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1A84F4" w14:textId="74EA30D3" w:rsidR="00591359" w:rsidRDefault="00591359" w:rsidP="00C83E98">
      <w:pPr>
        <w:ind w:firstLine="851"/>
        <w:jc w:val="both"/>
        <w:rPr>
          <w:rFonts w:ascii="Times New Roman" w:eastAsia="Times New Roman" w:hAnsi="Times New Roman" w:cs="Times New Roman"/>
        </w:rPr>
      </w:pPr>
    </w:p>
    <w:p w14:paraId="116B4ADA" w14:textId="66386C6E" w:rsidR="00591359" w:rsidRDefault="00591359" w:rsidP="00C83E98">
      <w:pPr>
        <w:ind w:firstLine="851"/>
        <w:jc w:val="both"/>
        <w:rPr>
          <w:rFonts w:ascii="Times New Roman" w:eastAsia="Times New Roman" w:hAnsi="Times New Roman" w:cs="Times New Roman"/>
        </w:rPr>
      </w:pPr>
    </w:p>
    <w:p w14:paraId="5C23483D" w14:textId="181B53A6" w:rsidR="00591359" w:rsidRDefault="00DC6E80" w:rsidP="00C83E98">
      <w:pPr>
        <w:ind w:firstLine="851"/>
        <w:jc w:val="both"/>
        <w:rPr>
          <w:rFonts w:ascii="Times New Roman" w:eastAsia="Times New Roman" w:hAnsi="Times New Roman" w:cs="Times New Roman"/>
          <w:b/>
          <w:i/>
          <w:sz w:val="24"/>
          <w:szCs w:val="24"/>
        </w:rPr>
      </w:pPr>
      <w:bookmarkStart w:id="0" w:name="_gjdgxs" w:colFirst="0" w:colLast="0"/>
      <w:bookmarkEnd w:id="0"/>
      <w:r>
        <w:rPr>
          <w:rFonts w:ascii="Times New Roman" w:eastAsia="Times New Roman" w:hAnsi="Times New Roman" w:cs="Times New Roman"/>
          <w:i/>
          <w:sz w:val="24"/>
          <w:szCs w:val="24"/>
        </w:rPr>
        <w:t xml:space="preserve"> </w:t>
      </w:r>
    </w:p>
    <w:p w14:paraId="50972B18" w14:textId="75A73AF8" w:rsidR="00591359" w:rsidRDefault="00591359" w:rsidP="00C83E98">
      <w:pPr>
        <w:ind w:firstLine="851"/>
        <w:jc w:val="both"/>
        <w:rPr>
          <w:rFonts w:ascii="Times New Roman" w:eastAsia="Times New Roman" w:hAnsi="Times New Roman" w:cs="Times New Roman"/>
          <w:sz w:val="24"/>
          <w:szCs w:val="24"/>
        </w:rPr>
      </w:pPr>
    </w:p>
    <w:p w14:paraId="525D16E0" w14:textId="0DBC39E7" w:rsidR="00591359" w:rsidRDefault="00591359" w:rsidP="00C83E98">
      <w:pPr>
        <w:pStyle w:val="1"/>
        <w:spacing w:before="0" w:after="0"/>
        <w:ind w:firstLine="851"/>
        <w:jc w:val="both"/>
        <w:rPr>
          <w:rFonts w:ascii="Times New Roman" w:eastAsia="Times New Roman" w:hAnsi="Times New Roman" w:cs="Times New Roman"/>
          <w:b w:val="0"/>
          <w:sz w:val="24"/>
          <w:szCs w:val="24"/>
        </w:rPr>
      </w:pPr>
    </w:p>
    <w:p w14:paraId="58438370" w14:textId="2D55E521" w:rsidR="00591359" w:rsidRDefault="00591359" w:rsidP="00C83E98">
      <w:pPr>
        <w:pStyle w:val="1"/>
        <w:spacing w:before="0" w:after="0"/>
        <w:ind w:firstLine="851"/>
        <w:jc w:val="both"/>
        <w:rPr>
          <w:b w:val="0"/>
          <w:sz w:val="24"/>
          <w:szCs w:val="24"/>
        </w:rPr>
      </w:pPr>
    </w:p>
    <w:p w14:paraId="31164764" w14:textId="71EAB0C4" w:rsidR="00591359" w:rsidRDefault="00591359" w:rsidP="00C83E98">
      <w:pPr>
        <w:ind w:firstLine="851"/>
        <w:jc w:val="both"/>
      </w:pPr>
    </w:p>
    <w:p w14:paraId="3EBD89CA" w14:textId="5F406C16" w:rsidR="00591359" w:rsidRDefault="00591359" w:rsidP="00C83E98">
      <w:pPr>
        <w:ind w:firstLine="851"/>
        <w:jc w:val="both"/>
      </w:pPr>
    </w:p>
    <w:p w14:paraId="085BE8A5" w14:textId="0ACE53C8" w:rsidR="00591359" w:rsidRDefault="00591359" w:rsidP="00C83E98">
      <w:pPr>
        <w:ind w:firstLine="851"/>
        <w:jc w:val="both"/>
      </w:pPr>
    </w:p>
    <w:p w14:paraId="48F8C8C0" w14:textId="729BE8C1" w:rsidR="00591359" w:rsidRDefault="00591359" w:rsidP="00C83E98">
      <w:pPr>
        <w:ind w:firstLine="851"/>
        <w:jc w:val="both"/>
      </w:pPr>
    </w:p>
    <w:p w14:paraId="0B3A3A2E" w14:textId="0C48590A" w:rsidR="00591359" w:rsidRDefault="00591359" w:rsidP="00C83E98">
      <w:pPr>
        <w:ind w:firstLine="851"/>
        <w:jc w:val="both"/>
      </w:pPr>
    </w:p>
    <w:p w14:paraId="53D6B4AD" w14:textId="61410D62" w:rsidR="00591359" w:rsidRDefault="00591359" w:rsidP="00C83E98">
      <w:pPr>
        <w:pStyle w:val="1"/>
        <w:spacing w:before="0" w:after="0"/>
        <w:ind w:firstLine="851"/>
        <w:jc w:val="both"/>
        <w:rPr>
          <w:rFonts w:ascii="Times New Roman" w:eastAsia="Times New Roman" w:hAnsi="Times New Roman" w:cs="Times New Roman"/>
          <w:b w:val="0"/>
          <w:sz w:val="28"/>
          <w:szCs w:val="28"/>
        </w:rPr>
      </w:pPr>
    </w:p>
    <w:p w14:paraId="6EDE3300" w14:textId="10CECAAF" w:rsidR="00591359" w:rsidRDefault="00591359" w:rsidP="00C83E98">
      <w:pPr>
        <w:pStyle w:val="1"/>
        <w:spacing w:before="0" w:after="0"/>
        <w:ind w:firstLine="851"/>
        <w:jc w:val="both"/>
        <w:rPr>
          <w:rFonts w:ascii="Times New Roman" w:eastAsia="Times New Roman" w:hAnsi="Times New Roman" w:cs="Times New Roman"/>
          <w:sz w:val="28"/>
          <w:szCs w:val="28"/>
        </w:rPr>
      </w:pPr>
    </w:p>
    <w:p w14:paraId="5D578541" w14:textId="101EE0ED" w:rsidR="00591359" w:rsidRDefault="00591359" w:rsidP="00C83E98">
      <w:pPr>
        <w:pStyle w:val="1"/>
        <w:spacing w:before="0" w:after="0"/>
        <w:ind w:firstLine="851"/>
        <w:jc w:val="both"/>
        <w:rPr>
          <w:rFonts w:ascii="Times New Roman" w:eastAsia="Times New Roman" w:hAnsi="Times New Roman" w:cs="Times New Roman"/>
          <w:sz w:val="28"/>
          <w:szCs w:val="28"/>
        </w:rPr>
      </w:pPr>
    </w:p>
    <w:p w14:paraId="019FEB01" w14:textId="31D757C7" w:rsidR="00591359" w:rsidRDefault="00591359" w:rsidP="00C83E98">
      <w:pPr>
        <w:pStyle w:val="1"/>
        <w:spacing w:before="0" w:after="0"/>
        <w:ind w:firstLine="851"/>
        <w:jc w:val="both"/>
        <w:rPr>
          <w:rFonts w:ascii="Times New Roman" w:eastAsia="Times New Roman" w:hAnsi="Times New Roman" w:cs="Times New Roman"/>
          <w:sz w:val="28"/>
          <w:szCs w:val="28"/>
        </w:rPr>
      </w:pPr>
    </w:p>
    <w:p w14:paraId="6F07376A" w14:textId="2354A89D" w:rsidR="00591359" w:rsidRDefault="00591359" w:rsidP="00C83E98">
      <w:pPr>
        <w:pStyle w:val="1"/>
        <w:spacing w:before="0" w:after="0"/>
        <w:ind w:firstLine="851"/>
        <w:jc w:val="both"/>
        <w:rPr>
          <w:rFonts w:ascii="Times New Roman" w:eastAsia="Times New Roman" w:hAnsi="Times New Roman" w:cs="Times New Roman"/>
          <w:sz w:val="28"/>
          <w:szCs w:val="28"/>
        </w:rPr>
      </w:pPr>
    </w:p>
    <w:p w14:paraId="02E5C43D" w14:textId="2D26FE2A" w:rsidR="00591359" w:rsidRDefault="00591359" w:rsidP="00C83E98">
      <w:pPr>
        <w:pStyle w:val="1"/>
        <w:spacing w:before="0" w:after="0"/>
        <w:ind w:firstLine="851"/>
        <w:jc w:val="both"/>
        <w:rPr>
          <w:rFonts w:ascii="Times New Roman" w:eastAsia="Times New Roman" w:hAnsi="Times New Roman" w:cs="Times New Roman"/>
          <w:sz w:val="28"/>
          <w:szCs w:val="28"/>
        </w:rPr>
      </w:pPr>
    </w:p>
    <w:p w14:paraId="5D2B9E11" w14:textId="77777777" w:rsidR="00591359" w:rsidRDefault="00DC6E80" w:rsidP="00C83E98">
      <w:pPr>
        <w:ind w:firstLine="851"/>
        <w:jc w:val="both"/>
        <w:rPr>
          <w:rFonts w:ascii="Times New Roman" w:eastAsia="Times New Roman" w:hAnsi="Times New Roman" w:cs="Times New Roman"/>
        </w:rPr>
      </w:pPr>
      <w:r>
        <w:br w:type="column"/>
      </w:r>
    </w:p>
    <w:p w14:paraId="2B6A257A" w14:textId="77777777" w:rsidR="00E45DB7" w:rsidRPr="00927EB8" w:rsidRDefault="00E45DB7" w:rsidP="00C83E98">
      <w:pPr>
        <w:ind w:firstLine="851"/>
        <w:jc w:val="both"/>
        <w:rPr>
          <w:rFonts w:ascii="Times New Roman" w:eastAsia="Times New Roman" w:hAnsi="Times New Roman" w:cs="Times New Roman"/>
          <w:b/>
          <w:sz w:val="28"/>
          <w:szCs w:val="28"/>
        </w:rPr>
      </w:pPr>
    </w:p>
    <w:p w14:paraId="6D5BC844" w14:textId="66C1947B" w:rsidR="00591359" w:rsidRDefault="00DC6E80" w:rsidP="00C83E98">
      <w:pPr>
        <w:ind w:firstLine="851"/>
        <w:jc w:val="both"/>
        <w:rPr>
          <w:rFonts w:ascii="Times New Roman" w:eastAsia="Times New Roman" w:hAnsi="Times New Roman" w:cs="Times New Roman"/>
          <w:b/>
          <w:sz w:val="28"/>
          <w:szCs w:val="28"/>
        </w:rPr>
      </w:pPr>
      <w:r w:rsidRPr="00927EB8">
        <w:rPr>
          <w:rFonts w:ascii="Times New Roman" w:eastAsia="Times New Roman" w:hAnsi="Times New Roman" w:cs="Times New Roman"/>
          <w:b/>
          <w:sz w:val="28"/>
          <w:szCs w:val="28"/>
        </w:rPr>
        <w:t>ЗМІСТ</w:t>
      </w:r>
    </w:p>
    <w:p w14:paraId="751ECD97" w14:textId="2849048E" w:rsidR="00591359" w:rsidRDefault="00591359" w:rsidP="00C83E98">
      <w:pPr>
        <w:ind w:firstLine="851"/>
        <w:jc w:val="both"/>
        <w:rPr>
          <w:rFonts w:ascii="Times New Roman" w:eastAsia="Times New Roman" w:hAnsi="Times New Roman" w:cs="Times New Roman"/>
          <w:b/>
          <w:sz w:val="28"/>
          <w:szCs w:val="28"/>
        </w:rPr>
      </w:pPr>
    </w:p>
    <w:p w14:paraId="39C2017B" w14:textId="67434502"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p>
    <w:p w14:paraId="62BFAD9D"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 МЕТОДОЛОГІЯ ТА ОПИС ПРОЦЕСУ РОБОТИ</w:t>
      </w:r>
    </w:p>
    <w:p w14:paraId="6E744962" w14:textId="1478DD41"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КОРОТКА ХАРАКТЕРИСТИКА ГРОМАДИ</w:t>
      </w:r>
    </w:p>
    <w:p w14:paraId="7E301D46" w14:textId="7E612339"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Коротка характеристика громади</w:t>
      </w:r>
    </w:p>
    <w:p w14:paraId="16DFFD32"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Історична довідка про населені пункти Коцюбинської  селищної   </w:t>
      </w:r>
    </w:p>
    <w:p w14:paraId="2A0116E5"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територіальної  громади</w:t>
      </w:r>
    </w:p>
    <w:p w14:paraId="06D81DB8"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Коротка характеристика області та району</w:t>
      </w:r>
    </w:p>
    <w:p w14:paraId="2BF8DD1C"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Порівняння громади і області</w:t>
      </w:r>
    </w:p>
    <w:p w14:paraId="054736AB"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Інформація про орган  місцевого самоврядування</w:t>
      </w:r>
    </w:p>
    <w:p w14:paraId="1808FA24"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Інформація про об’єднання громадян і місцеві ЗМІ</w:t>
      </w:r>
    </w:p>
    <w:p w14:paraId="2B70FD83"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Земельні та природні ресурси, клімат</w:t>
      </w:r>
    </w:p>
    <w:p w14:paraId="28BA5A8A"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Містобудівна документація</w:t>
      </w:r>
    </w:p>
    <w:p w14:paraId="103032B5"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Населення і трудові ресурси</w:t>
      </w:r>
    </w:p>
    <w:p w14:paraId="241603AD"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2.10 Економіка громади</w:t>
      </w:r>
    </w:p>
    <w:p w14:paraId="7B97C6FB"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2.11.Фінансовий стан та бюджет громади</w:t>
      </w:r>
    </w:p>
    <w:p w14:paraId="08B981CC"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 Транспортна інфраструктура і зв’язок</w:t>
      </w:r>
    </w:p>
    <w:p w14:paraId="4FB53744"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 Інфраструктура торгівлі та послуг</w:t>
      </w:r>
    </w:p>
    <w:p w14:paraId="76160278"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 Житлово-комунальна інфраструктура</w:t>
      </w:r>
    </w:p>
    <w:p w14:paraId="45699C78" w14:textId="18678721"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 Соціальна інфраструктура</w:t>
      </w:r>
    </w:p>
    <w:p w14:paraId="56B7B87B" w14:textId="77777777" w:rsidR="00DC00A8" w:rsidRDefault="00DC00A8" w:rsidP="00C83E98">
      <w:pPr>
        <w:ind w:firstLine="851"/>
        <w:jc w:val="both"/>
        <w:rPr>
          <w:rFonts w:ascii="Times New Roman" w:eastAsia="Times New Roman" w:hAnsi="Times New Roman" w:cs="Times New Roman"/>
          <w:sz w:val="28"/>
          <w:szCs w:val="28"/>
        </w:rPr>
      </w:pPr>
    </w:p>
    <w:p w14:paraId="7FA49091"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ЧИННИКИ СТРАТЕГІЧНОГО ВИБОРУ</w:t>
      </w:r>
    </w:p>
    <w:p w14:paraId="674AF6DF"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Прогнози і сценарії розвитку Коцюбинської селищної територіальної  </w:t>
      </w:r>
    </w:p>
    <w:p w14:paraId="41EDADF1" w14:textId="62EC2580" w:rsidR="00591359" w:rsidRDefault="00DC6E80" w:rsidP="00AA28E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громади до 20</w:t>
      </w:r>
      <w:r w:rsidR="00DC00A8">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року</w:t>
      </w:r>
    </w:p>
    <w:p w14:paraId="5636C3BA"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Стратегічне бачення розвитку Коцюбинської селищної територіальної </w:t>
      </w:r>
    </w:p>
    <w:p w14:paraId="0DFF93DC" w14:textId="248ACA01" w:rsidR="00591359" w:rsidRDefault="00DC6E80" w:rsidP="00AA28E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громади</w:t>
      </w:r>
    </w:p>
    <w:p w14:paraId="20D817DF"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SWOT -аналіз Коцюбинської селищної територіальної громади</w:t>
      </w:r>
    </w:p>
    <w:p w14:paraId="1D187B4A"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Стратегії дій з огляду на визначені фактори SWOT (SWOT-матриці)</w:t>
      </w:r>
    </w:p>
    <w:p w14:paraId="4F3E7EFA"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4. СТРАТЕГІЧНІ, ОПЕРАЦІЙНІ ЦІЛІ ТА ЗАВДАННЯ</w:t>
      </w:r>
    </w:p>
    <w:p w14:paraId="29CF7950" w14:textId="6207729F"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5. УЗГОДЖЕНІСТЬ МІЖ СТРАТЕГІЄЮ РОЗВИТКУ КОЦЮБИНСЬКОЇ СЕЛИЩНОЇ ТЕРИТОРІАЛЬНОЇ  ГРОМАДИ ТА ІНШИМИ МІСЦЕВИМИ, РЕГІОНАЛЬНИМИ ТА НАЦІОНАЛЬНИМИ</w:t>
      </w:r>
      <w:r w:rsidR="00B93C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ДОКУМЕНТАМИ СТРАТЕГІЧНОГО ХАРАКТЕРУ</w:t>
      </w:r>
    </w:p>
    <w:p w14:paraId="176DAD8F"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6. ПЛАН РЕАЛІЗАЦІЇ СТРАТЕГІЇ</w:t>
      </w:r>
    </w:p>
    <w:p w14:paraId="65A802F7"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 Часові рамки і засоби реалізації</w:t>
      </w:r>
    </w:p>
    <w:p w14:paraId="3E48CCFE" w14:textId="209B0962" w:rsidR="00591359" w:rsidRDefault="00DC6E80" w:rsidP="009F213F">
      <w:pPr>
        <w:pStyle w:val="1"/>
        <w:tabs>
          <w:tab w:val="left" w:pos="284"/>
        </w:tabs>
        <w:spacing w:before="0" w:after="0"/>
        <w:ind w:firstLine="851"/>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РОЗДІЛ 7. СИСТЕМА УПРАВЛІННЯ, МОНІТОРИНГУ ТА ОНОВЛЕННЯ </w:t>
      </w:r>
      <w:r w:rsidR="009F213F" w:rsidRPr="009F213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rPr>
        <w:t>СТРАТЕГІЇ</w:t>
      </w:r>
    </w:p>
    <w:p w14:paraId="64AD0D23" w14:textId="76C3A633"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8. КАТАЛОГ ПРОЕКТІВ І ЗАХОДІВ МІСЦЕВОГО РОЗВИТКУ НА 2022-20</w:t>
      </w:r>
      <w:r w:rsidR="009A0BE5">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РОКИ ДЛЯ СТРАТЕГІЇ РОЗВИТКУ КОЦЮБИНСЬКОЇ</w:t>
      </w:r>
      <w:r w:rsidR="00F65A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СЕЛИЩНОЇ ТЕРИТОРІАЛЬНОЇ ГРОМАДИ </w:t>
      </w:r>
    </w:p>
    <w:p w14:paraId="5DDDEEB3" w14:textId="77777777" w:rsidR="00591359" w:rsidRDefault="00591359" w:rsidP="00C83E98">
      <w:pPr>
        <w:ind w:firstLine="851"/>
        <w:jc w:val="both"/>
        <w:rPr>
          <w:rFonts w:ascii="Arial Narrow" w:eastAsia="Arial Narrow" w:hAnsi="Arial Narrow" w:cs="Arial Narrow"/>
        </w:rPr>
      </w:pPr>
    </w:p>
    <w:p w14:paraId="261B33F4" w14:textId="77777777" w:rsidR="00591359" w:rsidRDefault="00591359" w:rsidP="00C83E98">
      <w:pPr>
        <w:ind w:firstLine="851"/>
        <w:jc w:val="both"/>
        <w:rPr>
          <w:rFonts w:ascii="Arial Narrow" w:eastAsia="Arial Narrow" w:hAnsi="Arial Narrow" w:cs="Arial Narrow"/>
        </w:rPr>
      </w:pPr>
    </w:p>
    <w:p w14:paraId="0E95F163" w14:textId="77777777" w:rsidR="009F213F" w:rsidRPr="005B0B48" w:rsidRDefault="009F213F" w:rsidP="00C83E98">
      <w:pPr>
        <w:ind w:firstLine="851"/>
        <w:jc w:val="both"/>
        <w:rPr>
          <w:rFonts w:ascii="Times New Roman" w:eastAsia="Times New Roman" w:hAnsi="Times New Roman" w:cs="Times New Roman"/>
          <w:b/>
          <w:sz w:val="28"/>
          <w:szCs w:val="28"/>
          <w:lang w:val="ru-RU"/>
        </w:rPr>
      </w:pPr>
    </w:p>
    <w:p w14:paraId="03C1F4B2" w14:textId="77777777" w:rsidR="009F213F" w:rsidRPr="005B0B48" w:rsidRDefault="009F213F" w:rsidP="00C83E98">
      <w:pPr>
        <w:ind w:firstLine="851"/>
        <w:jc w:val="both"/>
        <w:rPr>
          <w:rFonts w:ascii="Times New Roman" w:eastAsia="Times New Roman" w:hAnsi="Times New Roman" w:cs="Times New Roman"/>
          <w:b/>
          <w:sz w:val="28"/>
          <w:szCs w:val="28"/>
          <w:lang w:val="ru-RU"/>
        </w:rPr>
      </w:pPr>
    </w:p>
    <w:p w14:paraId="017CC5B6" w14:textId="77777777" w:rsidR="009F213F" w:rsidRPr="005B0B48" w:rsidRDefault="009F213F" w:rsidP="00C83E98">
      <w:pPr>
        <w:ind w:firstLine="851"/>
        <w:jc w:val="both"/>
        <w:rPr>
          <w:rFonts w:ascii="Times New Roman" w:eastAsia="Times New Roman" w:hAnsi="Times New Roman" w:cs="Times New Roman"/>
          <w:b/>
          <w:sz w:val="28"/>
          <w:szCs w:val="28"/>
          <w:lang w:val="ru-RU"/>
        </w:rPr>
      </w:pPr>
    </w:p>
    <w:p w14:paraId="29DEA837" w14:textId="77777777" w:rsidR="009F213F" w:rsidRPr="005B0B48" w:rsidRDefault="009F213F" w:rsidP="00C83E98">
      <w:pPr>
        <w:ind w:firstLine="851"/>
        <w:jc w:val="both"/>
        <w:rPr>
          <w:rFonts w:ascii="Times New Roman" w:eastAsia="Times New Roman" w:hAnsi="Times New Roman" w:cs="Times New Roman"/>
          <w:b/>
          <w:sz w:val="28"/>
          <w:szCs w:val="28"/>
          <w:lang w:val="ru-RU"/>
        </w:rPr>
      </w:pPr>
    </w:p>
    <w:p w14:paraId="2960A7D6" w14:textId="77777777" w:rsidR="009F213F" w:rsidRPr="005B0B48" w:rsidRDefault="009F213F" w:rsidP="00C83E98">
      <w:pPr>
        <w:ind w:firstLine="851"/>
        <w:jc w:val="both"/>
        <w:rPr>
          <w:rFonts w:ascii="Times New Roman" w:eastAsia="Times New Roman" w:hAnsi="Times New Roman" w:cs="Times New Roman"/>
          <w:b/>
          <w:sz w:val="28"/>
          <w:szCs w:val="28"/>
          <w:lang w:val="ru-RU"/>
        </w:rPr>
      </w:pPr>
    </w:p>
    <w:p w14:paraId="7CA4D2D5" w14:textId="5DE806FB"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УМОВНИХ СКОРОЧЕНЬ</w:t>
      </w:r>
    </w:p>
    <w:p w14:paraId="5A392240" w14:textId="77777777" w:rsidR="00591359" w:rsidRDefault="00591359" w:rsidP="00C83E98">
      <w:pPr>
        <w:ind w:firstLine="851"/>
        <w:jc w:val="both"/>
        <w:rPr>
          <w:rFonts w:ascii="Times New Roman" w:eastAsia="Times New Roman" w:hAnsi="Times New Roman" w:cs="Times New Roman"/>
          <w:b/>
          <w:sz w:val="28"/>
          <w:szCs w:val="28"/>
        </w:rPr>
      </w:pPr>
    </w:p>
    <w:p w14:paraId="5CE3C83E" w14:textId="77777777" w:rsidR="00591359" w:rsidRDefault="00591359" w:rsidP="00C83E98">
      <w:pPr>
        <w:ind w:firstLine="851"/>
        <w:jc w:val="both"/>
        <w:rPr>
          <w:rFonts w:ascii="Times New Roman" w:eastAsia="Times New Roman" w:hAnsi="Times New Roman" w:cs="Times New Roman"/>
        </w:rPr>
      </w:pPr>
    </w:p>
    <w:p w14:paraId="2985C7F2" w14:textId="13945395"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ТГ </w:t>
      </w:r>
      <w:r>
        <w:rPr>
          <w:rFonts w:ascii="Times New Roman" w:eastAsia="Times New Roman" w:hAnsi="Times New Roman" w:cs="Times New Roman"/>
          <w:sz w:val="28"/>
          <w:szCs w:val="28"/>
        </w:rPr>
        <w:tab/>
        <w:t>– територіальна громада</w:t>
      </w:r>
    </w:p>
    <w:p w14:paraId="0C544517" w14:textId="2A2E2A58"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ВВП  </w:t>
      </w:r>
      <w:r w:rsidR="009F213F" w:rsidRPr="009F213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валовий внутрішній продукт</w:t>
      </w:r>
    </w:p>
    <w:p w14:paraId="17EB4359" w14:textId="48456B32"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ВРП  </w:t>
      </w:r>
      <w:r w:rsidR="009F213F" w:rsidRPr="009F213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валовий регіональний продукт</w:t>
      </w:r>
    </w:p>
    <w:p w14:paraId="37836574" w14:textId="481B28E4"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  </w:t>
      </w:r>
      <w:r>
        <w:rPr>
          <w:rFonts w:ascii="Times New Roman" w:eastAsia="Times New Roman" w:hAnsi="Times New Roman" w:cs="Times New Roman"/>
          <w:sz w:val="28"/>
          <w:szCs w:val="28"/>
        </w:rPr>
        <w:tab/>
      </w:r>
      <w:r w:rsidR="009F213F" w:rsidRPr="009F213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громадська організація</w:t>
      </w:r>
    </w:p>
    <w:p w14:paraId="46D7EEDA" w14:textId="32B571E5"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  </w:t>
      </w:r>
      <w:r w:rsidR="009F213F" w:rsidRPr="009F21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заклад дошкільної освіти</w:t>
      </w:r>
    </w:p>
    <w:p w14:paraId="64F3079F" w14:textId="75DF1CFA"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ЗЗСО  </w:t>
      </w:r>
      <w:r w:rsidR="009F213F" w:rsidRPr="009F21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заклад загальної середньої освіти</w:t>
      </w:r>
    </w:p>
    <w:p w14:paraId="5A784437"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КЗ  </w:t>
      </w:r>
      <w:r>
        <w:rPr>
          <w:rFonts w:ascii="Times New Roman" w:eastAsia="Times New Roman" w:hAnsi="Times New Roman" w:cs="Times New Roman"/>
          <w:sz w:val="28"/>
          <w:szCs w:val="28"/>
        </w:rPr>
        <w:tab/>
        <w:t>–  комунальний заклад</w:t>
      </w:r>
    </w:p>
    <w:p w14:paraId="52DDC992"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НВК   –   навчально-виховний комплекс</w:t>
      </w:r>
    </w:p>
    <w:p w14:paraId="218ACCD8"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ЄС  </w:t>
      </w:r>
      <w:r>
        <w:rPr>
          <w:rFonts w:ascii="Times New Roman" w:eastAsia="Times New Roman" w:hAnsi="Times New Roman" w:cs="Times New Roman"/>
          <w:sz w:val="28"/>
          <w:szCs w:val="28"/>
        </w:rPr>
        <w:tab/>
        <w:t>–  Європейський Союз</w:t>
      </w:r>
    </w:p>
    <w:p w14:paraId="64E13609"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ЖКГ  –  житлово-комунальне господарство</w:t>
      </w:r>
    </w:p>
    <w:p w14:paraId="2EE2E09F"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ЗНО  </w:t>
      </w:r>
      <w:r>
        <w:rPr>
          <w:rFonts w:ascii="Times New Roman" w:eastAsia="Times New Roman" w:hAnsi="Times New Roman" w:cs="Times New Roman"/>
          <w:sz w:val="28"/>
          <w:szCs w:val="28"/>
        </w:rPr>
        <w:tab/>
        <w:t>–  зовнішнє незалежне оцінювання</w:t>
      </w:r>
    </w:p>
    <w:p w14:paraId="50CFF613"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ЗУ  </w:t>
      </w:r>
      <w:r>
        <w:rPr>
          <w:rFonts w:ascii="Times New Roman" w:eastAsia="Times New Roman" w:hAnsi="Times New Roman" w:cs="Times New Roman"/>
          <w:sz w:val="28"/>
          <w:szCs w:val="28"/>
        </w:rPr>
        <w:tab/>
        <w:t>–  Закон України</w:t>
      </w:r>
    </w:p>
    <w:p w14:paraId="55200739"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КУВ  </w:t>
      </w:r>
      <w:r>
        <w:rPr>
          <w:rFonts w:ascii="Times New Roman" w:eastAsia="Times New Roman" w:hAnsi="Times New Roman" w:cs="Times New Roman"/>
          <w:sz w:val="28"/>
          <w:szCs w:val="28"/>
        </w:rPr>
        <w:tab/>
        <w:t>–  Комітет з управління впровадженням стратегічного плану</w:t>
      </w:r>
    </w:p>
    <w:p w14:paraId="48C20B1F"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МСБ  –  малий та середній бізнес</w:t>
      </w:r>
    </w:p>
    <w:p w14:paraId="57316FF0"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МТД  –  міжнародна технічна допомога</w:t>
      </w:r>
    </w:p>
    <w:p w14:paraId="1EA03590"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ОДА  –  обласна державна адміністрація</w:t>
      </w:r>
    </w:p>
    <w:p w14:paraId="033393F5"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ОМС </w:t>
      </w:r>
      <w:r>
        <w:rPr>
          <w:rFonts w:ascii="Times New Roman" w:eastAsia="Times New Roman" w:hAnsi="Times New Roman" w:cs="Times New Roman"/>
          <w:sz w:val="28"/>
          <w:szCs w:val="28"/>
        </w:rPr>
        <w:tab/>
        <w:t>–  органи місцевого самоврядування</w:t>
      </w:r>
    </w:p>
    <w:p w14:paraId="6CBFCBC8"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ПТНЗ</w:t>
      </w:r>
      <w:r>
        <w:rPr>
          <w:rFonts w:ascii="Times New Roman" w:eastAsia="Times New Roman" w:hAnsi="Times New Roman" w:cs="Times New Roman"/>
          <w:sz w:val="28"/>
          <w:szCs w:val="28"/>
        </w:rPr>
        <w:tab/>
        <w:t>–  професійно-технічні навчальні заклади</w:t>
      </w:r>
    </w:p>
    <w:p w14:paraId="14F9B731"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СОК  </w:t>
      </w:r>
      <w:r>
        <w:rPr>
          <w:rFonts w:ascii="Times New Roman" w:eastAsia="Times New Roman" w:hAnsi="Times New Roman" w:cs="Times New Roman"/>
          <w:sz w:val="28"/>
          <w:szCs w:val="28"/>
        </w:rPr>
        <w:tab/>
        <w:t>– сільськогосподарський обслуговуючий кооператив</w:t>
      </w:r>
    </w:p>
    <w:p w14:paraId="4AF57CD6"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ТПВ  </w:t>
      </w:r>
      <w:r>
        <w:rPr>
          <w:rFonts w:ascii="Times New Roman" w:eastAsia="Times New Roman" w:hAnsi="Times New Roman" w:cs="Times New Roman"/>
          <w:sz w:val="28"/>
          <w:szCs w:val="28"/>
        </w:rPr>
        <w:tab/>
        <w:t>–  тверді побутові відходи</w:t>
      </w:r>
    </w:p>
    <w:p w14:paraId="46C2F3C3"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ЦНАП –  центр надання адміністративних послуг</w:t>
      </w:r>
    </w:p>
    <w:p w14:paraId="400E4766"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СБК  </w:t>
      </w:r>
      <w:r>
        <w:rPr>
          <w:rFonts w:ascii="Times New Roman" w:eastAsia="Times New Roman" w:hAnsi="Times New Roman" w:cs="Times New Roman"/>
          <w:sz w:val="28"/>
          <w:szCs w:val="28"/>
        </w:rPr>
        <w:tab/>
        <w:t>–  сільський будинок культури</w:t>
      </w:r>
    </w:p>
    <w:p w14:paraId="7ED5D96F"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ДСРР  –  Державна Стратегія Регіонального Розвитку </w:t>
      </w:r>
    </w:p>
    <w:p w14:paraId="6D037F2B" w14:textId="77777777" w:rsidR="00591359" w:rsidRDefault="00DC6E80" w:rsidP="00E90D48">
      <w:pPr>
        <w:tabs>
          <w:tab w:val="left" w:pos="1701"/>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ДФРР  –  Державний Фонд Регіонального Розвитку</w:t>
      </w:r>
    </w:p>
    <w:p w14:paraId="3A327A99" w14:textId="77777777" w:rsidR="00591359" w:rsidRDefault="00591359" w:rsidP="00C83E98">
      <w:pPr>
        <w:ind w:firstLine="851"/>
        <w:jc w:val="both"/>
        <w:rPr>
          <w:rFonts w:ascii="Times New Roman" w:eastAsia="Times New Roman" w:hAnsi="Times New Roman" w:cs="Times New Roman"/>
          <w:sz w:val="28"/>
          <w:szCs w:val="28"/>
        </w:rPr>
      </w:pPr>
    </w:p>
    <w:p w14:paraId="3D9621AA" w14:textId="77777777" w:rsidR="00591359" w:rsidRDefault="00591359" w:rsidP="00C83E98">
      <w:pPr>
        <w:ind w:firstLine="851"/>
        <w:jc w:val="both"/>
        <w:rPr>
          <w:rFonts w:ascii="Times New Roman" w:eastAsia="Times New Roman" w:hAnsi="Times New Roman" w:cs="Times New Roman"/>
          <w:sz w:val="28"/>
          <w:szCs w:val="28"/>
        </w:rPr>
      </w:pPr>
    </w:p>
    <w:p w14:paraId="439647AE" w14:textId="77777777" w:rsidR="00591359" w:rsidRDefault="00591359" w:rsidP="00C83E98">
      <w:pPr>
        <w:ind w:firstLine="851"/>
        <w:jc w:val="both"/>
        <w:rPr>
          <w:rFonts w:ascii="Times New Roman" w:eastAsia="Times New Roman" w:hAnsi="Times New Roman" w:cs="Times New Roman"/>
          <w:sz w:val="28"/>
          <w:szCs w:val="28"/>
        </w:rPr>
      </w:pPr>
    </w:p>
    <w:p w14:paraId="7748BEA4" w14:textId="77777777" w:rsidR="00591359" w:rsidRDefault="00591359" w:rsidP="00C83E98">
      <w:pPr>
        <w:ind w:firstLine="851"/>
        <w:jc w:val="both"/>
        <w:rPr>
          <w:rFonts w:ascii="Times New Roman" w:eastAsia="Times New Roman" w:hAnsi="Times New Roman" w:cs="Times New Roman"/>
          <w:sz w:val="28"/>
          <w:szCs w:val="28"/>
        </w:rPr>
      </w:pPr>
    </w:p>
    <w:p w14:paraId="3CC69104" w14:textId="77777777" w:rsidR="00591359" w:rsidRDefault="00591359" w:rsidP="00C83E98">
      <w:pPr>
        <w:ind w:firstLine="851"/>
        <w:jc w:val="both"/>
        <w:rPr>
          <w:rFonts w:ascii="Arial Narrow" w:eastAsia="Arial Narrow" w:hAnsi="Arial Narrow" w:cs="Arial Narrow"/>
          <w:sz w:val="28"/>
          <w:szCs w:val="28"/>
        </w:rPr>
      </w:pPr>
    </w:p>
    <w:p w14:paraId="28B60E9C" w14:textId="77777777" w:rsidR="00591359" w:rsidRDefault="00591359" w:rsidP="00C83E98">
      <w:pPr>
        <w:ind w:firstLine="851"/>
        <w:jc w:val="both"/>
        <w:rPr>
          <w:rFonts w:ascii="Times New Roman" w:eastAsia="Times New Roman" w:hAnsi="Times New Roman" w:cs="Times New Roman"/>
          <w:sz w:val="28"/>
          <w:szCs w:val="28"/>
        </w:rPr>
      </w:pPr>
    </w:p>
    <w:p w14:paraId="6B5B4D70" w14:textId="77777777" w:rsidR="00591359" w:rsidRDefault="00591359" w:rsidP="00C83E98">
      <w:pPr>
        <w:ind w:firstLine="851"/>
        <w:jc w:val="both"/>
        <w:rPr>
          <w:rFonts w:ascii="Times New Roman" w:eastAsia="Times New Roman" w:hAnsi="Times New Roman" w:cs="Times New Roman"/>
          <w:sz w:val="28"/>
          <w:szCs w:val="28"/>
        </w:rPr>
      </w:pPr>
    </w:p>
    <w:p w14:paraId="28B6A891" w14:textId="77777777" w:rsidR="00591359" w:rsidRDefault="00591359" w:rsidP="00C83E98">
      <w:pPr>
        <w:ind w:firstLine="851"/>
        <w:jc w:val="both"/>
        <w:rPr>
          <w:rFonts w:ascii="Times New Roman" w:eastAsia="Times New Roman" w:hAnsi="Times New Roman" w:cs="Times New Roman"/>
          <w:sz w:val="28"/>
          <w:szCs w:val="28"/>
        </w:rPr>
      </w:pPr>
    </w:p>
    <w:p w14:paraId="78479A9B"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0A091857"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43FA87D2"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1C0454AE"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1AC568AD"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108AF41A"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05AEBF4A"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76286620"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4444D45F"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0F3126F7"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70A21504"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33A1FE0B"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39AB63CE" w14:textId="77777777" w:rsidR="00E90D48" w:rsidRPr="005B0B48" w:rsidRDefault="00E90D48" w:rsidP="00C83E98">
      <w:pPr>
        <w:ind w:firstLine="851"/>
        <w:jc w:val="center"/>
        <w:rPr>
          <w:rFonts w:ascii="Times New Roman" w:eastAsia="Times New Roman" w:hAnsi="Times New Roman" w:cs="Times New Roman"/>
          <w:b/>
          <w:sz w:val="28"/>
          <w:szCs w:val="28"/>
          <w:lang w:val="ru-RU"/>
        </w:rPr>
      </w:pPr>
    </w:p>
    <w:p w14:paraId="10C30A21" w14:textId="689BBCEB" w:rsidR="00591359" w:rsidRDefault="00DC6E80" w:rsidP="00C83E98">
      <w:pPr>
        <w:ind w:firstLine="851"/>
        <w:jc w:val="center"/>
        <w:rPr>
          <w:rFonts w:ascii="Times New Roman" w:eastAsia="Times New Roman" w:hAnsi="Times New Roman" w:cs="Times New Roman"/>
          <w:color w:val="808080"/>
          <w:sz w:val="28"/>
          <w:szCs w:val="28"/>
        </w:rPr>
      </w:pPr>
      <w:r>
        <w:rPr>
          <w:rFonts w:ascii="Times New Roman" w:eastAsia="Times New Roman" w:hAnsi="Times New Roman" w:cs="Times New Roman"/>
          <w:b/>
          <w:sz w:val="28"/>
          <w:szCs w:val="28"/>
        </w:rPr>
        <w:t>ВІТАЛЬНЕ СЛОВО СЕЛИЩНОГО ГОЛОВИ</w:t>
      </w:r>
    </w:p>
    <w:p w14:paraId="5582F2E2" w14:textId="77777777" w:rsidR="00591359" w:rsidRDefault="00DC6E80" w:rsidP="00C83E98">
      <w:pPr>
        <w:spacing w:before="240"/>
        <w:ind w:firstLine="85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Шановна громадо, друзі!</w:t>
      </w:r>
    </w:p>
    <w:p w14:paraId="1BAC9E46" w14:textId="78D1127A" w:rsidR="00591359" w:rsidRPr="00427821" w:rsidRDefault="00DC6E80" w:rsidP="00C83E98">
      <w:pPr>
        <w:ind w:firstLine="851"/>
        <w:jc w:val="both"/>
        <w:rPr>
          <w:rFonts w:ascii="Times New Roman" w:eastAsia="Times New Roman" w:hAnsi="Times New Roman" w:cs="Times New Roman"/>
          <w:sz w:val="28"/>
          <w:szCs w:val="28"/>
        </w:rPr>
      </w:pPr>
      <w:r w:rsidRPr="00427821">
        <w:rPr>
          <w:rFonts w:ascii="Times New Roman" w:eastAsia="Times New Roman" w:hAnsi="Times New Roman" w:cs="Times New Roman"/>
          <w:sz w:val="28"/>
          <w:szCs w:val="28"/>
        </w:rPr>
        <w:t>Наша  Коцюбинська селищна територіальна громада  утворена в 2020 році  внаслідок адміністративно-територіальної реформи та процесів децентралізації країни. Громада отримала значні повноваження і відповідно зобов’язання, як перед державою так і перед мешканцями. Наразі перед громадою стоїть надважливе завдання – забезпечення реальних змін на краще у житті кожного мешканця  та громади в цілому і велике бажання спільно з депутатами ради, виконавчим комітетом працювати для досягнення цієї мети. Наші зусилля зосереджені  на досягненні максимального комфорту для життя у громаді. Ми маємо унікальне географічне  положення, серед зелені лісів, але разом з тим, поряд зі столицею,  вагомий інтелектуальний та трудовий потенціал, традиції та  культуру. Все це формує інвестиційний потенціал Коцюбинської селищної територіальної громади – громади, що прагне  до розвитку,  громади, яка націлена до співпраці з інвесторами та готова до  втілення інновацій  на всіх рівнях та в усіх сферах задля  покращення добробуту кожного громадянина.</w:t>
      </w:r>
    </w:p>
    <w:p w14:paraId="4840928F" w14:textId="73AF872F" w:rsidR="00591359" w:rsidRPr="00427821"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427821">
        <w:rPr>
          <w:rFonts w:ascii="Times New Roman" w:eastAsia="Times New Roman" w:hAnsi="Times New Roman" w:cs="Times New Roman"/>
          <w:sz w:val="28"/>
          <w:szCs w:val="28"/>
        </w:rPr>
        <w:t xml:space="preserve">Своєчасно та </w:t>
      </w:r>
      <w:proofErr w:type="spellStart"/>
      <w:r w:rsidRPr="00427821">
        <w:rPr>
          <w:rFonts w:ascii="Times New Roman" w:eastAsia="Times New Roman" w:hAnsi="Times New Roman" w:cs="Times New Roman"/>
          <w:sz w:val="28"/>
          <w:szCs w:val="28"/>
        </w:rPr>
        <w:t>професійно</w:t>
      </w:r>
      <w:proofErr w:type="spellEnd"/>
      <w:r w:rsidRPr="00427821">
        <w:rPr>
          <w:rFonts w:ascii="Times New Roman" w:eastAsia="Times New Roman" w:hAnsi="Times New Roman" w:cs="Times New Roman"/>
          <w:sz w:val="28"/>
          <w:szCs w:val="28"/>
        </w:rPr>
        <w:t xml:space="preserve"> визначити стратегічні цілі розвитку громади досить важливо. Тому, саме стратегія розвитку громади є основним документом для реалізації її соціально-економічного розвитку та визначає принципи напряму розвитку громади, є базою для розробки проектів та програм. Основним завданням цього документу є досягнення довгострокових цілей розвитку громади. Стратегія – це інструмент покращення конкурентоспроможності громади, що допоможе привернути увагу інвесторів та </w:t>
      </w:r>
      <w:proofErr w:type="spellStart"/>
      <w:r w:rsidRPr="00427821">
        <w:rPr>
          <w:rFonts w:ascii="Times New Roman" w:eastAsia="Times New Roman" w:hAnsi="Times New Roman" w:cs="Times New Roman"/>
          <w:sz w:val="28"/>
          <w:szCs w:val="28"/>
        </w:rPr>
        <w:t>грантодавців</w:t>
      </w:r>
      <w:proofErr w:type="spellEnd"/>
      <w:r w:rsidRPr="00427821">
        <w:rPr>
          <w:rFonts w:ascii="Times New Roman" w:eastAsia="Times New Roman" w:hAnsi="Times New Roman" w:cs="Times New Roman"/>
          <w:sz w:val="28"/>
          <w:szCs w:val="28"/>
        </w:rPr>
        <w:t>. Важливо, що стратегія розвитку громади є живим документом, до якого можуть (і повинні) вноситися зміни, що виникають із розвитком суспільства та зміни економічного, соціального та політичного  клімату  в громаді та в країні. Час диктує нові критерії успішності громади. На перший план виходять не просто розміри громади і її географічне розташування, а такі критерії, як комфорт, безпека, ринок праці, культурне середовище, умови ведення бізнесу. Громада — це будівлі, дороги, підприємства. Але перш за все, громада — це люди, за яких громади конкурують між собою.</w:t>
      </w:r>
    </w:p>
    <w:p w14:paraId="70435B74" w14:textId="6F84CA2E" w:rsidR="00591359" w:rsidRPr="00427821" w:rsidRDefault="00DC6E80" w:rsidP="00C83E98">
      <w:pPr>
        <w:ind w:firstLine="851"/>
        <w:jc w:val="both"/>
        <w:rPr>
          <w:rFonts w:ascii="Times New Roman" w:eastAsia="Times New Roman" w:hAnsi="Times New Roman" w:cs="Times New Roman"/>
          <w:sz w:val="28"/>
          <w:szCs w:val="28"/>
        </w:rPr>
      </w:pPr>
      <w:r w:rsidRPr="00427821">
        <w:rPr>
          <w:rFonts w:ascii="Times New Roman" w:eastAsia="Times New Roman" w:hAnsi="Times New Roman" w:cs="Times New Roman"/>
          <w:sz w:val="28"/>
          <w:szCs w:val="28"/>
        </w:rPr>
        <w:t>Я переконаний, що всі ви вірите у потужну й самодостатню громаду, а щира співпраця громадян, бізнесу та влади стануть підвалинами успіху та сприятимуть скоординованій діяльності і мешканців, і зацікавлених інвесторів спільно працювати на благо нашого Коцюбинського і  його сталий розвиток.</w:t>
      </w:r>
    </w:p>
    <w:p w14:paraId="6318535F" w14:textId="4C135107" w:rsidR="00591359" w:rsidRPr="00427821" w:rsidRDefault="00DC6E80" w:rsidP="00C83E98">
      <w:pPr>
        <w:ind w:firstLine="851"/>
        <w:jc w:val="both"/>
        <w:rPr>
          <w:rFonts w:ascii="Times New Roman" w:eastAsia="Times New Roman" w:hAnsi="Times New Roman" w:cs="Times New Roman"/>
          <w:sz w:val="28"/>
          <w:szCs w:val="28"/>
        </w:rPr>
      </w:pPr>
      <w:r w:rsidRPr="00427821">
        <w:rPr>
          <w:rFonts w:ascii="Times New Roman" w:eastAsia="Times New Roman" w:hAnsi="Times New Roman" w:cs="Times New Roman"/>
          <w:sz w:val="28"/>
          <w:szCs w:val="28"/>
        </w:rPr>
        <w:t>Сьогодні ми маємо унікальний шанс самостійно визначати цілі та продукувати рішення для подальшого розвитку та комфортності проживання нашої громади. Громада це МИ -усі хто проживає та працює на нашій території. Отже в наших руках можливості та шанс втілити усе задумане в життя.</w:t>
      </w:r>
    </w:p>
    <w:p w14:paraId="37434272" w14:textId="77777777" w:rsidR="00591359" w:rsidRPr="00427821" w:rsidRDefault="00591359" w:rsidP="00C83E98">
      <w:pPr>
        <w:ind w:firstLine="851"/>
        <w:jc w:val="both"/>
        <w:rPr>
          <w:rFonts w:ascii="Times New Roman" w:eastAsia="Times New Roman" w:hAnsi="Times New Roman" w:cs="Times New Roman"/>
          <w:sz w:val="28"/>
          <w:szCs w:val="28"/>
        </w:rPr>
      </w:pPr>
    </w:p>
    <w:p w14:paraId="2A58EE93" w14:textId="77777777" w:rsidR="00591359" w:rsidRPr="00427821" w:rsidRDefault="00591359" w:rsidP="00C83E98">
      <w:pPr>
        <w:ind w:firstLine="851"/>
        <w:jc w:val="both"/>
        <w:rPr>
          <w:rFonts w:ascii="Times New Roman" w:eastAsia="Times New Roman" w:hAnsi="Times New Roman" w:cs="Times New Roman"/>
          <w:sz w:val="28"/>
          <w:szCs w:val="28"/>
        </w:rPr>
      </w:pPr>
    </w:p>
    <w:p w14:paraId="30C54B1B" w14:textId="1D45A4C2" w:rsidR="00591359" w:rsidRPr="00427821" w:rsidRDefault="00DC6E80" w:rsidP="0016694B">
      <w:pPr>
        <w:jc w:val="both"/>
        <w:rPr>
          <w:rFonts w:ascii="Times New Roman" w:eastAsia="Times New Roman" w:hAnsi="Times New Roman" w:cs="Times New Roman"/>
          <w:sz w:val="28"/>
          <w:szCs w:val="28"/>
        </w:rPr>
      </w:pPr>
      <w:r w:rsidRPr="00427821">
        <w:rPr>
          <w:rFonts w:ascii="Times New Roman" w:eastAsia="Times New Roman" w:hAnsi="Times New Roman" w:cs="Times New Roman"/>
          <w:sz w:val="28"/>
          <w:szCs w:val="28"/>
        </w:rPr>
        <w:t>З повагою, Коцюбинський селищний голова                                 Сергій ДАНІШ</w:t>
      </w:r>
    </w:p>
    <w:p w14:paraId="1BDF0C26" w14:textId="77777777" w:rsidR="00591359" w:rsidRPr="00427821" w:rsidRDefault="00DC6E80" w:rsidP="00C83E98">
      <w:pPr>
        <w:ind w:firstLine="851"/>
        <w:jc w:val="both"/>
        <w:rPr>
          <w:rFonts w:ascii="Times New Roman" w:eastAsia="Times New Roman" w:hAnsi="Times New Roman" w:cs="Times New Roman"/>
          <w:color w:val="FFFF00"/>
          <w:sz w:val="28"/>
          <w:szCs w:val="28"/>
          <w:highlight w:val="yellow"/>
        </w:rPr>
      </w:pPr>
      <w:r w:rsidRPr="00427821">
        <w:rPr>
          <w:rFonts w:ascii="Times New Roman" w:eastAsia="Times New Roman" w:hAnsi="Times New Roman" w:cs="Times New Roman"/>
          <w:color w:val="FFFF00"/>
          <w:sz w:val="28"/>
          <w:szCs w:val="28"/>
          <w:highlight w:val="yellow"/>
        </w:rPr>
        <w:t xml:space="preserve">                                            </w:t>
      </w:r>
    </w:p>
    <w:p w14:paraId="56E1D044" w14:textId="77777777" w:rsidR="00591359" w:rsidRDefault="00DC6E80" w:rsidP="00C83E98">
      <w:pPr>
        <w:ind w:firstLine="851"/>
        <w:jc w:val="both"/>
        <w:rPr>
          <w:rFonts w:ascii="Times New Roman" w:eastAsia="Times New Roman" w:hAnsi="Times New Roman" w:cs="Times New Roman"/>
        </w:rPr>
        <w:sectPr w:rsidR="00591359" w:rsidSect="00B10BB8">
          <w:footerReference w:type="default" r:id="rId8"/>
          <w:pgSz w:w="11900" w:h="16838"/>
          <w:pgMar w:top="702" w:right="740" w:bottom="416" w:left="1420" w:header="0" w:footer="0" w:gutter="0"/>
          <w:pgNumType w:start="1"/>
          <w:cols w:space="720"/>
        </w:sectPr>
      </w:pPr>
      <w:r w:rsidRPr="00427821">
        <w:rPr>
          <w:rFonts w:ascii="Times New Roman" w:eastAsia="Times New Roman" w:hAnsi="Times New Roman" w:cs="Times New Roman"/>
          <w:b/>
          <w:sz w:val="28"/>
          <w:szCs w:val="28"/>
        </w:rPr>
        <w:t xml:space="preserve">                                                                                  </w:t>
      </w:r>
    </w:p>
    <w:p w14:paraId="2FFF9EF7" w14:textId="77777777" w:rsidR="00591359" w:rsidRDefault="00DC6E80" w:rsidP="00C83E98">
      <w:pPr>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14:paraId="7C823089" w14:textId="77777777" w:rsidR="00591359" w:rsidRDefault="00591359" w:rsidP="00C83E98">
      <w:pPr>
        <w:ind w:firstLine="851"/>
        <w:jc w:val="both"/>
        <w:rPr>
          <w:rFonts w:ascii="Times New Roman" w:eastAsia="Times New Roman" w:hAnsi="Times New Roman" w:cs="Times New Roman"/>
        </w:rPr>
      </w:pPr>
    </w:p>
    <w:p w14:paraId="35C3BF31" w14:textId="77777777" w:rsidR="003D6A4D" w:rsidRPr="003D6A4D" w:rsidRDefault="003D6A4D" w:rsidP="00C83E98">
      <w:pPr>
        <w:ind w:firstLine="851"/>
        <w:jc w:val="both"/>
        <w:rPr>
          <w:rFonts w:ascii="Times New Roman" w:eastAsia="Times New Roman" w:hAnsi="Times New Roman" w:cs="Times New Roman"/>
          <w:sz w:val="28"/>
          <w:szCs w:val="28"/>
        </w:rPr>
      </w:pPr>
      <w:bookmarkStart w:id="1" w:name="_Hlk216171076"/>
      <w:r w:rsidRPr="003D6A4D">
        <w:rPr>
          <w:rFonts w:ascii="Times New Roman" w:eastAsia="Times New Roman" w:hAnsi="Times New Roman" w:cs="Times New Roman"/>
          <w:sz w:val="28"/>
          <w:szCs w:val="28"/>
        </w:rPr>
        <w:t xml:space="preserve">Повномасштабна російська агресія проти України розпочалася у лютому 2022 року бойовими діями та окупацією </w:t>
      </w:r>
      <w:bookmarkEnd w:id="1"/>
      <w:r w:rsidRPr="003D6A4D">
        <w:rPr>
          <w:rFonts w:ascii="Times New Roman" w:eastAsia="Times New Roman" w:hAnsi="Times New Roman" w:cs="Times New Roman"/>
          <w:sz w:val="28"/>
          <w:szCs w:val="28"/>
        </w:rPr>
        <w:t>зокрема і північної частини Київської області. Хоча на території Київщини активна фаза війни тривала відносно недовго (до березня 2022 року), але масштаби демографічних, економічних, інфраструктурних втрат, руйнування житла та об’єктів соціального призначення у регіоні неможливо подолати протягом майже трьох років. Адже наземна війна триває на Сході і Півдні України, а постійні повітряні атаки ворога завдають руйнувань по всій території країни. Більше того, вкрай важко прогнозувати розвиток подій на фронті, а відтак – і в національній економіці, через непередбачуваність зовнішніх факторів, визначальних для української Перемоги.</w:t>
      </w:r>
    </w:p>
    <w:p w14:paraId="318A7A1E" w14:textId="787FDC14" w:rsidR="003D6A4D" w:rsidRPr="003D6A4D" w:rsidRDefault="003D6A4D" w:rsidP="00C83E98">
      <w:pPr>
        <w:ind w:firstLine="851"/>
        <w:jc w:val="both"/>
        <w:rPr>
          <w:rFonts w:ascii="Times New Roman" w:eastAsia="Times New Roman" w:hAnsi="Times New Roman" w:cs="Times New Roman"/>
          <w:sz w:val="28"/>
          <w:szCs w:val="28"/>
        </w:rPr>
      </w:pPr>
      <w:r w:rsidRPr="003D6A4D">
        <w:rPr>
          <w:rFonts w:ascii="Times New Roman" w:eastAsia="Times New Roman" w:hAnsi="Times New Roman" w:cs="Times New Roman"/>
          <w:sz w:val="28"/>
          <w:szCs w:val="28"/>
        </w:rPr>
        <w:t>За таких умов та з урахуванням обмеженості бюджетних ресурсів підготовка планувальних документів (тобто визначення пріоритетів) є необхідною умовою для виживання та відновлення. На національному рівні за підтримки міжнародних партнерів Уряд України у 2024 році підготував низку рамкових документів, серед яких:</w:t>
      </w:r>
    </w:p>
    <w:p w14:paraId="287B9708" w14:textId="1FE0856B" w:rsidR="003D6A4D" w:rsidRPr="003D6A4D" w:rsidRDefault="003D6A4D" w:rsidP="00C83E98">
      <w:pPr>
        <w:ind w:firstLine="851"/>
        <w:jc w:val="both"/>
        <w:rPr>
          <w:rFonts w:ascii="Times New Roman" w:eastAsia="Times New Roman" w:hAnsi="Times New Roman" w:cs="Times New Roman"/>
          <w:sz w:val="28"/>
          <w:szCs w:val="28"/>
        </w:rPr>
      </w:pPr>
      <w:r w:rsidRPr="003D6A4D">
        <w:rPr>
          <w:rFonts w:ascii="Times New Roman" w:eastAsia="Times New Roman" w:hAnsi="Times New Roman" w:cs="Times New Roman"/>
          <w:sz w:val="28"/>
          <w:szCs w:val="28"/>
        </w:rPr>
        <w:t> План України, схвалений 18 березня 2024 року для реалізації ініціативи Європейського Союзу «</w:t>
      </w:r>
      <w:proofErr w:type="spellStart"/>
      <w:r w:rsidRPr="003D6A4D">
        <w:rPr>
          <w:rFonts w:ascii="Times New Roman" w:eastAsia="Times New Roman" w:hAnsi="Times New Roman" w:cs="Times New Roman"/>
          <w:sz w:val="28"/>
          <w:szCs w:val="28"/>
        </w:rPr>
        <w:t>Ukraine</w:t>
      </w:r>
      <w:proofErr w:type="spellEnd"/>
      <w:r w:rsidRPr="003D6A4D">
        <w:rPr>
          <w:rFonts w:ascii="Times New Roman" w:eastAsia="Times New Roman" w:hAnsi="Times New Roman" w:cs="Times New Roman"/>
          <w:sz w:val="28"/>
          <w:szCs w:val="28"/>
        </w:rPr>
        <w:t xml:space="preserve"> </w:t>
      </w:r>
      <w:proofErr w:type="spellStart"/>
      <w:r w:rsidRPr="003D6A4D">
        <w:rPr>
          <w:rFonts w:ascii="Times New Roman" w:eastAsia="Times New Roman" w:hAnsi="Times New Roman" w:cs="Times New Roman"/>
          <w:sz w:val="28"/>
          <w:szCs w:val="28"/>
        </w:rPr>
        <w:t>Facility</w:t>
      </w:r>
      <w:proofErr w:type="spellEnd"/>
      <w:r w:rsidRPr="003D6A4D">
        <w:rPr>
          <w:rFonts w:ascii="Times New Roman" w:eastAsia="Times New Roman" w:hAnsi="Times New Roman" w:cs="Times New Roman"/>
          <w:sz w:val="28"/>
          <w:szCs w:val="28"/>
        </w:rPr>
        <w:t>» та виконання;</w:t>
      </w:r>
    </w:p>
    <w:p w14:paraId="285DE859" w14:textId="52F1FE3E" w:rsidR="003D6A4D" w:rsidRPr="003D6A4D" w:rsidRDefault="003D6A4D" w:rsidP="00C83E98">
      <w:pPr>
        <w:ind w:firstLine="851"/>
        <w:jc w:val="both"/>
        <w:rPr>
          <w:rFonts w:ascii="Times New Roman" w:eastAsia="Times New Roman" w:hAnsi="Times New Roman" w:cs="Times New Roman"/>
          <w:sz w:val="28"/>
          <w:szCs w:val="28"/>
        </w:rPr>
      </w:pPr>
      <w:r w:rsidRPr="003D6A4D">
        <w:rPr>
          <w:rFonts w:ascii="Times New Roman" w:eastAsia="Times New Roman" w:hAnsi="Times New Roman" w:cs="Times New Roman"/>
          <w:sz w:val="28"/>
          <w:szCs w:val="28"/>
        </w:rPr>
        <w:t> Стратегія демографічного розвитку України на період до 2040 року, схвалена 30 вересня 2024 року;</w:t>
      </w:r>
    </w:p>
    <w:p w14:paraId="35A75B06" w14:textId="55EED70C" w:rsidR="003D6A4D" w:rsidRPr="003D6A4D" w:rsidRDefault="003D6A4D" w:rsidP="00C83E98">
      <w:pPr>
        <w:ind w:firstLine="851"/>
        <w:jc w:val="both"/>
        <w:rPr>
          <w:rFonts w:ascii="Times New Roman" w:eastAsia="Times New Roman" w:hAnsi="Times New Roman" w:cs="Times New Roman"/>
          <w:sz w:val="28"/>
          <w:szCs w:val="28"/>
        </w:rPr>
      </w:pPr>
      <w:r w:rsidRPr="003D6A4D">
        <w:rPr>
          <w:rFonts w:ascii="Times New Roman" w:eastAsia="Times New Roman" w:hAnsi="Times New Roman" w:cs="Times New Roman"/>
          <w:sz w:val="28"/>
          <w:szCs w:val="28"/>
        </w:rPr>
        <w:t> Стратегія відновлення, сталого розвитку та цифрової трансформації малого і середнього підприємництва на період до 2027 року, схвалена 30 серпня 2024 року;</w:t>
      </w:r>
    </w:p>
    <w:p w14:paraId="705BD3F6" w14:textId="77777777" w:rsidR="003D6A4D" w:rsidRPr="003D6A4D" w:rsidRDefault="003D6A4D" w:rsidP="00C83E98">
      <w:pPr>
        <w:ind w:firstLine="851"/>
        <w:jc w:val="both"/>
        <w:rPr>
          <w:rFonts w:ascii="Times New Roman" w:eastAsia="Times New Roman" w:hAnsi="Times New Roman" w:cs="Times New Roman"/>
          <w:sz w:val="28"/>
          <w:szCs w:val="28"/>
        </w:rPr>
      </w:pPr>
      <w:r w:rsidRPr="003D6A4D">
        <w:rPr>
          <w:rFonts w:ascii="Times New Roman" w:eastAsia="Times New Roman" w:hAnsi="Times New Roman" w:cs="Times New Roman"/>
          <w:sz w:val="28"/>
          <w:szCs w:val="28"/>
        </w:rPr>
        <w:t> нова редакція Державної стратегії регіонального розвитку на 2021-2027 роки (далі – ДСРР), затверджена 13 серпня 2024 року.</w:t>
      </w:r>
    </w:p>
    <w:p w14:paraId="250E6510" w14:textId="398727C7" w:rsidR="0021154A" w:rsidRDefault="003D6A4D" w:rsidP="00C83E98">
      <w:pPr>
        <w:ind w:firstLine="851"/>
        <w:jc w:val="both"/>
        <w:rPr>
          <w:rFonts w:ascii="Times New Roman" w:eastAsia="Times New Roman" w:hAnsi="Times New Roman" w:cs="Times New Roman"/>
          <w:sz w:val="28"/>
          <w:szCs w:val="28"/>
        </w:rPr>
      </w:pPr>
      <w:r w:rsidRPr="003D6A4D">
        <w:rPr>
          <w:rFonts w:ascii="Times New Roman" w:eastAsia="Times New Roman" w:hAnsi="Times New Roman" w:cs="Times New Roman"/>
          <w:sz w:val="28"/>
          <w:szCs w:val="28"/>
        </w:rPr>
        <w:t xml:space="preserve">Остання визначила необхідність оновлення стратегій розвитку усіх регіонів України з урахуванням викликів воєнного стану, цілей </w:t>
      </w:r>
      <w:r w:rsidR="00D73E57" w:rsidRPr="00B07ED1">
        <w:rPr>
          <w:rFonts w:ascii="Times New Roman" w:hAnsi="Times New Roman" w:cs="Times New Roman"/>
          <w:sz w:val="28"/>
          <w:szCs w:val="28"/>
        </w:rPr>
        <w:t>Державної стратегії регіонального розвитку</w:t>
      </w:r>
      <w:r w:rsidRPr="003D6A4D">
        <w:rPr>
          <w:rFonts w:ascii="Times New Roman" w:eastAsia="Times New Roman" w:hAnsi="Times New Roman" w:cs="Times New Roman"/>
          <w:sz w:val="28"/>
          <w:szCs w:val="28"/>
        </w:rPr>
        <w:t>, а також положень згаданих рамкових документів.</w:t>
      </w:r>
      <w:r>
        <w:rPr>
          <w:rFonts w:ascii="Times New Roman" w:eastAsia="Times New Roman" w:hAnsi="Times New Roman" w:cs="Times New Roman"/>
          <w:sz w:val="28"/>
          <w:szCs w:val="28"/>
        </w:rPr>
        <w:t xml:space="preserve"> </w:t>
      </w:r>
    </w:p>
    <w:p w14:paraId="48DD8631" w14:textId="7571E40F" w:rsidR="00B07ED1" w:rsidRPr="00A77AFC" w:rsidRDefault="00B07ED1" w:rsidP="00C83E98">
      <w:pPr>
        <w:spacing w:before="240" w:after="240"/>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w:t>
      </w:r>
      <w:r w:rsidRPr="00A77AFC">
        <w:rPr>
          <w:rFonts w:ascii="Times New Roman" w:eastAsia="Times New Roman" w:hAnsi="Times New Roman" w:cs="Times New Roman"/>
          <w:b/>
          <w:sz w:val="28"/>
          <w:szCs w:val="28"/>
        </w:rPr>
        <w:t>. МЕТОДОЛОГІЯ ТА ОПИС ПРОЦЕСУ РОБОТИ</w:t>
      </w:r>
    </w:p>
    <w:p w14:paraId="755958EE" w14:textId="6AB1F2BB" w:rsidR="00591359" w:rsidRPr="0021154A" w:rsidRDefault="0021154A" w:rsidP="00C83E98">
      <w:pPr>
        <w:ind w:firstLine="851"/>
        <w:jc w:val="both"/>
        <w:rPr>
          <w:rFonts w:ascii="Times New Roman" w:eastAsia="Times New Roman" w:hAnsi="Times New Roman" w:cs="Times New Roman"/>
          <w:sz w:val="28"/>
          <w:szCs w:val="28"/>
        </w:rPr>
      </w:pPr>
      <w:r w:rsidRPr="00A77AFC">
        <w:rPr>
          <w:rFonts w:ascii="Times New Roman" w:hAnsi="Times New Roman" w:cs="Times New Roman"/>
          <w:sz w:val="28"/>
          <w:szCs w:val="28"/>
        </w:rPr>
        <w:t xml:space="preserve">Нагадаємо, </w:t>
      </w:r>
      <w:r w:rsidRPr="00A77AFC">
        <w:rPr>
          <w:rFonts w:ascii="Times New Roman" w:eastAsia="Times New Roman" w:hAnsi="Times New Roman" w:cs="Times New Roman"/>
          <w:sz w:val="28"/>
          <w:szCs w:val="28"/>
        </w:rPr>
        <w:t>Стратегія розвитку Коцюбинської селищної територіальної  громади</w:t>
      </w:r>
      <w:r w:rsidRPr="00A77AFC">
        <w:rPr>
          <w:rFonts w:ascii="Times New Roman" w:hAnsi="Times New Roman" w:cs="Times New Roman"/>
          <w:sz w:val="28"/>
          <w:szCs w:val="28"/>
        </w:rPr>
        <w:t xml:space="preserve"> (далі – Стратегія) у першій редакції </w:t>
      </w:r>
      <w:r w:rsidR="00CE5A84" w:rsidRPr="00A77AFC">
        <w:rPr>
          <w:rFonts w:ascii="Times New Roman" w:hAnsi="Times New Roman" w:cs="Times New Roman"/>
          <w:sz w:val="28"/>
          <w:szCs w:val="28"/>
        </w:rPr>
        <w:t xml:space="preserve"> </w:t>
      </w:r>
      <w:r w:rsidR="00A17932" w:rsidRPr="00A77AFC">
        <w:rPr>
          <w:rFonts w:ascii="Times New Roman" w:hAnsi="Times New Roman" w:cs="Times New Roman"/>
          <w:sz w:val="28"/>
          <w:szCs w:val="28"/>
        </w:rPr>
        <w:t>затверджена рішенням Коцюбинської селищної ради від</w:t>
      </w:r>
      <w:r w:rsidR="00CE5A84" w:rsidRPr="00A77AFC">
        <w:rPr>
          <w:rFonts w:ascii="Times New Roman" w:hAnsi="Times New Roman" w:cs="Times New Roman"/>
          <w:sz w:val="28"/>
          <w:szCs w:val="28"/>
        </w:rPr>
        <w:t xml:space="preserve"> </w:t>
      </w:r>
      <w:r w:rsidR="00A17932" w:rsidRPr="00A77AFC">
        <w:rPr>
          <w:rFonts w:ascii="Times New Roman" w:hAnsi="Times New Roman" w:cs="Times New Roman"/>
          <w:sz w:val="28"/>
          <w:szCs w:val="28"/>
        </w:rPr>
        <w:t>06.03.2022 року № 289-17-ІХ</w:t>
      </w:r>
      <w:r w:rsidR="00B07ED1" w:rsidRPr="00A77AFC">
        <w:rPr>
          <w:rFonts w:ascii="Times New Roman" w:hAnsi="Times New Roman" w:cs="Times New Roman"/>
          <w:sz w:val="28"/>
          <w:szCs w:val="28"/>
        </w:rPr>
        <w:t>.</w:t>
      </w:r>
    </w:p>
    <w:p w14:paraId="7AB6EAF2" w14:textId="37F7B979" w:rsidR="0021154A" w:rsidRPr="0021154A" w:rsidRDefault="0021154A" w:rsidP="00C83E98">
      <w:pPr>
        <w:ind w:firstLine="851"/>
        <w:jc w:val="both"/>
        <w:rPr>
          <w:rFonts w:ascii="Times New Roman" w:eastAsia="Times New Roman" w:hAnsi="Times New Roman" w:cs="Times New Roman"/>
          <w:sz w:val="28"/>
          <w:szCs w:val="28"/>
        </w:rPr>
      </w:pPr>
      <w:r w:rsidRPr="0021154A">
        <w:rPr>
          <w:rFonts w:ascii="Times New Roman" w:eastAsia="Times New Roman" w:hAnsi="Times New Roman" w:cs="Times New Roman"/>
          <w:sz w:val="28"/>
          <w:szCs w:val="28"/>
        </w:rPr>
        <w:t xml:space="preserve">При формуванні цілей та завдань актуалізованої Стратегії  були враховані такі наслідки російської збройної агресії на економічний </w:t>
      </w:r>
      <w:r w:rsidR="00A17932">
        <w:rPr>
          <w:rFonts w:ascii="Times New Roman" w:eastAsia="Times New Roman" w:hAnsi="Times New Roman" w:cs="Times New Roman"/>
          <w:sz w:val="28"/>
          <w:szCs w:val="28"/>
        </w:rPr>
        <w:t xml:space="preserve">та </w:t>
      </w:r>
      <w:r w:rsidR="00A17932" w:rsidRPr="0021154A">
        <w:rPr>
          <w:rFonts w:ascii="Times New Roman" w:eastAsia="Times New Roman" w:hAnsi="Times New Roman" w:cs="Times New Roman"/>
          <w:sz w:val="28"/>
          <w:szCs w:val="28"/>
        </w:rPr>
        <w:t>соціальн</w:t>
      </w:r>
      <w:r w:rsidR="00A17932">
        <w:rPr>
          <w:rFonts w:ascii="Times New Roman" w:eastAsia="Times New Roman" w:hAnsi="Times New Roman" w:cs="Times New Roman"/>
          <w:sz w:val="28"/>
          <w:szCs w:val="28"/>
        </w:rPr>
        <w:t xml:space="preserve">ий </w:t>
      </w:r>
      <w:r w:rsidRPr="0021154A">
        <w:rPr>
          <w:rFonts w:ascii="Times New Roman" w:eastAsia="Times New Roman" w:hAnsi="Times New Roman" w:cs="Times New Roman"/>
          <w:sz w:val="28"/>
          <w:szCs w:val="28"/>
        </w:rPr>
        <w:t>розвиток</w:t>
      </w:r>
      <w:r>
        <w:rPr>
          <w:rFonts w:ascii="Times New Roman" w:eastAsia="Times New Roman" w:hAnsi="Times New Roman" w:cs="Times New Roman"/>
          <w:sz w:val="28"/>
          <w:szCs w:val="28"/>
        </w:rPr>
        <w:t xml:space="preserve"> громади</w:t>
      </w:r>
      <w:r w:rsidRPr="0021154A">
        <w:rPr>
          <w:rFonts w:ascii="Times New Roman" w:eastAsia="Times New Roman" w:hAnsi="Times New Roman" w:cs="Times New Roman"/>
          <w:sz w:val="28"/>
          <w:szCs w:val="28"/>
        </w:rPr>
        <w:t>:</w:t>
      </w:r>
    </w:p>
    <w:p w14:paraId="566031BC" w14:textId="724A1370" w:rsidR="0021154A" w:rsidRPr="0021154A" w:rsidRDefault="0021154A" w:rsidP="00C83E98">
      <w:pPr>
        <w:ind w:firstLine="851"/>
        <w:jc w:val="both"/>
        <w:rPr>
          <w:rFonts w:ascii="Times New Roman" w:eastAsia="Times New Roman" w:hAnsi="Times New Roman" w:cs="Times New Roman"/>
          <w:sz w:val="28"/>
          <w:szCs w:val="28"/>
        </w:rPr>
      </w:pPr>
      <w:r w:rsidRPr="0021154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1154A">
        <w:rPr>
          <w:rFonts w:ascii="Times New Roman" w:eastAsia="Times New Roman" w:hAnsi="Times New Roman" w:cs="Times New Roman"/>
          <w:sz w:val="28"/>
          <w:szCs w:val="28"/>
        </w:rPr>
        <w:t xml:space="preserve">значні безпекові ризики для цивільних жителів та інфраструктури через близькість до кордону з Республікою Білорусь та пускових </w:t>
      </w:r>
      <w:proofErr w:type="spellStart"/>
      <w:r w:rsidRPr="0021154A">
        <w:rPr>
          <w:rFonts w:ascii="Times New Roman" w:eastAsia="Times New Roman" w:hAnsi="Times New Roman" w:cs="Times New Roman"/>
          <w:sz w:val="28"/>
          <w:szCs w:val="28"/>
        </w:rPr>
        <w:t>рубежів</w:t>
      </w:r>
      <w:proofErr w:type="spellEnd"/>
      <w:r w:rsidRPr="0021154A">
        <w:rPr>
          <w:rFonts w:ascii="Times New Roman" w:eastAsia="Times New Roman" w:hAnsi="Times New Roman" w:cs="Times New Roman"/>
          <w:sz w:val="28"/>
          <w:szCs w:val="28"/>
        </w:rPr>
        <w:t xml:space="preserve"> повітряних атак російських військ;</w:t>
      </w:r>
    </w:p>
    <w:p w14:paraId="76C41E09" w14:textId="1F853FD7" w:rsidR="0021154A" w:rsidRPr="0021154A" w:rsidRDefault="0021154A" w:rsidP="00C83E98">
      <w:pPr>
        <w:ind w:firstLine="851"/>
        <w:jc w:val="both"/>
        <w:rPr>
          <w:rFonts w:ascii="Times New Roman" w:eastAsia="Times New Roman" w:hAnsi="Times New Roman" w:cs="Times New Roman"/>
          <w:sz w:val="28"/>
          <w:szCs w:val="28"/>
        </w:rPr>
      </w:pPr>
      <w:r w:rsidRPr="0021154A">
        <w:rPr>
          <w:rFonts w:ascii="Times New Roman" w:eastAsia="Times New Roman" w:hAnsi="Times New Roman" w:cs="Times New Roman"/>
          <w:sz w:val="28"/>
          <w:szCs w:val="28"/>
        </w:rPr>
        <w:t>▪ зміни у структурі населення;</w:t>
      </w:r>
    </w:p>
    <w:p w14:paraId="5CC13CEC" w14:textId="77777777" w:rsidR="0021154A" w:rsidRPr="0021154A" w:rsidRDefault="0021154A" w:rsidP="00C83E98">
      <w:pPr>
        <w:ind w:firstLine="851"/>
        <w:jc w:val="both"/>
        <w:rPr>
          <w:rFonts w:ascii="Times New Roman" w:eastAsia="Times New Roman" w:hAnsi="Times New Roman" w:cs="Times New Roman"/>
          <w:sz w:val="28"/>
          <w:szCs w:val="28"/>
        </w:rPr>
      </w:pPr>
      <w:r w:rsidRPr="0021154A">
        <w:rPr>
          <w:rFonts w:ascii="Times New Roman" w:eastAsia="Times New Roman" w:hAnsi="Times New Roman" w:cs="Times New Roman"/>
          <w:sz w:val="28"/>
          <w:szCs w:val="28"/>
        </w:rPr>
        <w:t>▪ суттєве погіршення умов функціонування ринку праці, зростання диспропорцій між попитом та пропозицією на кваліфіковані кадри;</w:t>
      </w:r>
    </w:p>
    <w:p w14:paraId="7C4B1B19" w14:textId="704EB85A" w:rsidR="0021154A" w:rsidRPr="0021154A" w:rsidRDefault="0021154A" w:rsidP="00C83E98">
      <w:pPr>
        <w:ind w:firstLine="851"/>
        <w:jc w:val="both"/>
        <w:rPr>
          <w:rFonts w:ascii="Times New Roman" w:eastAsia="Times New Roman" w:hAnsi="Times New Roman" w:cs="Times New Roman"/>
          <w:sz w:val="28"/>
          <w:szCs w:val="28"/>
        </w:rPr>
      </w:pPr>
      <w:r w:rsidRPr="0021154A">
        <w:rPr>
          <w:rFonts w:ascii="Times New Roman" w:eastAsia="Times New Roman" w:hAnsi="Times New Roman" w:cs="Times New Roman"/>
          <w:sz w:val="28"/>
          <w:szCs w:val="28"/>
        </w:rPr>
        <w:t xml:space="preserve">▪ залучення інвестиційних ресурсів, коштів міжнародної технічної допомоги та позик міжнародних фінансових організацій для реалізації </w:t>
      </w:r>
      <w:proofErr w:type="spellStart"/>
      <w:r w:rsidRPr="0021154A">
        <w:rPr>
          <w:rFonts w:ascii="Times New Roman" w:eastAsia="Times New Roman" w:hAnsi="Times New Roman" w:cs="Times New Roman"/>
          <w:sz w:val="28"/>
          <w:szCs w:val="28"/>
        </w:rPr>
        <w:t>проєктів</w:t>
      </w:r>
      <w:proofErr w:type="spellEnd"/>
      <w:r w:rsidRPr="0021154A">
        <w:rPr>
          <w:rFonts w:ascii="Times New Roman" w:eastAsia="Times New Roman" w:hAnsi="Times New Roman" w:cs="Times New Roman"/>
          <w:sz w:val="28"/>
          <w:szCs w:val="28"/>
        </w:rPr>
        <w:t xml:space="preserve"> відновлення і розвитку</w:t>
      </w:r>
      <w:r w:rsidR="00A17932">
        <w:rPr>
          <w:rFonts w:ascii="Times New Roman" w:eastAsia="Times New Roman" w:hAnsi="Times New Roman" w:cs="Times New Roman"/>
          <w:sz w:val="28"/>
          <w:szCs w:val="28"/>
        </w:rPr>
        <w:t>;</w:t>
      </w:r>
    </w:p>
    <w:p w14:paraId="6273C3BD" w14:textId="4085A5C7" w:rsidR="003D6A4D" w:rsidRDefault="0021154A" w:rsidP="00C83E98">
      <w:pPr>
        <w:ind w:firstLine="851"/>
        <w:jc w:val="both"/>
        <w:rPr>
          <w:rFonts w:ascii="Times New Roman" w:eastAsia="Times New Roman" w:hAnsi="Times New Roman" w:cs="Times New Roman"/>
          <w:sz w:val="28"/>
          <w:szCs w:val="28"/>
        </w:rPr>
      </w:pPr>
      <w:r w:rsidRPr="0021154A">
        <w:rPr>
          <w:rFonts w:ascii="Times New Roman" w:eastAsia="Times New Roman" w:hAnsi="Times New Roman" w:cs="Times New Roman"/>
          <w:sz w:val="28"/>
          <w:szCs w:val="28"/>
        </w:rPr>
        <w:lastRenderedPageBreak/>
        <w:t xml:space="preserve">▪ необхідність підтримання базових стандартів рівня життя населення </w:t>
      </w:r>
      <w:r w:rsidR="00A17932">
        <w:rPr>
          <w:rFonts w:ascii="Times New Roman" w:eastAsia="Times New Roman" w:hAnsi="Times New Roman" w:cs="Times New Roman"/>
          <w:sz w:val="28"/>
          <w:szCs w:val="28"/>
        </w:rPr>
        <w:t>громади</w:t>
      </w:r>
      <w:r w:rsidRPr="0021154A">
        <w:rPr>
          <w:rFonts w:ascii="Times New Roman" w:eastAsia="Times New Roman" w:hAnsi="Times New Roman" w:cs="Times New Roman"/>
          <w:sz w:val="28"/>
          <w:szCs w:val="28"/>
        </w:rPr>
        <w:t xml:space="preserve"> в умовах воєнного стану.</w:t>
      </w:r>
    </w:p>
    <w:p w14:paraId="5697B5C0" w14:textId="37F2CCDA" w:rsidR="003D6A4D" w:rsidRPr="004A0DC4" w:rsidRDefault="009549BD" w:rsidP="00C83E98">
      <w:pPr>
        <w:ind w:firstLine="851"/>
        <w:jc w:val="both"/>
        <w:rPr>
          <w:rFonts w:ascii="Times New Roman" w:hAnsi="Times New Roman" w:cs="Times New Roman"/>
          <w:sz w:val="28"/>
          <w:szCs w:val="28"/>
        </w:rPr>
      </w:pPr>
      <w:r w:rsidRPr="004A0DC4">
        <w:rPr>
          <w:rFonts w:ascii="Times New Roman" w:hAnsi="Times New Roman" w:cs="Times New Roman"/>
          <w:sz w:val="28"/>
          <w:szCs w:val="28"/>
        </w:rPr>
        <w:t xml:space="preserve">Завдяки продовженню реформ у галузях освіти, охорони здоров’я та соціального захисту з’явилися нові умови для поліпшення якості та доступності послуг. </w:t>
      </w:r>
    </w:p>
    <w:p w14:paraId="38D1BAD6" w14:textId="4F7F5F9F" w:rsidR="009549BD" w:rsidRPr="004A0DC4" w:rsidRDefault="009549BD"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xml:space="preserve">Разом з тим, наслідки російської збройної агресії призвели не тільки до загострення минулих проблем, а й додали нові. </w:t>
      </w:r>
      <w:r w:rsidR="004A0DC4" w:rsidRPr="00B07ED1">
        <w:rPr>
          <w:rFonts w:ascii="Times New Roman" w:hAnsi="Times New Roman" w:cs="Times New Roman"/>
          <w:sz w:val="28"/>
          <w:szCs w:val="28"/>
        </w:rPr>
        <w:t xml:space="preserve"> </w:t>
      </w:r>
      <w:r w:rsidRPr="00B07ED1">
        <w:rPr>
          <w:rFonts w:ascii="Times New Roman" w:hAnsi="Times New Roman" w:cs="Times New Roman"/>
          <w:sz w:val="28"/>
          <w:szCs w:val="28"/>
        </w:rPr>
        <w:t>Відбулося погіршення ситуації на ринку праці. Ще гострішими стали проблеми незабезпеченість</w:t>
      </w:r>
      <w:r w:rsidRPr="004A0DC4">
        <w:rPr>
          <w:rFonts w:ascii="Times New Roman" w:hAnsi="Times New Roman" w:cs="Times New Roman"/>
          <w:sz w:val="28"/>
          <w:szCs w:val="28"/>
        </w:rPr>
        <w:t xml:space="preserve"> кадрами у сфері охорони здоров'я, особливо лікарями первинної ланки</w:t>
      </w:r>
      <w:r w:rsidR="004A0DC4" w:rsidRPr="004A0DC4">
        <w:rPr>
          <w:rFonts w:ascii="Times New Roman" w:hAnsi="Times New Roman" w:cs="Times New Roman"/>
          <w:sz w:val="28"/>
          <w:szCs w:val="28"/>
        </w:rPr>
        <w:t xml:space="preserve"> та у сфері освіти</w:t>
      </w:r>
      <w:r w:rsidRPr="004A0DC4">
        <w:rPr>
          <w:rFonts w:ascii="Times New Roman" w:hAnsi="Times New Roman" w:cs="Times New Roman"/>
          <w:sz w:val="28"/>
          <w:szCs w:val="28"/>
        </w:rPr>
        <w:t>.</w:t>
      </w:r>
    </w:p>
    <w:p w14:paraId="60F96CF2" w14:textId="64144D19" w:rsidR="009549BD" w:rsidRPr="00B07ED1" w:rsidRDefault="009549BD" w:rsidP="00C83E98">
      <w:pPr>
        <w:ind w:firstLine="851"/>
        <w:jc w:val="both"/>
        <w:rPr>
          <w:rFonts w:ascii="Times New Roman" w:hAnsi="Times New Roman" w:cs="Times New Roman"/>
          <w:sz w:val="28"/>
          <w:szCs w:val="28"/>
        </w:rPr>
      </w:pPr>
      <w:r w:rsidRPr="004A0DC4">
        <w:rPr>
          <w:rFonts w:ascii="Times New Roman" w:hAnsi="Times New Roman" w:cs="Times New Roman"/>
          <w:sz w:val="28"/>
          <w:szCs w:val="28"/>
        </w:rPr>
        <w:t xml:space="preserve">Результати соціально-економічного аналізу розвитку </w:t>
      </w:r>
      <w:r w:rsidR="004A0DC4" w:rsidRPr="004A0DC4">
        <w:rPr>
          <w:rFonts w:ascii="Times New Roman" w:hAnsi="Times New Roman" w:cs="Times New Roman"/>
          <w:sz w:val="28"/>
          <w:szCs w:val="28"/>
        </w:rPr>
        <w:t>громади</w:t>
      </w:r>
      <w:r w:rsidRPr="004A0DC4">
        <w:rPr>
          <w:rFonts w:ascii="Times New Roman" w:hAnsi="Times New Roman" w:cs="Times New Roman"/>
          <w:sz w:val="28"/>
          <w:szCs w:val="28"/>
        </w:rPr>
        <w:t xml:space="preserve"> стали основою для проведення SWOT-аналізу розвитку </w:t>
      </w:r>
      <w:r w:rsidR="004A0DC4" w:rsidRPr="004A0DC4">
        <w:rPr>
          <w:rFonts w:ascii="Times New Roman" w:hAnsi="Times New Roman" w:cs="Times New Roman"/>
          <w:sz w:val="28"/>
          <w:szCs w:val="28"/>
        </w:rPr>
        <w:t>громади</w:t>
      </w:r>
      <w:r w:rsidRPr="004A0DC4">
        <w:rPr>
          <w:rFonts w:ascii="Times New Roman" w:hAnsi="Times New Roman" w:cs="Times New Roman"/>
          <w:sz w:val="28"/>
          <w:szCs w:val="28"/>
        </w:rPr>
        <w:t xml:space="preserve">, який дозволив </w:t>
      </w:r>
      <w:r w:rsidRPr="00B07ED1">
        <w:rPr>
          <w:rFonts w:ascii="Times New Roman" w:hAnsi="Times New Roman" w:cs="Times New Roman"/>
          <w:sz w:val="28"/>
          <w:szCs w:val="28"/>
        </w:rPr>
        <w:t>ідентифікувати інтенсивність взаємозв’язків між сильними та слабкими сторонами регіону та зовнішніми можливостями і загрозами.</w:t>
      </w:r>
    </w:p>
    <w:p w14:paraId="78A9A29B" w14:textId="217E3AAD" w:rsidR="009549BD" w:rsidRPr="00B07ED1" w:rsidRDefault="009549BD"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xml:space="preserve">На цій основі були уточнені стратегічні цілі розвитку </w:t>
      </w:r>
      <w:r w:rsidR="004A0DC4" w:rsidRPr="00B07ED1">
        <w:rPr>
          <w:rFonts w:ascii="Times New Roman" w:hAnsi="Times New Roman" w:cs="Times New Roman"/>
          <w:sz w:val="28"/>
          <w:szCs w:val="28"/>
        </w:rPr>
        <w:t>громади</w:t>
      </w:r>
      <w:r w:rsidRPr="00B07ED1">
        <w:rPr>
          <w:rFonts w:ascii="Times New Roman" w:hAnsi="Times New Roman" w:cs="Times New Roman"/>
          <w:sz w:val="28"/>
          <w:szCs w:val="28"/>
        </w:rPr>
        <w:t>, оновлено оперативні цілі та пріоритетні завдання, які ста</w:t>
      </w:r>
      <w:r w:rsidR="004A0DC4" w:rsidRPr="00B07ED1">
        <w:rPr>
          <w:rFonts w:ascii="Times New Roman" w:hAnsi="Times New Roman" w:cs="Times New Roman"/>
          <w:sz w:val="28"/>
          <w:szCs w:val="28"/>
        </w:rPr>
        <w:t>ли</w:t>
      </w:r>
      <w:r w:rsidRPr="00B07ED1">
        <w:rPr>
          <w:rFonts w:ascii="Times New Roman" w:hAnsi="Times New Roman" w:cs="Times New Roman"/>
          <w:sz w:val="28"/>
          <w:szCs w:val="28"/>
        </w:rPr>
        <w:t xml:space="preserve"> основою для розроблення Плану заходів з реалізації Стратегії, і конкретизуються у відповідних </w:t>
      </w:r>
      <w:r w:rsidR="004A0DC4" w:rsidRPr="00B07ED1">
        <w:rPr>
          <w:rFonts w:ascii="Times New Roman" w:hAnsi="Times New Roman" w:cs="Times New Roman"/>
          <w:sz w:val="28"/>
          <w:szCs w:val="28"/>
        </w:rPr>
        <w:t>місцевих</w:t>
      </w:r>
      <w:r w:rsidRPr="00B07ED1">
        <w:rPr>
          <w:rFonts w:ascii="Times New Roman" w:hAnsi="Times New Roman" w:cs="Times New Roman"/>
          <w:sz w:val="28"/>
          <w:szCs w:val="28"/>
        </w:rPr>
        <w:t xml:space="preserve"> цільових програма</w:t>
      </w:r>
      <w:r w:rsidR="004A0DC4" w:rsidRPr="00B07ED1">
        <w:rPr>
          <w:rFonts w:ascii="Times New Roman" w:hAnsi="Times New Roman" w:cs="Times New Roman"/>
          <w:sz w:val="28"/>
          <w:szCs w:val="28"/>
        </w:rPr>
        <w:t>х</w:t>
      </w:r>
      <w:r w:rsidRPr="00B07ED1">
        <w:rPr>
          <w:rFonts w:ascii="Times New Roman" w:hAnsi="Times New Roman" w:cs="Times New Roman"/>
          <w:sz w:val="28"/>
          <w:szCs w:val="28"/>
        </w:rPr>
        <w:t xml:space="preserve"> та </w:t>
      </w:r>
      <w:proofErr w:type="spellStart"/>
      <w:r w:rsidRPr="00B07ED1">
        <w:rPr>
          <w:rFonts w:ascii="Times New Roman" w:hAnsi="Times New Roman" w:cs="Times New Roman"/>
          <w:sz w:val="28"/>
          <w:szCs w:val="28"/>
        </w:rPr>
        <w:t>проєктах</w:t>
      </w:r>
      <w:proofErr w:type="spellEnd"/>
      <w:r w:rsidRPr="00B07ED1">
        <w:rPr>
          <w:rFonts w:ascii="Times New Roman" w:hAnsi="Times New Roman" w:cs="Times New Roman"/>
          <w:sz w:val="28"/>
          <w:szCs w:val="28"/>
        </w:rPr>
        <w:t xml:space="preserve"> місцевого розвитку.</w:t>
      </w:r>
    </w:p>
    <w:p w14:paraId="527C211B" w14:textId="77777777" w:rsidR="004A0DC4" w:rsidRPr="00B07ED1" w:rsidRDefault="004A0DC4"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Актуалізація Стратегії здійснена:</w:t>
      </w:r>
    </w:p>
    <w:p w14:paraId="7F0EF96C" w14:textId="77777777" w:rsidR="004A0DC4" w:rsidRPr="00B07ED1" w:rsidRDefault="004A0DC4"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на підставі Закону України «Про засади державної регіональної політики»;</w:t>
      </w:r>
    </w:p>
    <w:p w14:paraId="7C83A4A8" w14:textId="77777777" w:rsidR="004A0DC4" w:rsidRPr="00B07ED1" w:rsidRDefault="004A0DC4"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з урахуванням положень Указу Президента України «Про Цілі сталого розвитку України на період до 2030 року»;</w:t>
      </w:r>
    </w:p>
    <w:p w14:paraId="6150CE1F" w14:textId="77777777" w:rsidR="004A0DC4" w:rsidRPr="00B07ED1" w:rsidRDefault="004A0DC4"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відповідно до стратегічних та оперативних цілей Державної стратегії регіонального розвитку на 2021-2027 роки, затвердженої у новій редакції постановою Кабінету Міністрів України від 13 серпня 2024 року № 940;</w:t>
      </w:r>
    </w:p>
    <w:p w14:paraId="7400564C" w14:textId="77777777" w:rsidR="004A0DC4" w:rsidRPr="00B07ED1" w:rsidRDefault="004A0DC4"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згідно з вимогами Порядку розроблення регіональних стратегій розвитку і планів заходів з їх реалізації, а також проведення моніторингу реалізації зазначених стратегій і планів заходів, затвердженого постановою Кабінету Міністрів України від 04 серпня 2023 року № 816.</w:t>
      </w:r>
    </w:p>
    <w:p w14:paraId="59B37AAF" w14:textId="7EA7EE4C" w:rsidR="009549BD" w:rsidRPr="00B07ED1" w:rsidRDefault="004A0DC4"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 xml:space="preserve">З метою залучення всіх заінтересованих сторін до актуалізації Стратегії, розпорядженням </w:t>
      </w:r>
      <w:r w:rsidR="00B07ED1" w:rsidRPr="00B07ED1">
        <w:rPr>
          <w:rFonts w:ascii="Times New Roman" w:hAnsi="Times New Roman" w:cs="Times New Roman"/>
          <w:sz w:val="28"/>
          <w:szCs w:val="28"/>
        </w:rPr>
        <w:t>Коцюбинського селищного голови</w:t>
      </w:r>
      <w:r w:rsidRPr="00B07ED1">
        <w:rPr>
          <w:rFonts w:ascii="Times New Roman" w:hAnsi="Times New Roman" w:cs="Times New Roman"/>
          <w:sz w:val="28"/>
          <w:szCs w:val="28"/>
        </w:rPr>
        <w:t xml:space="preserve"> </w:t>
      </w:r>
      <w:r w:rsidRPr="00856463">
        <w:rPr>
          <w:rFonts w:ascii="Times New Roman" w:hAnsi="Times New Roman" w:cs="Times New Roman"/>
          <w:sz w:val="28"/>
          <w:szCs w:val="28"/>
        </w:rPr>
        <w:t xml:space="preserve">від </w:t>
      </w:r>
      <w:r w:rsidR="0014674C" w:rsidRPr="00856463">
        <w:rPr>
          <w:rFonts w:ascii="Times New Roman" w:hAnsi="Times New Roman" w:cs="Times New Roman"/>
          <w:sz w:val="28"/>
          <w:szCs w:val="28"/>
        </w:rPr>
        <w:t>30</w:t>
      </w:r>
      <w:r w:rsidRPr="00856463">
        <w:rPr>
          <w:rFonts w:ascii="Times New Roman" w:hAnsi="Times New Roman" w:cs="Times New Roman"/>
          <w:sz w:val="28"/>
          <w:szCs w:val="28"/>
        </w:rPr>
        <w:t>.</w:t>
      </w:r>
      <w:r w:rsidR="00B07ED1" w:rsidRPr="00856463">
        <w:rPr>
          <w:rFonts w:ascii="Times New Roman" w:hAnsi="Times New Roman" w:cs="Times New Roman"/>
          <w:sz w:val="28"/>
          <w:szCs w:val="28"/>
        </w:rPr>
        <w:t>12</w:t>
      </w:r>
      <w:r w:rsidRPr="00856463">
        <w:rPr>
          <w:rFonts w:ascii="Times New Roman" w:hAnsi="Times New Roman" w:cs="Times New Roman"/>
          <w:sz w:val="28"/>
          <w:szCs w:val="28"/>
        </w:rPr>
        <w:t xml:space="preserve">.2024 № </w:t>
      </w:r>
      <w:r w:rsidR="0014674C">
        <w:rPr>
          <w:rFonts w:ascii="Times New Roman" w:hAnsi="Times New Roman" w:cs="Times New Roman"/>
          <w:sz w:val="28"/>
          <w:szCs w:val="28"/>
        </w:rPr>
        <w:t>130</w:t>
      </w:r>
      <w:r w:rsidRPr="00B07ED1">
        <w:rPr>
          <w:rFonts w:ascii="Times New Roman" w:hAnsi="Times New Roman" w:cs="Times New Roman"/>
          <w:sz w:val="28"/>
          <w:szCs w:val="28"/>
        </w:rPr>
        <w:t xml:space="preserve"> була утворена робоча група з актуалізації </w:t>
      </w:r>
      <w:proofErr w:type="spellStart"/>
      <w:r w:rsidRPr="00B07ED1">
        <w:rPr>
          <w:rFonts w:ascii="Times New Roman" w:hAnsi="Times New Roman" w:cs="Times New Roman"/>
          <w:sz w:val="28"/>
          <w:szCs w:val="28"/>
        </w:rPr>
        <w:t>проєкту</w:t>
      </w:r>
      <w:proofErr w:type="spellEnd"/>
      <w:r w:rsidRPr="00B07ED1">
        <w:rPr>
          <w:rFonts w:ascii="Times New Roman" w:hAnsi="Times New Roman" w:cs="Times New Roman"/>
          <w:sz w:val="28"/>
          <w:szCs w:val="28"/>
        </w:rPr>
        <w:t xml:space="preserve"> Стратегії та розробки Плану заходів з її реалізації у 202</w:t>
      </w:r>
      <w:r w:rsidR="007921DD">
        <w:rPr>
          <w:rFonts w:ascii="Times New Roman" w:hAnsi="Times New Roman" w:cs="Times New Roman"/>
          <w:sz w:val="28"/>
          <w:szCs w:val="28"/>
        </w:rPr>
        <w:t>2</w:t>
      </w:r>
      <w:r w:rsidRPr="00B07ED1">
        <w:rPr>
          <w:rFonts w:ascii="Times New Roman" w:hAnsi="Times New Roman" w:cs="Times New Roman"/>
          <w:sz w:val="28"/>
          <w:szCs w:val="28"/>
        </w:rPr>
        <w:t xml:space="preserve">-2027 роках. </w:t>
      </w:r>
    </w:p>
    <w:p w14:paraId="3C3CACBD" w14:textId="1557DAB4" w:rsidR="009549BD" w:rsidRPr="00B07ED1" w:rsidRDefault="00B07ED1" w:rsidP="00C83E98">
      <w:pPr>
        <w:ind w:firstLine="851"/>
        <w:jc w:val="both"/>
        <w:rPr>
          <w:rFonts w:ascii="Times New Roman" w:hAnsi="Times New Roman" w:cs="Times New Roman"/>
          <w:sz w:val="28"/>
          <w:szCs w:val="28"/>
        </w:rPr>
      </w:pPr>
      <w:r w:rsidRPr="00B07ED1">
        <w:rPr>
          <w:rFonts w:ascii="Times New Roman" w:hAnsi="Times New Roman" w:cs="Times New Roman"/>
          <w:sz w:val="28"/>
          <w:szCs w:val="28"/>
        </w:rPr>
        <w:t>Реалізація Стратегії полягатиме у здійсненні комплексної системи заходів, які зможуть забезпечити досягнення стратегічних цілей та створити безпечні умови та високу якість життя в громаді. При цьому основним критерієм результативності Стратегії є зростання добробуту кожного мешканця.</w:t>
      </w:r>
    </w:p>
    <w:p w14:paraId="00FAB055" w14:textId="77777777" w:rsidR="00591359" w:rsidRPr="005B0B48"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яку використано при розробці Стратегії розвитку Коцюбинської селищної територіальної громади розглядає сталість (сталий розвиток) і соціальну інтеграцію як основні принципи місцевого розвитку,  як це показано на ілюстрації.</w:t>
      </w:r>
    </w:p>
    <w:p w14:paraId="55D7CBBD" w14:textId="77777777" w:rsidR="00F16741" w:rsidRPr="005B0B48" w:rsidRDefault="00F16741" w:rsidP="00C83E98">
      <w:pPr>
        <w:ind w:firstLine="851"/>
        <w:jc w:val="both"/>
        <w:rPr>
          <w:rFonts w:ascii="Times New Roman" w:eastAsia="Times New Roman" w:hAnsi="Times New Roman" w:cs="Times New Roman"/>
          <w:sz w:val="28"/>
          <w:szCs w:val="28"/>
        </w:rPr>
      </w:pPr>
    </w:p>
    <w:p w14:paraId="451ABA71" w14:textId="77777777" w:rsidR="00F16741" w:rsidRPr="005B0B48" w:rsidRDefault="00F16741" w:rsidP="00C83E98">
      <w:pPr>
        <w:ind w:firstLine="851"/>
        <w:jc w:val="both"/>
        <w:rPr>
          <w:rFonts w:ascii="Times New Roman" w:eastAsia="Times New Roman" w:hAnsi="Times New Roman" w:cs="Times New Roman"/>
          <w:sz w:val="28"/>
          <w:szCs w:val="28"/>
        </w:rPr>
      </w:pPr>
    </w:p>
    <w:p w14:paraId="26C1CEB0" w14:textId="77777777" w:rsidR="00F16741" w:rsidRPr="005B0B48" w:rsidRDefault="00F16741" w:rsidP="00C83E98">
      <w:pPr>
        <w:ind w:firstLine="851"/>
        <w:jc w:val="both"/>
        <w:rPr>
          <w:rFonts w:ascii="Times New Roman" w:eastAsia="Times New Roman" w:hAnsi="Times New Roman" w:cs="Times New Roman"/>
          <w:sz w:val="28"/>
          <w:szCs w:val="28"/>
        </w:rPr>
      </w:pPr>
    </w:p>
    <w:p w14:paraId="7D9D33EE" w14:textId="77777777" w:rsidR="00F16741" w:rsidRPr="005B0B48" w:rsidRDefault="00F16741" w:rsidP="00C83E98">
      <w:pPr>
        <w:ind w:firstLine="851"/>
        <w:jc w:val="both"/>
        <w:rPr>
          <w:rFonts w:ascii="Times New Roman" w:eastAsia="Times New Roman" w:hAnsi="Times New Roman" w:cs="Times New Roman"/>
          <w:sz w:val="28"/>
          <w:szCs w:val="28"/>
        </w:rPr>
      </w:pPr>
    </w:p>
    <w:p w14:paraId="717494E1" w14:textId="77777777" w:rsidR="00F16741" w:rsidRPr="005B0B48" w:rsidRDefault="00F16741" w:rsidP="00C83E98">
      <w:pPr>
        <w:ind w:firstLine="851"/>
        <w:jc w:val="both"/>
        <w:rPr>
          <w:rFonts w:ascii="Times New Roman" w:eastAsia="Times New Roman" w:hAnsi="Times New Roman" w:cs="Times New Roman"/>
          <w:sz w:val="28"/>
          <w:szCs w:val="28"/>
        </w:rPr>
      </w:pPr>
    </w:p>
    <w:p w14:paraId="7D0E33A3" w14:textId="77777777" w:rsidR="00F16741" w:rsidRPr="005B0B48" w:rsidRDefault="00F16741" w:rsidP="00C83E98">
      <w:pPr>
        <w:ind w:firstLine="851"/>
        <w:jc w:val="both"/>
        <w:rPr>
          <w:rFonts w:ascii="Times New Roman" w:eastAsia="Times New Roman" w:hAnsi="Times New Roman" w:cs="Times New Roman"/>
          <w:sz w:val="28"/>
          <w:szCs w:val="28"/>
        </w:rPr>
      </w:pPr>
    </w:p>
    <w:p w14:paraId="2C4B6407" w14:textId="77777777" w:rsidR="00591359" w:rsidRDefault="00DC6E80" w:rsidP="00C83E98">
      <w:pPr>
        <w:ind w:firstLine="851"/>
        <w:jc w:val="both"/>
        <w:rPr>
          <w:rFonts w:ascii="Times New Roman" w:eastAsia="Times New Roman" w:hAnsi="Times New Roman" w:cs="Times New Roman"/>
          <w:sz w:val="28"/>
          <w:szCs w:val="28"/>
          <w:highlight w:val="yellow"/>
        </w:rPr>
      </w:pPr>
      <w:r>
        <w:rPr>
          <w:noProof/>
        </w:rPr>
        <w:lastRenderedPageBreak/>
        <w:drawing>
          <wp:anchor distT="0" distB="0" distL="0" distR="0" simplePos="0" relativeHeight="251659264" behindDoc="1" locked="0" layoutInCell="1" hidden="0" allowOverlap="1" wp14:anchorId="62E46161" wp14:editId="6E78C34B">
            <wp:simplePos x="0" y="0"/>
            <wp:positionH relativeFrom="column">
              <wp:posOffset>1207135</wp:posOffset>
            </wp:positionH>
            <wp:positionV relativeFrom="paragraph">
              <wp:posOffset>75565</wp:posOffset>
            </wp:positionV>
            <wp:extent cx="3817620" cy="2568575"/>
            <wp:effectExtent l="0" t="0" r="0" b="0"/>
            <wp:wrapNone/>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817620" cy="2568575"/>
                    </a:xfrm>
                    <a:prstGeom prst="rect">
                      <a:avLst/>
                    </a:prstGeom>
                    <a:ln/>
                  </pic:spPr>
                </pic:pic>
              </a:graphicData>
            </a:graphic>
          </wp:anchor>
        </w:drawing>
      </w:r>
    </w:p>
    <w:p w14:paraId="63492E65"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0985B378"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6942CB6C"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4282DD5A"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3172ADD9"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178423BE"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435BF58F"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39E83801"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1CB95C07" w14:textId="77777777" w:rsidR="00591359" w:rsidRDefault="00591359" w:rsidP="00C83E98">
      <w:pPr>
        <w:ind w:firstLine="851"/>
        <w:jc w:val="both"/>
        <w:rPr>
          <w:rFonts w:ascii="Times New Roman" w:eastAsia="Times New Roman" w:hAnsi="Times New Roman" w:cs="Times New Roman"/>
          <w:sz w:val="28"/>
          <w:szCs w:val="28"/>
        </w:rPr>
      </w:pPr>
    </w:p>
    <w:p w14:paraId="3B71C412" w14:textId="77777777" w:rsidR="00F16741" w:rsidRPr="005B0B48" w:rsidRDefault="00F16741" w:rsidP="00C83E98">
      <w:pPr>
        <w:ind w:firstLine="851"/>
        <w:jc w:val="both"/>
        <w:rPr>
          <w:rFonts w:ascii="Times New Roman" w:eastAsia="Times New Roman" w:hAnsi="Times New Roman" w:cs="Times New Roman"/>
          <w:i/>
          <w:sz w:val="28"/>
          <w:szCs w:val="28"/>
        </w:rPr>
      </w:pPr>
    </w:p>
    <w:p w14:paraId="2117E2E0" w14:textId="77777777" w:rsidR="00F16741" w:rsidRPr="005B0B48" w:rsidRDefault="00F16741" w:rsidP="00C83E98">
      <w:pPr>
        <w:ind w:firstLine="851"/>
        <w:jc w:val="both"/>
        <w:rPr>
          <w:rFonts w:ascii="Times New Roman" w:eastAsia="Times New Roman" w:hAnsi="Times New Roman" w:cs="Times New Roman"/>
          <w:i/>
          <w:sz w:val="28"/>
          <w:szCs w:val="28"/>
        </w:rPr>
      </w:pPr>
    </w:p>
    <w:p w14:paraId="15B9F6D8" w14:textId="77777777" w:rsidR="00F16741" w:rsidRPr="005B0B48" w:rsidRDefault="00F16741" w:rsidP="00C83E98">
      <w:pPr>
        <w:ind w:firstLine="851"/>
        <w:jc w:val="both"/>
        <w:rPr>
          <w:rFonts w:ascii="Times New Roman" w:eastAsia="Times New Roman" w:hAnsi="Times New Roman" w:cs="Times New Roman"/>
          <w:i/>
          <w:sz w:val="28"/>
          <w:szCs w:val="28"/>
        </w:rPr>
      </w:pPr>
    </w:p>
    <w:p w14:paraId="0EB388B8" w14:textId="77777777" w:rsidR="00F16741" w:rsidRPr="005B0B48" w:rsidRDefault="00F16741" w:rsidP="00C83E98">
      <w:pPr>
        <w:ind w:firstLine="851"/>
        <w:jc w:val="both"/>
        <w:rPr>
          <w:rFonts w:ascii="Times New Roman" w:eastAsia="Times New Roman" w:hAnsi="Times New Roman" w:cs="Times New Roman"/>
          <w:i/>
          <w:sz w:val="28"/>
          <w:szCs w:val="28"/>
        </w:rPr>
      </w:pPr>
    </w:p>
    <w:p w14:paraId="0E0C2DF8" w14:textId="1A3F6FDF"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Рис. 1.1. Принципи місцевого розвитку з дотриманням засад </w:t>
      </w:r>
    </w:p>
    <w:p w14:paraId="044C4A21"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сталого розвитку ООН</w:t>
      </w:r>
    </w:p>
    <w:p w14:paraId="78AD24F7"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Залучення широкого кола громадян, до процесу розробки стратегії  розвитку громади, дозволяє ідентифікувати та знайти прийнятні шляхи усунення проблем громади, забезпечити налагодження діалогу між громадськістю та владою. При цьому однією з основних складових процесу планування була обов’язкова участь у ньому всіх активних та зацікавлених представників громади.</w:t>
      </w:r>
    </w:p>
    <w:p w14:paraId="25702187" w14:textId="77777777" w:rsidR="00591359" w:rsidRDefault="00DC6E80" w:rsidP="00C83E98">
      <w:pPr>
        <w:ind w:firstLine="851"/>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Розроблена таким чином стратегія відображає інтереси усіх громадян, а тому сприймається громадою, як «своя». Створений разом з громадою стратегічний план, незалежно від особистісних якостей керівників або політичної ситуації, спрямовується на покращення стандартів життя, зміцнення місцевої демократії, виховання суспільно-активних громадян – патріотів своєї громади.</w:t>
      </w:r>
    </w:p>
    <w:p w14:paraId="59C2ED04" w14:textId="58463590"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Робоча група брала участь у двох Стратегічних сесіях, працювала над аналізом ідей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r w:rsidR="005A7591" w:rsidRPr="005A759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Розробка Стратегії здійснювалася з дотриманням таких принципів:</w:t>
      </w:r>
    </w:p>
    <w:p w14:paraId="260B9C67" w14:textId="1FA1613E" w:rsidR="0059135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t>− об'єктивності – використовувалися (за можливістю) дані органів державної статистики, інших центральних і місцевих органів виконавчої влади та реальні індикатори (показники), яких реально досягти та які можливо оцінити;</w:t>
      </w:r>
    </w:p>
    <w:p w14:paraId="0A15FB37" w14:textId="77777777" w:rsidR="0087083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t xml:space="preserve">− обґрунтованості та доцільності – документ розроблявся на основі чітко визначених цілей розвитку та економічно обґрунтованих завдань та </w:t>
      </w:r>
      <w:proofErr w:type="spellStart"/>
      <w:r w:rsidRPr="008037D7">
        <w:rPr>
          <w:rFonts w:ascii="Times New Roman" w:eastAsia="Times New Roman" w:hAnsi="Times New Roman" w:cs="Times New Roman"/>
          <w:sz w:val="28"/>
          <w:szCs w:val="28"/>
        </w:rPr>
        <w:t>проєктів</w:t>
      </w:r>
      <w:proofErr w:type="spellEnd"/>
      <w:r w:rsidRPr="008037D7">
        <w:rPr>
          <w:rFonts w:ascii="Times New Roman" w:eastAsia="Times New Roman" w:hAnsi="Times New Roman" w:cs="Times New Roman"/>
          <w:sz w:val="28"/>
          <w:szCs w:val="28"/>
        </w:rPr>
        <w:t>, що сприяють їх досягненню із використанням світового досвіду у сфері програмування економічного і соціального розвитку;</w:t>
      </w:r>
    </w:p>
    <w:p w14:paraId="5A70DC65" w14:textId="77777777" w:rsidR="0087083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t>− відкритості та прозорості – громадськості та підприємцям було забезпечено безперешкодний доступ до засідань робочої групи, вони залучалися до розробки цілей та завдань Стратегії, інформувалися про досягнуті результати для планування власної діяльності;</w:t>
      </w:r>
    </w:p>
    <w:p w14:paraId="65540B7C" w14:textId="77777777" w:rsidR="0087083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t>− недискримінації та рівного доступу – під час розробки Стратегії дотримувалися права та враховувалися інтереси різних суб'єктів об'єднаної територіальної громади;</w:t>
      </w:r>
    </w:p>
    <w:p w14:paraId="7D0AAE77" w14:textId="77777777" w:rsidR="0087083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lastRenderedPageBreak/>
        <w:t>− ефективності – визначення та забезпечення функціонування механізму досягнення цілей, виконання завдань, реалізації проектних ідей у встановлені терміни;</w:t>
      </w:r>
    </w:p>
    <w:p w14:paraId="6EAECAD6" w14:textId="77777777" w:rsidR="0087083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t>− історичної спадкоємності – враховувалися та використовувалися позитивні надбання попереднього розвитку громади;</w:t>
      </w:r>
    </w:p>
    <w:p w14:paraId="389B76AB" w14:textId="42CA8721" w:rsidR="00591359" w:rsidRDefault="00DC6E80" w:rsidP="00C83E98">
      <w:pPr>
        <w:spacing w:before="240" w:after="60"/>
        <w:ind w:firstLine="851"/>
        <w:jc w:val="both"/>
        <w:rPr>
          <w:rFonts w:ascii="Times New Roman" w:eastAsia="Times New Roman" w:hAnsi="Times New Roman" w:cs="Times New Roman"/>
          <w:sz w:val="28"/>
          <w:szCs w:val="28"/>
        </w:rPr>
      </w:pPr>
      <w:r w:rsidRPr="008037D7">
        <w:rPr>
          <w:rFonts w:ascii="Times New Roman" w:eastAsia="Times New Roman" w:hAnsi="Times New Roman" w:cs="Times New Roman"/>
          <w:sz w:val="28"/>
          <w:szCs w:val="28"/>
        </w:rPr>
        <w:t>− сталого розвитку – забезпечення розвитку громади для задоволення потреб нинішнього покоління з урахуванням інтересів майбутніх поколінь.</w:t>
      </w:r>
    </w:p>
    <w:p w14:paraId="71661D7E" w14:textId="6BC2CACD" w:rsidR="00591359" w:rsidRDefault="00DC6E80" w:rsidP="00C83E98">
      <w:pPr>
        <w:ind w:firstLine="851"/>
        <w:jc w:val="both"/>
        <w:rPr>
          <w:rFonts w:ascii="Times New Roman" w:eastAsia="Times New Roman" w:hAnsi="Times New Roman" w:cs="Times New Roman"/>
          <w:i/>
          <w:color w:val="333333"/>
          <w:sz w:val="28"/>
          <w:szCs w:val="28"/>
        </w:rPr>
      </w:pPr>
      <w:r>
        <w:rPr>
          <w:rFonts w:ascii="Times New Roman" w:eastAsia="Times New Roman" w:hAnsi="Times New Roman" w:cs="Times New Roman"/>
          <w:sz w:val="28"/>
          <w:szCs w:val="28"/>
        </w:rPr>
        <w:t>Таким чином, Стратегія дає відповіді на ключові питання, що стоять перед громадою</w:t>
      </w:r>
      <w:r w:rsidR="00FA68CF">
        <w:rPr>
          <w:rFonts w:ascii="Times New Roman" w:eastAsia="Times New Roman" w:hAnsi="Times New Roman" w:cs="Times New Roman"/>
          <w:sz w:val="28"/>
          <w:szCs w:val="28"/>
        </w:rPr>
        <w:t>.</w:t>
      </w:r>
    </w:p>
    <w:p w14:paraId="75865A6A"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розробки стратегії можна відобразити через послідовність виконання аналізу, планування, впровадження.</w:t>
      </w:r>
    </w:p>
    <w:p w14:paraId="591B7324" w14:textId="77777777" w:rsidR="00591359" w:rsidRDefault="00DC6E80" w:rsidP="005B0B48">
      <w:pPr>
        <w:jc w:val="both"/>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rPr>
        <w:drawing>
          <wp:inline distT="0" distB="0" distL="0" distR="0" wp14:anchorId="29E8F428" wp14:editId="48F8F943">
            <wp:extent cx="6174009" cy="2448560"/>
            <wp:effectExtent l="0" t="0" r="0" b="889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6182553" cy="2451948"/>
                    </a:xfrm>
                    <a:prstGeom prst="rect">
                      <a:avLst/>
                    </a:prstGeom>
                    <a:ln/>
                  </pic:spPr>
                </pic:pic>
              </a:graphicData>
            </a:graphic>
          </wp:inline>
        </w:drawing>
      </w:r>
    </w:p>
    <w:p w14:paraId="0D1D1954"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1.2.  Послідовність дій в рамках розробки Стратегії громади</w:t>
      </w:r>
    </w:p>
    <w:p w14:paraId="218ED312" w14:textId="77777777" w:rsidR="00591359" w:rsidRDefault="00591359" w:rsidP="00C83E98">
      <w:pPr>
        <w:ind w:firstLine="851"/>
        <w:jc w:val="both"/>
        <w:rPr>
          <w:rFonts w:ascii="Times New Roman" w:eastAsia="Times New Roman" w:hAnsi="Times New Roman" w:cs="Times New Roman"/>
          <w:sz w:val="28"/>
          <w:szCs w:val="28"/>
        </w:rPr>
      </w:pPr>
    </w:p>
    <w:p w14:paraId="7F4415B4" w14:textId="2AEB0A0B"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стратегії включає такі етапи:</w:t>
      </w:r>
    </w:p>
    <w:p w14:paraId="7201951F"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Дослідження основних тенденцій соціально-економічного розвитку Коцюбинської селищної територіальної громади за попередній період, дослідження оточення (зовнішнього середовища) та оцінка можливостей розвитку громади.</w:t>
      </w:r>
    </w:p>
    <w:p w14:paraId="41C2B47B" w14:textId="1890B1FE"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Проведення опитування 100 мешканців та 10 представників бізнесу.</w:t>
      </w:r>
    </w:p>
    <w:p w14:paraId="6592B403"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Проведення засідання членів Робочої групи, під час якого відбулася:  презентація та обговорення результатів стратегічного аналізу громади; формулювання та обговорення прогнозів та сценаріїв розвитку громади;  формулювання стратегічного бачення;  ідентифікація факторів SWOT-аналізу.</w:t>
      </w:r>
    </w:p>
    <w:p w14:paraId="4810D56B"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Друге засідання членів Робочої групи, під час якого: обговорено проект стратегічних, операційних цілей та завдань стратегії;  проведено відбір та коригування технічних завдань на проекти розвитку для першого плану реалізації Стратегії.</w:t>
      </w:r>
    </w:p>
    <w:p w14:paraId="69F23D38" w14:textId="77777777" w:rsidR="00FA68CF"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Затвердження Стратегії депутатами селищної ради. </w:t>
      </w:r>
    </w:p>
    <w:p w14:paraId="2D149E7F" w14:textId="044BC5DC" w:rsidR="00591359" w:rsidRDefault="00DC6E80" w:rsidP="00C83E98">
      <w:pPr>
        <w:ind w:firstLine="851"/>
        <w:jc w:val="both"/>
        <w:rPr>
          <w:rFonts w:ascii="Arial Narrow" w:eastAsia="Arial Narrow" w:hAnsi="Arial Narrow" w:cs="Arial Narrow"/>
          <w:sz w:val="28"/>
          <w:szCs w:val="28"/>
        </w:rPr>
      </w:pPr>
      <w:r>
        <w:rPr>
          <w:rFonts w:ascii="Times New Roman" w:eastAsia="Times New Roman" w:hAnsi="Times New Roman" w:cs="Times New Roman"/>
          <w:sz w:val="28"/>
          <w:szCs w:val="28"/>
        </w:rPr>
        <w:t xml:space="preserve">Усі засідання Робочої групи проводилися у відкритому режимі, тому  бажаючі мали можливість брати участь в розробці Стратегії. </w:t>
      </w:r>
    </w:p>
    <w:p w14:paraId="0B113300" w14:textId="77777777" w:rsidR="00591359" w:rsidRDefault="00591359" w:rsidP="00C83E98">
      <w:pPr>
        <w:ind w:firstLine="851"/>
        <w:jc w:val="both"/>
        <w:rPr>
          <w:rFonts w:ascii="Arial Narrow" w:eastAsia="Arial Narrow" w:hAnsi="Arial Narrow" w:cs="Arial Narrow"/>
        </w:rPr>
      </w:pPr>
    </w:p>
    <w:p w14:paraId="2DDE37B4" w14:textId="77777777" w:rsidR="00591359" w:rsidRDefault="00DC6E80" w:rsidP="00C83E98">
      <w:pPr>
        <w:tabs>
          <w:tab w:val="left" w:pos="284"/>
        </w:tabs>
        <w:ind w:firstLine="851"/>
        <w:jc w:val="both"/>
        <w:rPr>
          <w:rFonts w:ascii="Times New Roman" w:eastAsia="Times New Roman" w:hAnsi="Times New Roman" w:cs="Times New Roman"/>
          <w:b/>
          <w:sz w:val="28"/>
          <w:szCs w:val="28"/>
        </w:rPr>
      </w:pPr>
      <w:r>
        <w:br w:type="page"/>
      </w:r>
    </w:p>
    <w:p w14:paraId="26BDD3C2" w14:textId="77777777" w:rsidR="00FA68CF" w:rsidRDefault="00FA68CF" w:rsidP="00C83E98">
      <w:pPr>
        <w:ind w:firstLine="851"/>
        <w:jc w:val="both"/>
        <w:rPr>
          <w:rFonts w:ascii="Times New Roman" w:eastAsia="Times New Roman" w:hAnsi="Times New Roman" w:cs="Times New Roman"/>
          <w:b/>
          <w:sz w:val="30"/>
          <w:szCs w:val="30"/>
        </w:rPr>
      </w:pPr>
    </w:p>
    <w:p w14:paraId="410BD0C7" w14:textId="2E0DE908" w:rsidR="00591359" w:rsidRPr="0041776C" w:rsidRDefault="00DC6E80" w:rsidP="00D51098">
      <w:pPr>
        <w:ind w:firstLine="851"/>
        <w:jc w:val="center"/>
        <w:rPr>
          <w:rFonts w:ascii="Times New Roman" w:eastAsia="Times New Roman" w:hAnsi="Times New Roman" w:cs="Times New Roman"/>
          <w:b/>
          <w:sz w:val="28"/>
          <w:szCs w:val="28"/>
        </w:rPr>
      </w:pPr>
      <w:r w:rsidRPr="0041776C">
        <w:rPr>
          <w:rFonts w:ascii="Times New Roman" w:eastAsia="Times New Roman" w:hAnsi="Times New Roman" w:cs="Times New Roman"/>
          <w:b/>
          <w:sz w:val="28"/>
          <w:szCs w:val="28"/>
        </w:rPr>
        <w:t>РОЗДІЛ 2</w:t>
      </w:r>
      <w:r w:rsidR="00FA68CF" w:rsidRPr="0041776C">
        <w:rPr>
          <w:rFonts w:ascii="Times New Roman" w:eastAsia="Times New Roman" w:hAnsi="Times New Roman" w:cs="Times New Roman"/>
          <w:b/>
          <w:sz w:val="28"/>
          <w:szCs w:val="28"/>
        </w:rPr>
        <w:t xml:space="preserve">. </w:t>
      </w:r>
      <w:r w:rsidRPr="0041776C">
        <w:rPr>
          <w:rFonts w:ascii="Times New Roman" w:eastAsia="Times New Roman" w:hAnsi="Times New Roman" w:cs="Times New Roman"/>
          <w:b/>
          <w:sz w:val="28"/>
          <w:szCs w:val="28"/>
        </w:rPr>
        <w:t xml:space="preserve"> КОРОТКА ХАРАКТЕРИСТИКА ГРОМАДИ</w:t>
      </w:r>
    </w:p>
    <w:p w14:paraId="40C48837" w14:textId="77777777" w:rsidR="0015582D" w:rsidRDefault="0015582D" w:rsidP="00C83E98">
      <w:pPr>
        <w:ind w:firstLine="851"/>
        <w:jc w:val="both"/>
        <w:rPr>
          <w:rFonts w:ascii="Times New Roman" w:eastAsia="Times New Roman" w:hAnsi="Times New Roman" w:cs="Times New Roman"/>
          <w:b/>
          <w:sz w:val="30"/>
          <w:szCs w:val="30"/>
        </w:rPr>
      </w:pPr>
    </w:p>
    <w:p w14:paraId="4E8245C3" w14:textId="30517CD0" w:rsidR="00EE7DCA"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sidR="0015582D" w:rsidRPr="000E54B5">
        <w:rPr>
          <w:rFonts w:ascii="Times New Roman" w:hAnsi="Times New Roman" w:cs="Times New Roman"/>
          <w:b/>
          <w:bCs/>
          <w:noProof/>
          <w:sz w:val="28"/>
          <w:szCs w:val="28"/>
        </w:rPr>
        <mc:AlternateContent>
          <mc:Choice Requires="wps">
            <w:drawing>
              <wp:anchor distT="0" distB="0" distL="114300" distR="114300" simplePos="0" relativeHeight="251673600" behindDoc="0" locked="0" layoutInCell="1" allowOverlap="1" wp14:anchorId="2669F7ED" wp14:editId="2B331E9D">
                <wp:simplePos x="0" y="0"/>
                <wp:positionH relativeFrom="column">
                  <wp:posOffset>3365500</wp:posOffset>
                </wp:positionH>
                <wp:positionV relativeFrom="paragraph">
                  <wp:posOffset>255905</wp:posOffset>
                </wp:positionV>
                <wp:extent cx="2971800" cy="1266825"/>
                <wp:effectExtent l="0" t="0" r="19050" b="28575"/>
                <wp:wrapNone/>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66825"/>
                        </a:xfrm>
                        <a:prstGeom prst="rect">
                          <a:avLst/>
                        </a:prstGeom>
                        <a:noFill/>
                        <a:ln w="9525">
                          <a:solidFill>
                            <a:schemeClr val="accent1">
                              <a:lumMod val="40000"/>
                              <a:lumOff val="60000"/>
                            </a:schemeClr>
                          </a:solidFill>
                          <a:miter lim="800000"/>
                          <a:headEnd/>
                          <a:tailEnd/>
                        </a:ln>
                      </wps:spPr>
                      <wps:txbx>
                        <w:txbxContent>
                          <w:p w14:paraId="250910A1" w14:textId="77777777" w:rsidR="0015582D" w:rsidRDefault="00EE7DCA" w:rsidP="00EE7DCA">
                            <w:pP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 </w:t>
                            </w:r>
                          </w:p>
                          <w:p w14:paraId="55AA6AB5" w14:textId="67CFBF63" w:rsidR="00EE7DCA" w:rsidRPr="00337667" w:rsidRDefault="00EE7DCA" w:rsidP="00EE7DCA">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Коротка </w:t>
                            </w:r>
                            <w:r w:rsidR="0015582D">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характеристика Коцюбинської селищної територіальної </w:t>
                            </w:r>
                            <w:r w:rsidR="0015582D">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громади</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2669F7ED" id="_x0000_t202" coordsize="21600,21600" o:spt="202" path="m,l,21600r21600,l21600,xe">
                <v:stroke joinstyle="miter"/>
                <v:path gradientshapeok="t" o:connecttype="rect"/>
              </v:shapetype>
              <v:shape id="Надпись 2" o:spid="_x0000_s1027" type="#_x0000_t202" style="position:absolute;left:0;text-align:left;margin-left:265pt;margin-top:20.15pt;width:234pt;height:9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" filled="f" strokecolor="#b8cce4 [1300]">
                <v:textbox>
                  <w:txbxContent>
                    <w:p w14:paraId="250910A1" w14:textId="77777777" w:rsidR="0015582D" w:rsidRDefault="00EE7DCA" w:rsidP="00EE7DCA">
                      <w:pP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 </w:t>
                      </w:r>
                    </w:p>
                    <w:p w14:paraId="55AA6AB5" w14:textId="67CFBF63" w:rsidR="00EE7DCA" w:rsidRPr="00337667" w:rsidRDefault="00EE7DCA" w:rsidP="00EE7DCA">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Коротка </w:t>
                      </w:r>
                      <w:r w:rsidR="0015582D">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характеристика Коцюбинської селищної територіальної </w:t>
                      </w:r>
                      <w:r w:rsidR="0015582D">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громади</w:t>
                      </w:r>
                    </w:p>
                  </w:txbxContent>
                </v:textbox>
              </v:shape>
            </w:pict>
          </mc:Fallback>
        </mc:AlternateContent>
      </w:r>
      <w:r w:rsidR="0015582D" w:rsidRPr="000E54B5">
        <w:rPr>
          <w:rFonts w:ascii="Times New Roman" w:hAnsi="Times New Roman" w:cs="Times New Roman"/>
          <w:b/>
          <w:bCs/>
          <w:noProof/>
          <w:sz w:val="28"/>
          <w:szCs w:val="28"/>
        </w:rPr>
        <w:drawing>
          <wp:inline distT="0" distB="0" distL="0" distR="0" wp14:anchorId="415C0A01" wp14:editId="50B42A68">
            <wp:extent cx="2543175" cy="1628775"/>
            <wp:effectExtent l="95250" t="0" r="200025" b="25717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175" cy="16287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060F47F8" w14:textId="77777777" w:rsidR="00EE7DCA" w:rsidRDefault="00EE7DCA" w:rsidP="00C83E98">
      <w:pPr>
        <w:ind w:firstLine="851"/>
        <w:jc w:val="both"/>
        <w:rPr>
          <w:rFonts w:ascii="Times New Roman" w:eastAsia="Times New Roman" w:hAnsi="Times New Roman" w:cs="Times New Roman"/>
          <w:sz w:val="28"/>
          <w:szCs w:val="28"/>
        </w:rPr>
      </w:pPr>
    </w:p>
    <w:p w14:paraId="4930E448" w14:textId="73F90093" w:rsidR="00591359" w:rsidRPr="00FA68CF"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Коцюбинська територіальна громада є громадою селищного типу. У складі громади</w:t>
      </w:r>
      <w:r w:rsidR="002D1ABF">
        <w:rPr>
          <w:rFonts w:ascii="Times New Roman" w:eastAsia="Times New Roman" w:hAnsi="Times New Roman" w:cs="Times New Roman"/>
          <w:sz w:val="28"/>
          <w:szCs w:val="28"/>
        </w:rPr>
        <w:t xml:space="preserve"> одне</w:t>
      </w:r>
      <w:r>
        <w:rPr>
          <w:rFonts w:ascii="Times New Roman" w:eastAsia="Times New Roman" w:hAnsi="Times New Roman" w:cs="Times New Roman"/>
          <w:sz w:val="28"/>
          <w:szCs w:val="28"/>
        </w:rPr>
        <w:t xml:space="preserve"> селищ</w:t>
      </w:r>
      <w:r w:rsidR="002D1ABF">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Коцюбинське Бучанського району</w:t>
      </w:r>
      <w:r w:rsidR="002D1ABF">
        <w:rPr>
          <w:rFonts w:ascii="Times New Roman" w:eastAsia="Times New Roman" w:hAnsi="Times New Roman" w:cs="Times New Roman"/>
          <w:sz w:val="28"/>
          <w:szCs w:val="28"/>
        </w:rPr>
        <w:t xml:space="preserve"> Київської області</w:t>
      </w:r>
      <w:r>
        <w:rPr>
          <w:rFonts w:ascii="Times New Roman" w:eastAsia="Times New Roman" w:hAnsi="Times New Roman" w:cs="Times New Roman"/>
          <w:sz w:val="28"/>
          <w:szCs w:val="28"/>
        </w:rPr>
        <w:t xml:space="preserve">. Перші </w:t>
      </w:r>
      <w:r w:rsidRPr="008340FC">
        <w:rPr>
          <w:rFonts w:ascii="Times New Roman" w:eastAsia="Times New Roman" w:hAnsi="Times New Roman" w:cs="Times New Roman"/>
          <w:sz w:val="28"/>
          <w:szCs w:val="28"/>
        </w:rPr>
        <w:t xml:space="preserve">вибори </w:t>
      </w:r>
      <w:r w:rsidR="008340FC" w:rsidRPr="008340FC">
        <w:rPr>
          <w:rFonts w:ascii="Times New Roman" w:eastAsia="Times New Roman" w:hAnsi="Times New Roman" w:cs="Times New Roman"/>
          <w:sz w:val="28"/>
          <w:szCs w:val="28"/>
        </w:rPr>
        <w:t xml:space="preserve">до </w:t>
      </w:r>
      <w:hyperlink r:id="rId12" w:history="1">
        <w:r w:rsidR="008340FC" w:rsidRPr="008340FC">
          <w:rPr>
            <w:rStyle w:val="aff8"/>
            <w:rFonts w:ascii="Times New Roman" w:hAnsi="Times New Roman" w:cs="Times New Roman"/>
            <w:color w:val="auto"/>
            <w:sz w:val="28"/>
            <w:szCs w:val="28"/>
            <w:u w:val="none"/>
            <w:shd w:val="clear" w:color="auto" w:fill="FFFFFF"/>
          </w:rPr>
          <w:t>Коцюбинської селищної ради Бучанського району Київської області</w:t>
        </w:r>
      </w:hyperlink>
      <w:r w:rsidR="008340FC">
        <w:rPr>
          <w:rStyle w:val="aff7"/>
          <w:rFonts w:ascii="Roboto" w:hAnsi="Roboto"/>
          <w:color w:val="0A0A0A"/>
          <w:shd w:val="clear" w:color="auto" w:fill="FFFFFF"/>
        </w:rPr>
        <w:t xml:space="preserve"> </w:t>
      </w:r>
      <w:r w:rsidRPr="00FA68CF">
        <w:rPr>
          <w:rFonts w:ascii="Times New Roman" w:eastAsia="Times New Roman" w:hAnsi="Times New Roman" w:cs="Times New Roman"/>
          <w:sz w:val="28"/>
          <w:szCs w:val="28"/>
        </w:rPr>
        <w:t>відбулись в жовтні 2020 року.</w:t>
      </w:r>
    </w:p>
    <w:p w14:paraId="73B28256" w14:textId="152EAB8A" w:rsidR="00591359" w:rsidRPr="00FA68CF" w:rsidRDefault="00DC6E80" w:rsidP="00C83E98">
      <w:pPr>
        <w:ind w:firstLine="851"/>
        <w:jc w:val="both"/>
        <w:rPr>
          <w:rFonts w:ascii="Times New Roman" w:eastAsia="Times New Roman" w:hAnsi="Times New Roman" w:cs="Times New Roman"/>
          <w:sz w:val="28"/>
          <w:szCs w:val="28"/>
        </w:rPr>
      </w:pPr>
      <w:r w:rsidRPr="00FA68CF">
        <w:rPr>
          <w:rFonts w:ascii="Times New Roman" w:eastAsia="Times New Roman" w:hAnsi="Times New Roman" w:cs="Times New Roman"/>
          <w:sz w:val="28"/>
          <w:szCs w:val="28"/>
        </w:rPr>
        <w:t>Адміністративний центр: с</w:t>
      </w:r>
      <w:r w:rsidR="002D1ABF" w:rsidRPr="00FA68CF">
        <w:rPr>
          <w:rFonts w:ascii="Times New Roman" w:eastAsia="Times New Roman" w:hAnsi="Times New Roman" w:cs="Times New Roman"/>
          <w:sz w:val="28"/>
          <w:szCs w:val="28"/>
        </w:rPr>
        <w:t>елище</w:t>
      </w:r>
      <w:r w:rsidRPr="00FA68CF">
        <w:rPr>
          <w:rFonts w:ascii="Times New Roman" w:eastAsia="Times New Roman" w:hAnsi="Times New Roman" w:cs="Times New Roman"/>
          <w:sz w:val="28"/>
          <w:szCs w:val="28"/>
        </w:rPr>
        <w:t xml:space="preserve"> Коцюбинське. </w:t>
      </w:r>
    </w:p>
    <w:p w14:paraId="18BE7862" w14:textId="17B7A7BA" w:rsidR="00FA68CF" w:rsidRPr="00FA68CF" w:rsidRDefault="00DC6E80" w:rsidP="00C83E98">
      <w:pPr>
        <w:ind w:firstLine="851"/>
        <w:jc w:val="both"/>
        <w:rPr>
          <w:rFonts w:ascii="Times New Roman" w:hAnsi="Times New Roman" w:cs="Times New Roman"/>
          <w:sz w:val="28"/>
          <w:szCs w:val="28"/>
        </w:rPr>
      </w:pPr>
      <w:r w:rsidRPr="00FA68CF">
        <w:rPr>
          <w:rFonts w:ascii="Times New Roman" w:eastAsia="Times New Roman" w:hAnsi="Times New Roman" w:cs="Times New Roman"/>
          <w:sz w:val="28"/>
          <w:szCs w:val="28"/>
        </w:rPr>
        <w:t xml:space="preserve">КОАТУУ: </w:t>
      </w:r>
      <w:r w:rsidR="00FA68CF" w:rsidRPr="00FA68CF">
        <w:rPr>
          <w:rFonts w:ascii="Times New Roman" w:hAnsi="Times New Roman" w:cs="Times New Roman"/>
          <w:sz w:val="28"/>
          <w:szCs w:val="28"/>
        </w:rPr>
        <w:t>04360600.</w:t>
      </w:r>
    </w:p>
    <w:p w14:paraId="44CB3CD5" w14:textId="2724F907" w:rsidR="00FA68CF" w:rsidRDefault="00AD2B49" w:rsidP="00C83E98">
      <w:pPr>
        <w:ind w:firstLine="851"/>
        <w:jc w:val="both"/>
        <w:rPr>
          <w:rFonts w:ascii="Times New Roman" w:hAnsi="Times New Roman" w:cs="Times New Roman"/>
          <w:sz w:val="28"/>
          <w:szCs w:val="28"/>
        </w:rPr>
      </w:pPr>
      <w:hyperlink r:id="rId13" w:history="1">
        <w:r w:rsidR="00FA68CF" w:rsidRPr="00FA68CF">
          <w:rPr>
            <w:rStyle w:val="aff8"/>
            <w:rFonts w:ascii="Times New Roman" w:hAnsi="Times New Roman" w:cs="Times New Roman"/>
            <w:color w:val="auto"/>
            <w:sz w:val="28"/>
            <w:szCs w:val="28"/>
            <w:u w:val="none"/>
          </w:rPr>
          <w:t>КАТОТТГ</w:t>
        </w:r>
      </w:hyperlink>
      <w:r w:rsidR="00FA68CF" w:rsidRPr="00FA68CF">
        <w:rPr>
          <w:rFonts w:ascii="Times New Roman" w:hAnsi="Times New Roman" w:cs="Times New Roman"/>
          <w:sz w:val="28"/>
          <w:szCs w:val="28"/>
        </w:rPr>
        <w:t>: UA32080170000086616. </w:t>
      </w:r>
    </w:p>
    <w:p w14:paraId="672CE3DD" w14:textId="393D65C4"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Адреса: Київська обл., </w:t>
      </w:r>
      <w:r w:rsidR="002D1ABF">
        <w:rPr>
          <w:rFonts w:ascii="Times New Roman" w:eastAsia="Times New Roman" w:hAnsi="Times New Roman" w:cs="Times New Roman"/>
          <w:sz w:val="28"/>
          <w:szCs w:val="28"/>
        </w:rPr>
        <w:t>Бучанський р-н, селище</w:t>
      </w:r>
      <w:r>
        <w:rPr>
          <w:rFonts w:ascii="Times New Roman" w:eastAsia="Times New Roman" w:hAnsi="Times New Roman" w:cs="Times New Roman"/>
          <w:sz w:val="28"/>
          <w:szCs w:val="28"/>
        </w:rPr>
        <w:t xml:space="preserve"> Коцюбинське, вул. </w:t>
      </w:r>
      <w:proofErr w:type="spellStart"/>
      <w:r>
        <w:rPr>
          <w:rFonts w:ascii="Times New Roman" w:eastAsia="Times New Roman" w:hAnsi="Times New Roman" w:cs="Times New Roman"/>
          <w:sz w:val="28"/>
          <w:szCs w:val="28"/>
        </w:rPr>
        <w:t>Доківська</w:t>
      </w:r>
      <w:proofErr w:type="spellEnd"/>
      <w:r>
        <w:rPr>
          <w:rFonts w:ascii="Times New Roman" w:eastAsia="Times New Roman" w:hAnsi="Times New Roman" w:cs="Times New Roman"/>
          <w:sz w:val="28"/>
          <w:szCs w:val="28"/>
        </w:rPr>
        <w:t>, буд. 2</w:t>
      </w:r>
    </w:p>
    <w:p w14:paraId="402E8FF1" w14:textId="153BF453" w:rsidR="00591359" w:rsidRPr="005771E9" w:rsidRDefault="00DC6E80" w:rsidP="00C83E98">
      <w:pPr>
        <w:ind w:firstLine="851"/>
        <w:jc w:val="both"/>
        <w:rPr>
          <w:rFonts w:ascii="Times New Roman" w:eastAsia="Times New Roman" w:hAnsi="Times New Roman" w:cs="Times New Roman"/>
          <w:bCs/>
          <w:sz w:val="28"/>
          <w:szCs w:val="28"/>
        </w:rPr>
      </w:pPr>
      <w:r w:rsidRPr="005771E9">
        <w:rPr>
          <w:rFonts w:ascii="Times New Roman" w:eastAsia="Times New Roman" w:hAnsi="Times New Roman" w:cs="Times New Roman"/>
          <w:bCs/>
          <w:sz w:val="28"/>
          <w:szCs w:val="28"/>
        </w:rPr>
        <w:t>Площа територіальної громади: 29.57 км </w:t>
      </w:r>
      <w:r w:rsidRPr="005771E9">
        <w:rPr>
          <w:rFonts w:ascii="Times New Roman" w:eastAsia="Times New Roman" w:hAnsi="Times New Roman" w:cs="Times New Roman"/>
          <w:bCs/>
          <w:sz w:val="28"/>
          <w:szCs w:val="28"/>
          <w:vertAlign w:val="superscript"/>
        </w:rPr>
        <w:t>2</w:t>
      </w:r>
    </w:p>
    <w:p w14:paraId="5554F7A7" w14:textId="77777777" w:rsidR="00591359" w:rsidRPr="005771E9" w:rsidRDefault="00DC6E80" w:rsidP="00C83E98">
      <w:pPr>
        <w:ind w:firstLine="851"/>
        <w:jc w:val="both"/>
        <w:rPr>
          <w:rFonts w:ascii="Times New Roman" w:eastAsia="Times New Roman" w:hAnsi="Times New Roman" w:cs="Times New Roman"/>
          <w:bCs/>
          <w:sz w:val="28"/>
          <w:szCs w:val="28"/>
        </w:rPr>
      </w:pPr>
      <w:r w:rsidRPr="005771E9">
        <w:rPr>
          <w:rFonts w:ascii="Times New Roman" w:eastAsia="Times New Roman" w:hAnsi="Times New Roman" w:cs="Times New Roman"/>
          <w:bCs/>
          <w:sz w:val="28"/>
          <w:szCs w:val="28"/>
        </w:rPr>
        <w:t>Чисельність населення громади: 17929</w:t>
      </w:r>
    </w:p>
    <w:p w14:paraId="37AD991C" w14:textId="77777777" w:rsidR="00591359" w:rsidRDefault="00591359" w:rsidP="00C83E98">
      <w:pPr>
        <w:ind w:firstLine="851"/>
        <w:jc w:val="both"/>
        <w:rPr>
          <w:rFonts w:ascii="Times New Roman" w:eastAsia="Times New Roman" w:hAnsi="Times New Roman" w:cs="Times New Roman"/>
          <w:b/>
          <w:sz w:val="28"/>
          <w:szCs w:val="28"/>
        </w:rPr>
      </w:pPr>
    </w:p>
    <w:p w14:paraId="19D7A00A" w14:textId="77777777" w:rsidR="00591359" w:rsidRDefault="00DC6E80" w:rsidP="00C83E98">
      <w:pPr>
        <w:ind w:firstLine="851"/>
        <w:jc w:val="both"/>
        <w:rPr>
          <w:rFonts w:ascii="Times New Roman" w:eastAsia="Times New Roman" w:hAnsi="Times New Roman" w:cs="Times New Roman"/>
          <w:b/>
          <w:sz w:val="28"/>
          <w:szCs w:val="28"/>
        </w:rPr>
      </w:pPr>
      <w:r>
        <w:rPr>
          <w:noProof/>
        </w:rPr>
        <w:drawing>
          <wp:inline distT="0" distB="0" distL="0" distR="0" wp14:anchorId="2A2F3B4B" wp14:editId="71027274">
            <wp:extent cx="4935348" cy="221475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9110" t="14229" r="10671" b="21739"/>
                    <a:stretch>
                      <a:fillRect/>
                    </a:stretch>
                  </pic:blipFill>
                  <pic:spPr>
                    <a:xfrm>
                      <a:off x="0" y="0"/>
                      <a:ext cx="4935348" cy="2214755"/>
                    </a:xfrm>
                    <a:prstGeom prst="rect">
                      <a:avLst/>
                    </a:prstGeom>
                    <a:ln/>
                  </pic:spPr>
                </pic:pic>
              </a:graphicData>
            </a:graphic>
          </wp:inline>
        </w:drawing>
      </w:r>
    </w:p>
    <w:p w14:paraId="00236372" w14:textId="77777777" w:rsidR="00591359" w:rsidRDefault="00591359" w:rsidP="00C83E98">
      <w:pPr>
        <w:ind w:firstLine="851"/>
        <w:jc w:val="both"/>
        <w:rPr>
          <w:rFonts w:ascii="Times New Roman" w:eastAsia="Times New Roman" w:hAnsi="Times New Roman" w:cs="Times New Roman"/>
          <w:b/>
          <w:sz w:val="28"/>
          <w:szCs w:val="28"/>
        </w:rPr>
      </w:pPr>
    </w:p>
    <w:p w14:paraId="68AACEA6" w14:textId="77777777" w:rsidR="00591359" w:rsidRDefault="00591359" w:rsidP="00C83E98">
      <w:pPr>
        <w:ind w:firstLine="851"/>
        <w:jc w:val="both"/>
        <w:rPr>
          <w:rFonts w:ascii="Times New Roman" w:eastAsia="Times New Roman" w:hAnsi="Times New Roman" w:cs="Times New Roman"/>
          <w:b/>
          <w:sz w:val="28"/>
          <w:szCs w:val="28"/>
        </w:rPr>
      </w:pPr>
    </w:p>
    <w:p w14:paraId="7BC6A605"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2.1. Коцюбинська громада</w:t>
      </w:r>
    </w:p>
    <w:p w14:paraId="0EDC15BD" w14:textId="77777777" w:rsidR="00591359" w:rsidRDefault="00591359" w:rsidP="00C83E98">
      <w:pPr>
        <w:ind w:firstLine="851"/>
        <w:jc w:val="both"/>
        <w:rPr>
          <w:rFonts w:ascii="Times New Roman" w:eastAsia="Times New Roman" w:hAnsi="Times New Roman" w:cs="Times New Roman"/>
          <w:i/>
          <w:sz w:val="28"/>
          <w:szCs w:val="28"/>
        </w:rPr>
      </w:pPr>
    </w:p>
    <w:p w14:paraId="2C3ABA52" w14:textId="308DBCF8" w:rsidR="00591359" w:rsidRDefault="00DC6E80" w:rsidP="00C83E98">
      <w:pPr>
        <w:pBdr>
          <w:top w:val="nil"/>
          <w:left w:val="nil"/>
          <w:bottom w:val="nil"/>
          <w:right w:val="nil"/>
          <w:between w:val="nil"/>
        </w:pBdr>
        <w:ind w:firstLine="851"/>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Адміністративний центр громади с</w:t>
      </w:r>
      <w:r w:rsidR="008340FC">
        <w:rPr>
          <w:rFonts w:ascii="Times New Roman" w:eastAsia="Times New Roman" w:hAnsi="Times New Roman" w:cs="Times New Roman"/>
          <w:color w:val="333333"/>
          <w:sz w:val="28"/>
          <w:szCs w:val="28"/>
        </w:rPr>
        <w:t>елище</w:t>
      </w:r>
      <w:r>
        <w:rPr>
          <w:rFonts w:ascii="Times New Roman" w:eastAsia="Times New Roman" w:hAnsi="Times New Roman" w:cs="Times New Roman"/>
          <w:color w:val="333333"/>
          <w:sz w:val="28"/>
          <w:szCs w:val="28"/>
        </w:rPr>
        <w:t xml:space="preserve"> Коцюбинське розташован</w:t>
      </w:r>
      <w:r w:rsidR="008340FC">
        <w:rPr>
          <w:rFonts w:ascii="Times New Roman" w:eastAsia="Times New Roman" w:hAnsi="Times New Roman" w:cs="Times New Roman"/>
          <w:color w:val="333333"/>
          <w:sz w:val="28"/>
          <w:szCs w:val="28"/>
        </w:rPr>
        <w:t>е</w:t>
      </w:r>
      <w:r>
        <w:rPr>
          <w:rFonts w:ascii="Times New Roman" w:eastAsia="Times New Roman" w:hAnsi="Times New Roman" w:cs="Times New Roman"/>
          <w:color w:val="333333"/>
          <w:sz w:val="28"/>
          <w:szCs w:val="28"/>
        </w:rPr>
        <w:t>: 2 км від м. Київ. Відстань до найближчого міжнародного аеропорту «Жуляни» у м. Київ 15 км.</w:t>
      </w:r>
    </w:p>
    <w:p w14:paraId="5C5C86EA" w14:textId="77777777" w:rsidR="0074063F" w:rsidRDefault="0074063F" w:rsidP="0074063F">
      <w:pPr>
        <w:pBdr>
          <w:top w:val="nil"/>
          <w:left w:val="nil"/>
          <w:bottom w:val="nil"/>
          <w:right w:val="nil"/>
          <w:between w:val="nil"/>
        </w:pBdr>
        <w:ind w:firstLine="708"/>
        <w:jc w:val="both"/>
        <w:rPr>
          <w:rFonts w:ascii="Times New Roman" w:eastAsia="Times New Roman" w:hAnsi="Times New Roman" w:cs="Times New Roman"/>
          <w:b/>
          <w:bCs/>
          <w:color w:val="333333"/>
          <w:sz w:val="28"/>
          <w:szCs w:val="28"/>
        </w:rPr>
      </w:pPr>
    </w:p>
    <w:p w14:paraId="6A459C11" w14:textId="77777777" w:rsidR="0074063F" w:rsidRDefault="0074063F" w:rsidP="0074063F">
      <w:pPr>
        <w:pBdr>
          <w:top w:val="nil"/>
          <w:left w:val="nil"/>
          <w:bottom w:val="nil"/>
          <w:right w:val="nil"/>
          <w:between w:val="nil"/>
        </w:pBdr>
        <w:ind w:firstLine="708"/>
        <w:jc w:val="both"/>
        <w:rPr>
          <w:rFonts w:ascii="Times New Roman" w:eastAsia="Times New Roman" w:hAnsi="Times New Roman" w:cs="Times New Roman"/>
          <w:b/>
          <w:bCs/>
          <w:color w:val="333333"/>
          <w:sz w:val="28"/>
          <w:szCs w:val="28"/>
        </w:rPr>
      </w:pPr>
    </w:p>
    <w:p w14:paraId="7226EEEA" w14:textId="77777777" w:rsidR="0074063F" w:rsidRDefault="0074063F" w:rsidP="0074063F">
      <w:pPr>
        <w:pBdr>
          <w:top w:val="nil"/>
          <w:left w:val="nil"/>
          <w:bottom w:val="nil"/>
          <w:right w:val="nil"/>
          <w:between w:val="nil"/>
        </w:pBdr>
        <w:ind w:firstLine="708"/>
        <w:jc w:val="both"/>
        <w:rPr>
          <w:rFonts w:ascii="Times New Roman" w:eastAsia="Times New Roman" w:hAnsi="Times New Roman" w:cs="Times New Roman"/>
          <w:b/>
          <w:bCs/>
          <w:color w:val="333333"/>
          <w:sz w:val="28"/>
          <w:szCs w:val="28"/>
        </w:rPr>
      </w:pPr>
    </w:p>
    <w:p w14:paraId="0D60BF7D" w14:textId="77777777" w:rsidR="0074063F" w:rsidRDefault="0074063F" w:rsidP="0074063F">
      <w:pPr>
        <w:pBdr>
          <w:top w:val="nil"/>
          <w:left w:val="nil"/>
          <w:bottom w:val="nil"/>
          <w:right w:val="nil"/>
          <w:between w:val="nil"/>
        </w:pBdr>
        <w:ind w:firstLine="708"/>
        <w:jc w:val="both"/>
        <w:rPr>
          <w:rFonts w:ascii="Times New Roman" w:eastAsia="Times New Roman" w:hAnsi="Times New Roman" w:cs="Times New Roman"/>
          <w:b/>
          <w:bCs/>
          <w:color w:val="333333"/>
          <w:sz w:val="28"/>
          <w:szCs w:val="28"/>
        </w:rPr>
      </w:pPr>
    </w:p>
    <w:p w14:paraId="7C92EB0F" w14:textId="77777777" w:rsidR="004A5DBE" w:rsidRDefault="004A5DBE" w:rsidP="0074063F">
      <w:pPr>
        <w:pBdr>
          <w:top w:val="nil"/>
          <w:left w:val="nil"/>
          <w:bottom w:val="nil"/>
          <w:right w:val="nil"/>
          <w:between w:val="nil"/>
        </w:pBdr>
        <w:ind w:firstLine="708"/>
        <w:jc w:val="both"/>
        <w:rPr>
          <w:rFonts w:ascii="Times New Roman" w:eastAsia="Times New Roman" w:hAnsi="Times New Roman" w:cs="Times New Roman"/>
          <w:b/>
          <w:bCs/>
          <w:color w:val="333333"/>
          <w:sz w:val="28"/>
          <w:szCs w:val="28"/>
        </w:rPr>
      </w:pPr>
      <w:r w:rsidRPr="000E54B5">
        <w:rPr>
          <w:rFonts w:ascii="Times New Roman" w:hAnsi="Times New Roman" w:cs="Times New Roman"/>
          <w:noProof/>
          <w:sz w:val="28"/>
          <w:szCs w:val="28"/>
        </w:rPr>
        <w:lastRenderedPageBreak/>
        <w:drawing>
          <wp:inline distT="0" distB="0" distL="0" distR="0" wp14:anchorId="6C44547C" wp14:editId="5B91DDD0">
            <wp:extent cx="2428875" cy="1515763"/>
            <wp:effectExtent l="95250" t="0" r="180975" b="25590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5290" cy="151352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48974B5D" w14:textId="05F75560" w:rsidR="0074063F" w:rsidRPr="0074063F" w:rsidRDefault="0074063F" w:rsidP="0074063F">
      <w:pPr>
        <w:pBdr>
          <w:top w:val="nil"/>
          <w:left w:val="nil"/>
          <w:bottom w:val="nil"/>
          <w:right w:val="nil"/>
          <w:between w:val="nil"/>
        </w:pBdr>
        <w:ind w:firstLine="708"/>
        <w:jc w:val="both"/>
        <w:rPr>
          <w:rFonts w:ascii="Times New Roman" w:eastAsia="Times New Roman" w:hAnsi="Times New Roman" w:cs="Times New Roman"/>
          <w:b/>
          <w:bCs/>
          <w:color w:val="333333"/>
          <w:sz w:val="28"/>
          <w:szCs w:val="28"/>
        </w:rPr>
      </w:pPr>
      <w:r w:rsidRPr="0074063F">
        <w:rPr>
          <w:rFonts w:ascii="Times New Roman" w:eastAsia="Times New Roman" w:hAnsi="Times New Roman" w:cs="Times New Roman"/>
          <w:b/>
          <w:bCs/>
          <w:color w:val="333333"/>
          <w:sz w:val="28"/>
          <w:szCs w:val="28"/>
        </w:rPr>
        <w:t>Спроможність громади</w:t>
      </w:r>
    </w:p>
    <w:p w14:paraId="014C55E0" w14:textId="77777777" w:rsidR="0074063F" w:rsidRPr="00D55F1F" w:rsidRDefault="0074063F" w:rsidP="0074063F">
      <w:pPr>
        <w:shd w:val="clear" w:color="auto" w:fill="FFFFFF"/>
        <w:ind w:firstLine="708"/>
        <w:jc w:val="both"/>
        <w:rPr>
          <w:rFonts w:ascii="Times New Roman" w:eastAsia="Times New Roman" w:hAnsi="Times New Roman" w:cs="Times New Roman"/>
          <w:color w:val="050505"/>
          <w:sz w:val="28"/>
          <w:szCs w:val="28"/>
        </w:rPr>
      </w:pPr>
      <w:r w:rsidRPr="00D55F1F">
        <w:rPr>
          <w:rFonts w:ascii="Times New Roman" w:eastAsia="Times New Roman" w:hAnsi="Times New Roman" w:cs="Times New Roman"/>
          <w:color w:val="050505"/>
          <w:sz w:val="28"/>
          <w:szCs w:val="28"/>
        </w:rPr>
        <w:t xml:space="preserve">За оновленою моделлю оцінки, що розроблена </w:t>
      </w:r>
      <w:proofErr w:type="spellStart"/>
      <w:r w:rsidRPr="00D55F1F">
        <w:rPr>
          <w:rFonts w:ascii="Times New Roman" w:eastAsia="Times New Roman" w:hAnsi="Times New Roman" w:cs="Times New Roman"/>
          <w:color w:val="050505"/>
          <w:sz w:val="28"/>
          <w:szCs w:val="28"/>
        </w:rPr>
        <w:t>Мінрозвитку</w:t>
      </w:r>
      <w:proofErr w:type="spellEnd"/>
      <w:r w:rsidRPr="00D55F1F">
        <w:rPr>
          <w:rFonts w:ascii="Times New Roman" w:eastAsia="Times New Roman" w:hAnsi="Times New Roman" w:cs="Times New Roman"/>
          <w:color w:val="050505"/>
          <w:sz w:val="28"/>
          <w:szCs w:val="28"/>
        </w:rPr>
        <w:t xml:space="preserve"> спільно з експертами </w:t>
      </w:r>
      <w:proofErr w:type="spellStart"/>
      <w:r w:rsidRPr="00D55F1F">
        <w:rPr>
          <w:rFonts w:ascii="Times New Roman" w:eastAsia="Times New Roman" w:hAnsi="Times New Roman" w:cs="Times New Roman"/>
          <w:color w:val="050505"/>
          <w:sz w:val="28"/>
          <w:szCs w:val="28"/>
        </w:rPr>
        <w:t>проєктів</w:t>
      </w:r>
      <w:proofErr w:type="spellEnd"/>
      <w:r w:rsidRPr="00D55F1F">
        <w:rPr>
          <w:rFonts w:ascii="Times New Roman" w:eastAsia="Times New Roman" w:hAnsi="Times New Roman" w:cs="Times New Roman"/>
          <w:color w:val="050505"/>
          <w:sz w:val="28"/>
          <w:szCs w:val="28"/>
        </w:rPr>
        <w:t xml:space="preserve"> «Відновлення для всіх» та «</w:t>
      </w:r>
      <w:proofErr w:type="spellStart"/>
      <w:r w:rsidRPr="00D55F1F">
        <w:rPr>
          <w:rFonts w:ascii="Times New Roman" w:eastAsia="Times New Roman" w:hAnsi="Times New Roman" w:cs="Times New Roman"/>
          <w:color w:val="050505"/>
          <w:sz w:val="28"/>
          <w:szCs w:val="28"/>
        </w:rPr>
        <w:t>Polaris</w:t>
      </w:r>
      <w:proofErr w:type="spellEnd"/>
      <w:r w:rsidRPr="00D55F1F">
        <w:rPr>
          <w:rFonts w:ascii="Times New Roman" w:eastAsia="Times New Roman" w:hAnsi="Times New Roman" w:cs="Times New Roman"/>
          <w:color w:val="050505"/>
          <w:sz w:val="28"/>
          <w:szCs w:val="28"/>
        </w:rPr>
        <w:t>» оцінювання спроможності громад за іншим методом здійснюється за 24 критеріями, згрупованими по чотирьох напрямках:</w:t>
      </w:r>
    </w:p>
    <w:p w14:paraId="68873116" w14:textId="77777777" w:rsidR="0074063F" w:rsidRDefault="0074063F" w:rsidP="0074063F">
      <w:pPr>
        <w:pStyle w:val="aff5"/>
        <w:numPr>
          <w:ilvl w:val="0"/>
          <w:numId w:val="46"/>
        </w:numPr>
        <w:shd w:val="clear" w:color="auto" w:fill="FFFFFF"/>
        <w:jc w:val="both"/>
        <w:rPr>
          <w:rFonts w:ascii="Times New Roman" w:eastAsia="Times New Roman" w:hAnsi="Times New Roman" w:cs="Times New Roman"/>
          <w:color w:val="050505"/>
          <w:sz w:val="28"/>
          <w:szCs w:val="28"/>
        </w:rPr>
      </w:pPr>
      <w:r w:rsidRPr="00DF1E90">
        <w:rPr>
          <w:rFonts w:ascii="Times New Roman" w:eastAsia="Times New Roman" w:hAnsi="Times New Roman" w:cs="Times New Roman"/>
          <w:color w:val="050505"/>
          <w:sz w:val="28"/>
          <w:szCs w:val="28"/>
        </w:rPr>
        <w:t>«людський потенціал» - чисельність населення загалом і дітей зокрема, демографічні тенденції;</w:t>
      </w:r>
    </w:p>
    <w:p w14:paraId="25731A79" w14:textId="77777777" w:rsidR="0074063F" w:rsidRPr="00DF1E90" w:rsidRDefault="0074063F" w:rsidP="0074063F">
      <w:pPr>
        <w:pStyle w:val="aff5"/>
        <w:numPr>
          <w:ilvl w:val="0"/>
          <w:numId w:val="46"/>
        </w:numPr>
        <w:shd w:val="clear" w:color="auto" w:fill="FFFFFF"/>
        <w:jc w:val="both"/>
        <w:rPr>
          <w:rFonts w:ascii="Times New Roman" w:eastAsia="Times New Roman" w:hAnsi="Times New Roman" w:cs="Times New Roman"/>
          <w:color w:val="050505"/>
          <w:sz w:val="28"/>
          <w:szCs w:val="28"/>
        </w:rPr>
      </w:pPr>
      <w:r w:rsidRPr="00DF1E90">
        <w:rPr>
          <w:rFonts w:ascii="Times New Roman" w:eastAsia="Times New Roman" w:hAnsi="Times New Roman" w:cs="Times New Roman"/>
          <w:color w:val="050505"/>
          <w:sz w:val="28"/>
          <w:szCs w:val="28"/>
        </w:rPr>
        <w:t xml:space="preserve"> «</w:t>
      </w:r>
      <w:proofErr w:type="spellStart"/>
      <w:r w:rsidRPr="00DF1E90">
        <w:rPr>
          <w:rFonts w:ascii="Times New Roman" w:eastAsia="Times New Roman" w:hAnsi="Times New Roman" w:cs="Times New Roman"/>
          <w:color w:val="050505"/>
          <w:sz w:val="28"/>
          <w:szCs w:val="28"/>
        </w:rPr>
        <w:t>гуманітарно</w:t>
      </w:r>
      <w:proofErr w:type="spellEnd"/>
      <w:r w:rsidRPr="00DF1E90">
        <w:rPr>
          <w:rFonts w:ascii="Times New Roman" w:eastAsia="Times New Roman" w:hAnsi="Times New Roman" w:cs="Times New Roman"/>
          <w:color w:val="050505"/>
          <w:sz w:val="28"/>
          <w:szCs w:val="28"/>
        </w:rPr>
        <w:t>-економічний потенціал» - економічна активність, зайнятість, індекс будівництва тощо;</w:t>
      </w:r>
    </w:p>
    <w:p w14:paraId="4BCB4E1A" w14:textId="77777777" w:rsidR="0074063F" w:rsidRPr="00DF1E90" w:rsidRDefault="0074063F" w:rsidP="0074063F">
      <w:pPr>
        <w:pStyle w:val="aff5"/>
        <w:numPr>
          <w:ilvl w:val="0"/>
          <w:numId w:val="45"/>
        </w:numPr>
        <w:shd w:val="clear" w:color="auto" w:fill="FFFFFF"/>
        <w:jc w:val="both"/>
        <w:rPr>
          <w:rFonts w:ascii="Times New Roman" w:eastAsia="Times New Roman" w:hAnsi="Times New Roman" w:cs="Times New Roman"/>
          <w:color w:val="050505"/>
          <w:sz w:val="28"/>
          <w:szCs w:val="28"/>
        </w:rPr>
      </w:pPr>
      <w:r w:rsidRPr="00DF1E90">
        <w:rPr>
          <w:rFonts w:ascii="Times New Roman" w:eastAsia="Times New Roman" w:hAnsi="Times New Roman" w:cs="Times New Roman"/>
          <w:color w:val="050505"/>
          <w:sz w:val="28"/>
          <w:szCs w:val="28"/>
        </w:rPr>
        <w:t>«інституційна спроможність» - доступ до адміністративних послуг, міжнародна допомога й співробітництво;</w:t>
      </w:r>
    </w:p>
    <w:p w14:paraId="5180137C" w14:textId="77777777" w:rsidR="0074063F" w:rsidRDefault="0074063F" w:rsidP="0074063F">
      <w:pPr>
        <w:pStyle w:val="aff5"/>
        <w:numPr>
          <w:ilvl w:val="0"/>
          <w:numId w:val="44"/>
        </w:numPr>
        <w:shd w:val="clear" w:color="auto" w:fill="FFFFFF"/>
        <w:jc w:val="both"/>
        <w:rPr>
          <w:rFonts w:ascii="Times New Roman" w:eastAsia="Times New Roman" w:hAnsi="Times New Roman" w:cs="Times New Roman"/>
          <w:color w:val="050505"/>
          <w:sz w:val="28"/>
          <w:szCs w:val="28"/>
        </w:rPr>
      </w:pPr>
      <w:r w:rsidRPr="00DF1E90">
        <w:rPr>
          <w:rFonts w:ascii="Times New Roman" w:eastAsia="Times New Roman" w:hAnsi="Times New Roman" w:cs="Times New Roman"/>
          <w:color w:val="050505"/>
          <w:sz w:val="28"/>
          <w:szCs w:val="28"/>
        </w:rPr>
        <w:t xml:space="preserve">«фінансова спроможність» - доходи, видатки, рівень </w:t>
      </w:r>
      <w:proofErr w:type="spellStart"/>
      <w:r w:rsidRPr="00DF1E90">
        <w:rPr>
          <w:rFonts w:ascii="Times New Roman" w:eastAsia="Times New Roman" w:hAnsi="Times New Roman" w:cs="Times New Roman"/>
          <w:color w:val="050505"/>
          <w:sz w:val="28"/>
          <w:szCs w:val="28"/>
        </w:rPr>
        <w:t>дотаційності</w:t>
      </w:r>
      <w:proofErr w:type="spellEnd"/>
      <w:r w:rsidRPr="00DF1E90">
        <w:rPr>
          <w:rFonts w:ascii="Times New Roman" w:eastAsia="Times New Roman" w:hAnsi="Times New Roman" w:cs="Times New Roman"/>
          <w:color w:val="050505"/>
          <w:sz w:val="28"/>
          <w:szCs w:val="28"/>
        </w:rPr>
        <w:t>, структура податків, трансферти.</w:t>
      </w:r>
    </w:p>
    <w:p w14:paraId="3978664C" w14:textId="77777777" w:rsidR="0074063F" w:rsidRPr="00DF1E90" w:rsidRDefault="0074063F" w:rsidP="0074063F">
      <w:pPr>
        <w:shd w:val="clear" w:color="auto" w:fill="FFFFFF"/>
        <w:ind w:firstLine="709"/>
        <w:jc w:val="both"/>
        <w:rPr>
          <w:rFonts w:ascii="Times New Roman" w:eastAsia="Times New Roman" w:hAnsi="Times New Roman" w:cs="Times New Roman"/>
          <w:color w:val="050505"/>
          <w:sz w:val="28"/>
          <w:szCs w:val="28"/>
        </w:rPr>
      </w:pPr>
      <w:r w:rsidRPr="00DF1E90">
        <w:rPr>
          <w:rFonts w:ascii="Times New Roman" w:eastAsia="Times New Roman" w:hAnsi="Times New Roman" w:cs="Times New Roman"/>
          <w:color w:val="050505"/>
          <w:sz w:val="28"/>
          <w:szCs w:val="28"/>
        </w:rPr>
        <w:t>Це уніфікована й максимально точна система, за якою можна визначити сильні та слабкі сторони кожної громади в Україні. Люди повинні бачити реальний стан своєї громади. А громади - розуміти, які аспекти розвитку потребують уваги, щоб послідовно зміцнювати свій потенціал. Такий підхід повністю відповідає вимогам переговорного розділу 22 «Регіональна політика та координація структурних інструментів».</w:t>
      </w:r>
    </w:p>
    <w:p w14:paraId="5AF93AD0" w14:textId="2A119568" w:rsidR="0074063F" w:rsidRPr="00DF1E90" w:rsidRDefault="004B60F0" w:rsidP="0074063F">
      <w:pPr>
        <w:shd w:val="clear" w:color="auto" w:fill="FFFFFF"/>
        <w:spacing w:line="276" w:lineRule="auto"/>
        <w:ind w:left="360"/>
        <w:jc w:val="both"/>
        <w:rPr>
          <w:rFonts w:ascii="Times New Roman" w:eastAsia="Times New Roman" w:hAnsi="Times New Roman" w:cs="Times New Roman"/>
          <w:color w:val="050505"/>
          <w:sz w:val="28"/>
          <w:szCs w:val="28"/>
        </w:rPr>
      </w:pPr>
      <w:r>
        <w:rPr>
          <w:rFonts w:ascii="Times New Roman" w:hAnsi="Times New Roman" w:cs="Times New Roman"/>
          <w:noProof/>
          <w:sz w:val="28"/>
          <w:szCs w:val="28"/>
        </w:rPr>
        <w:drawing>
          <wp:inline distT="0" distB="0" distL="0" distR="0" wp14:anchorId="7F9D82C1" wp14:editId="58AE2D5C">
            <wp:extent cx="5781675" cy="3486150"/>
            <wp:effectExtent l="0" t="0" r="9525"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522929" w14:textId="49B8CDA5" w:rsidR="0074063F" w:rsidRDefault="0074063F" w:rsidP="0074063F">
      <w:pPr>
        <w:jc w:val="center"/>
        <w:rPr>
          <w:rFonts w:ascii="Times New Roman" w:hAnsi="Times New Roman" w:cs="Times New Roman"/>
          <w:sz w:val="28"/>
          <w:szCs w:val="28"/>
        </w:rPr>
      </w:pPr>
    </w:p>
    <w:p w14:paraId="3901DD71" w14:textId="77777777" w:rsidR="0074063F" w:rsidRDefault="0074063F" w:rsidP="0074063F">
      <w:pPr>
        <w:ind w:firstLine="709"/>
        <w:jc w:val="both"/>
        <w:rPr>
          <w:rFonts w:ascii="Times New Roman" w:hAnsi="Times New Roman" w:cs="Times New Roman"/>
          <w:sz w:val="28"/>
          <w:szCs w:val="28"/>
        </w:rPr>
      </w:pPr>
    </w:p>
    <w:p w14:paraId="1798FFD6" w14:textId="77777777" w:rsidR="0074063F" w:rsidRDefault="0074063F" w:rsidP="0074063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Спроможність громад  поділена по показниках від найуспішнішої: високий, достатній, низький, критичний.</w:t>
      </w:r>
    </w:p>
    <w:p w14:paraId="08E9F769" w14:textId="532FA7AB" w:rsidR="0074063F" w:rsidRDefault="0074063F" w:rsidP="0074063F">
      <w:pPr>
        <w:jc w:val="both"/>
        <w:rPr>
          <w:rFonts w:ascii="Times New Roman" w:hAnsi="Times New Roman" w:cs="Times New Roman"/>
          <w:sz w:val="28"/>
          <w:szCs w:val="28"/>
        </w:rPr>
      </w:pPr>
    </w:p>
    <w:p w14:paraId="36393430" w14:textId="66403657" w:rsidR="0074063F" w:rsidRDefault="0074063F" w:rsidP="0074063F">
      <w:pPr>
        <w:ind w:firstLine="851"/>
        <w:jc w:val="both"/>
        <w:rPr>
          <w:rFonts w:ascii="Times New Roman" w:hAnsi="Times New Roman" w:cs="Times New Roman"/>
          <w:sz w:val="28"/>
          <w:szCs w:val="28"/>
        </w:rPr>
      </w:pPr>
      <w:r>
        <w:rPr>
          <w:rFonts w:ascii="Times New Roman" w:hAnsi="Times New Roman" w:cs="Times New Roman"/>
          <w:sz w:val="28"/>
          <w:szCs w:val="28"/>
        </w:rPr>
        <w:t>Рейтинг громад Київської області представлено нижче:</w:t>
      </w:r>
    </w:p>
    <w:p w14:paraId="4871A509" w14:textId="77777777" w:rsidR="004A5DBE" w:rsidRDefault="004A5DBE" w:rsidP="0074063F">
      <w:pPr>
        <w:ind w:firstLine="851"/>
        <w:jc w:val="both"/>
        <w:rPr>
          <w:rFonts w:ascii="Times New Roman" w:hAnsi="Times New Roman" w:cs="Times New Roman"/>
          <w:sz w:val="28"/>
          <w:szCs w:val="28"/>
        </w:rPr>
      </w:pPr>
    </w:p>
    <w:p w14:paraId="4B93E5E9" w14:textId="77777777" w:rsidR="0074063F" w:rsidRDefault="0074063F" w:rsidP="0074063F">
      <w:pPr>
        <w:jc w:val="center"/>
        <w:rPr>
          <w:rFonts w:ascii="Times New Roman" w:hAnsi="Times New Roman" w:cs="Times New Roman"/>
          <w:sz w:val="28"/>
          <w:szCs w:val="28"/>
        </w:rPr>
      </w:pPr>
      <w:r w:rsidRPr="001B21F2">
        <w:rPr>
          <w:rFonts w:ascii="Times New Roman" w:hAnsi="Times New Roman" w:cs="Times New Roman"/>
          <w:noProof/>
          <w:sz w:val="28"/>
          <w:szCs w:val="28"/>
        </w:rPr>
        <w:drawing>
          <wp:inline distT="0" distB="0" distL="0" distR="0" wp14:anchorId="485ED24D" wp14:editId="78B6ACC2">
            <wp:extent cx="5435014" cy="28797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37919" cy="2881264"/>
                    </a:xfrm>
                    <a:prstGeom prst="rect">
                      <a:avLst/>
                    </a:prstGeom>
                  </pic:spPr>
                </pic:pic>
              </a:graphicData>
            </a:graphic>
          </wp:inline>
        </w:drawing>
      </w:r>
    </w:p>
    <w:p w14:paraId="20B0ECFD" w14:textId="77777777" w:rsidR="00CE2262" w:rsidRDefault="00CE2262" w:rsidP="0074063F">
      <w:pPr>
        <w:jc w:val="center"/>
        <w:rPr>
          <w:rFonts w:ascii="Times New Roman" w:hAnsi="Times New Roman" w:cs="Times New Roman"/>
          <w:sz w:val="28"/>
          <w:szCs w:val="28"/>
        </w:rPr>
      </w:pPr>
    </w:p>
    <w:p w14:paraId="753A2249" w14:textId="32C3E83B" w:rsidR="0074063F" w:rsidRPr="00D55F1F" w:rsidRDefault="0074063F" w:rsidP="0074063F">
      <w:pPr>
        <w:jc w:val="center"/>
        <w:rPr>
          <w:rFonts w:ascii="Times New Roman" w:hAnsi="Times New Roman" w:cs="Times New Roman"/>
          <w:sz w:val="28"/>
          <w:szCs w:val="28"/>
        </w:rPr>
      </w:pPr>
      <w:r>
        <w:rPr>
          <w:rFonts w:ascii="Times New Roman" w:hAnsi="Times New Roman" w:cs="Times New Roman"/>
          <w:sz w:val="28"/>
          <w:szCs w:val="28"/>
        </w:rPr>
        <w:t>Коцюбинська селищна територіальна громада має достатній індекс громади.</w:t>
      </w:r>
    </w:p>
    <w:p w14:paraId="342D35BC" w14:textId="2EF6F568" w:rsidR="00591359" w:rsidRPr="005B0B48" w:rsidRDefault="00591359" w:rsidP="00C83E98">
      <w:pPr>
        <w:ind w:firstLine="851"/>
        <w:jc w:val="both"/>
        <w:rPr>
          <w:rFonts w:ascii="Times New Roman" w:eastAsia="Times New Roman" w:hAnsi="Times New Roman" w:cs="Times New Roman"/>
          <w:b/>
          <w:sz w:val="28"/>
          <w:szCs w:val="28"/>
          <w:lang w:val="ru-RU"/>
        </w:rPr>
      </w:pPr>
    </w:p>
    <w:p w14:paraId="4CA81B88" w14:textId="77777777" w:rsidR="00480B82" w:rsidRPr="005B0B48" w:rsidRDefault="00480B82" w:rsidP="00C83E98">
      <w:pPr>
        <w:ind w:firstLine="851"/>
        <w:jc w:val="both"/>
        <w:rPr>
          <w:rFonts w:ascii="Times New Roman" w:eastAsia="Times New Roman" w:hAnsi="Times New Roman" w:cs="Times New Roman"/>
          <w:b/>
          <w:sz w:val="28"/>
          <w:szCs w:val="28"/>
          <w:lang w:val="ru-RU"/>
        </w:rPr>
      </w:pPr>
    </w:p>
    <w:p w14:paraId="56C859B2" w14:textId="77777777" w:rsidR="00480B82" w:rsidRPr="005B0B48" w:rsidRDefault="00480B82" w:rsidP="00C83E98">
      <w:pPr>
        <w:ind w:firstLine="851"/>
        <w:jc w:val="both"/>
        <w:rPr>
          <w:rFonts w:ascii="Times New Roman" w:eastAsia="Times New Roman" w:hAnsi="Times New Roman" w:cs="Times New Roman"/>
          <w:b/>
          <w:sz w:val="28"/>
          <w:szCs w:val="28"/>
          <w:lang w:val="ru-RU"/>
        </w:rPr>
      </w:pPr>
    </w:p>
    <w:p w14:paraId="7348F234" w14:textId="539EE18C" w:rsidR="00591359" w:rsidRDefault="00591359" w:rsidP="00C83E98">
      <w:pPr>
        <w:ind w:firstLine="851"/>
        <w:jc w:val="both"/>
        <w:rPr>
          <w:rFonts w:ascii="Times New Roman" w:eastAsia="Times New Roman" w:hAnsi="Times New Roman" w:cs="Times New Roman"/>
          <w:b/>
          <w:color w:val="333333"/>
          <w:sz w:val="28"/>
          <w:szCs w:val="28"/>
        </w:rPr>
      </w:pPr>
    </w:p>
    <w:p w14:paraId="113F881C" w14:textId="4D556241" w:rsidR="0074063F" w:rsidRDefault="0074063F" w:rsidP="00C83E98">
      <w:pPr>
        <w:ind w:firstLine="851"/>
        <w:jc w:val="both"/>
        <w:rPr>
          <w:rFonts w:ascii="Times New Roman" w:eastAsia="Times New Roman" w:hAnsi="Times New Roman" w:cs="Times New Roman"/>
          <w:b/>
          <w:color w:val="333333"/>
          <w:sz w:val="28"/>
          <w:szCs w:val="28"/>
        </w:rPr>
      </w:pPr>
    </w:p>
    <w:p w14:paraId="5FA72769" w14:textId="2A9FD225" w:rsidR="0074063F" w:rsidRDefault="0074063F" w:rsidP="00C83E98">
      <w:pPr>
        <w:ind w:firstLine="851"/>
        <w:jc w:val="both"/>
        <w:rPr>
          <w:rFonts w:ascii="Times New Roman" w:eastAsia="Times New Roman" w:hAnsi="Times New Roman" w:cs="Times New Roman"/>
          <w:b/>
          <w:color w:val="333333"/>
          <w:sz w:val="28"/>
          <w:szCs w:val="28"/>
        </w:rPr>
      </w:pPr>
    </w:p>
    <w:p w14:paraId="504D979A" w14:textId="4BBDD7B2" w:rsidR="0074063F" w:rsidRDefault="0074063F" w:rsidP="00C83E98">
      <w:pPr>
        <w:ind w:firstLine="851"/>
        <w:jc w:val="both"/>
        <w:rPr>
          <w:rFonts w:ascii="Times New Roman" w:eastAsia="Times New Roman" w:hAnsi="Times New Roman" w:cs="Times New Roman"/>
          <w:b/>
          <w:color w:val="333333"/>
          <w:sz w:val="28"/>
          <w:szCs w:val="28"/>
        </w:rPr>
      </w:pPr>
    </w:p>
    <w:p w14:paraId="4D089EF4" w14:textId="5EC6E7EE" w:rsidR="0074063F" w:rsidRDefault="0074063F" w:rsidP="00C83E98">
      <w:pPr>
        <w:ind w:firstLine="851"/>
        <w:jc w:val="both"/>
        <w:rPr>
          <w:rFonts w:ascii="Times New Roman" w:eastAsia="Times New Roman" w:hAnsi="Times New Roman" w:cs="Times New Roman"/>
          <w:b/>
          <w:color w:val="333333"/>
          <w:sz w:val="28"/>
          <w:szCs w:val="28"/>
        </w:rPr>
      </w:pPr>
    </w:p>
    <w:p w14:paraId="0FBC87E1" w14:textId="4EB5843A" w:rsidR="0074063F" w:rsidRDefault="0074063F" w:rsidP="00C83E98">
      <w:pPr>
        <w:ind w:firstLine="851"/>
        <w:jc w:val="both"/>
        <w:rPr>
          <w:rFonts w:ascii="Times New Roman" w:eastAsia="Times New Roman" w:hAnsi="Times New Roman" w:cs="Times New Roman"/>
          <w:b/>
          <w:color w:val="333333"/>
          <w:sz w:val="28"/>
          <w:szCs w:val="28"/>
        </w:rPr>
      </w:pPr>
    </w:p>
    <w:p w14:paraId="249E7578" w14:textId="6E0D529C" w:rsidR="0074063F" w:rsidRDefault="0074063F" w:rsidP="00C83E98">
      <w:pPr>
        <w:ind w:firstLine="851"/>
        <w:jc w:val="both"/>
        <w:rPr>
          <w:rFonts w:ascii="Times New Roman" w:eastAsia="Times New Roman" w:hAnsi="Times New Roman" w:cs="Times New Roman"/>
          <w:b/>
          <w:color w:val="333333"/>
          <w:sz w:val="28"/>
          <w:szCs w:val="28"/>
        </w:rPr>
      </w:pPr>
    </w:p>
    <w:p w14:paraId="10271898" w14:textId="46E744AD" w:rsidR="0074063F" w:rsidRDefault="0074063F" w:rsidP="00C83E98">
      <w:pPr>
        <w:ind w:firstLine="851"/>
        <w:jc w:val="both"/>
        <w:rPr>
          <w:rFonts w:ascii="Times New Roman" w:eastAsia="Times New Roman" w:hAnsi="Times New Roman" w:cs="Times New Roman"/>
          <w:b/>
          <w:color w:val="333333"/>
          <w:sz w:val="28"/>
          <w:szCs w:val="28"/>
        </w:rPr>
      </w:pPr>
    </w:p>
    <w:p w14:paraId="3142894D" w14:textId="609A0A64" w:rsidR="0074063F" w:rsidRDefault="0074063F" w:rsidP="00C83E98">
      <w:pPr>
        <w:ind w:firstLine="851"/>
        <w:jc w:val="both"/>
        <w:rPr>
          <w:rFonts w:ascii="Times New Roman" w:eastAsia="Times New Roman" w:hAnsi="Times New Roman" w:cs="Times New Roman"/>
          <w:b/>
          <w:color w:val="333333"/>
          <w:sz w:val="28"/>
          <w:szCs w:val="28"/>
        </w:rPr>
      </w:pPr>
    </w:p>
    <w:p w14:paraId="108D79BE" w14:textId="1E843894" w:rsidR="0074063F" w:rsidRDefault="0074063F" w:rsidP="00C83E98">
      <w:pPr>
        <w:ind w:firstLine="851"/>
        <w:jc w:val="both"/>
        <w:rPr>
          <w:rFonts w:ascii="Times New Roman" w:eastAsia="Times New Roman" w:hAnsi="Times New Roman" w:cs="Times New Roman"/>
          <w:b/>
          <w:color w:val="333333"/>
          <w:sz w:val="28"/>
          <w:szCs w:val="28"/>
        </w:rPr>
      </w:pPr>
    </w:p>
    <w:p w14:paraId="517B5557" w14:textId="0385C0B4" w:rsidR="0074063F" w:rsidRDefault="0074063F" w:rsidP="00C83E98">
      <w:pPr>
        <w:ind w:firstLine="851"/>
        <w:jc w:val="both"/>
        <w:rPr>
          <w:rFonts w:ascii="Times New Roman" w:eastAsia="Times New Roman" w:hAnsi="Times New Roman" w:cs="Times New Roman"/>
          <w:b/>
          <w:color w:val="333333"/>
          <w:sz w:val="28"/>
          <w:szCs w:val="28"/>
        </w:rPr>
      </w:pPr>
    </w:p>
    <w:p w14:paraId="3D3E618D" w14:textId="1D3145DA" w:rsidR="0074063F" w:rsidRDefault="0074063F" w:rsidP="00C83E98">
      <w:pPr>
        <w:ind w:firstLine="851"/>
        <w:jc w:val="both"/>
        <w:rPr>
          <w:rFonts w:ascii="Times New Roman" w:eastAsia="Times New Roman" w:hAnsi="Times New Roman" w:cs="Times New Roman"/>
          <w:b/>
          <w:color w:val="333333"/>
          <w:sz w:val="28"/>
          <w:szCs w:val="28"/>
        </w:rPr>
      </w:pPr>
    </w:p>
    <w:p w14:paraId="065177B1" w14:textId="49B2CC6D" w:rsidR="0074063F" w:rsidRDefault="0074063F" w:rsidP="00C83E98">
      <w:pPr>
        <w:ind w:firstLine="851"/>
        <w:jc w:val="both"/>
        <w:rPr>
          <w:rFonts w:ascii="Times New Roman" w:eastAsia="Times New Roman" w:hAnsi="Times New Roman" w:cs="Times New Roman"/>
          <w:b/>
          <w:color w:val="333333"/>
          <w:sz w:val="28"/>
          <w:szCs w:val="28"/>
        </w:rPr>
      </w:pPr>
    </w:p>
    <w:p w14:paraId="6B594AFC" w14:textId="5B9E9A22" w:rsidR="0014674C" w:rsidRDefault="0014674C" w:rsidP="00C83E98">
      <w:pPr>
        <w:ind w:firstLine="851"/>
        <w:jc w:val="both"/>
        <w:rPr>
          <w:rFonts w:ascii="Times New Roman" w:eastAsia="Times New Roman" w:hAnsi="Times New Roman" w:cs="Times New Roman"/>
          <w:b/>
          <w:color w:val="333333"/>
          <w:sz w:val="28"/>
          <w:szCs w:val="28"/>
        </w:rPr>
      </w:pPr>
    </w:p>
    <w:p w14:paraId="6E8BFC77" w14:textId="77777777" w:rsidR="0014674C" w:rsidRDefault="0014674C" w:rsidP="00C83E98">
      <w:pPr>
        <w:ind w:firstLine="851"/>
        <w:jc w:val="both"/>
        <w:rPr>
          <w:rFonts w:ascii="Times New Roman" w:eastAsia="Times New Roman" w:hAnsi="Times New Roman" w:cs="Times New Roman"/>
          <w:b/>
          <w:color w:val="333333"/>
          <w:sz w:val="28"/>
          <w:szCs w:val="28"/>
        </w:rPr>
      </w:pPr>
    </w:p>
    <w:p w14:paraId="2FF97939" w14:textId="10AC4FA9" w:rsidR="0074063F" w:rsidRDefault="0074063F" w:rsidP="00C83E98">
      <w:pPr>
        <w:ind w:firstLine="851"/>
        <w:jc w:val="both"/>
        <w:rPr>
          <w:rFonts w:ascii="Times New Roman" w:eastAsia="Times New Roman" w:hAnsi="Times New Roman" w:cs="Times New Roman"/>
          <w:b/>
          <w:color w:val="333333"/>
          <w:sz w:val="28"/>
          <w:szCs w:val="28"/>
        </w:rPr>
      </w:pPr>
    </w:p>
    <w:p w14:paraId="3D78B29A" w14:textId="5A689E3A" w:rsidR="0074063F" w:rsidRDefault="0074063F" w:rsidP="00C83E98">
      <w:pPr>
        <w:ind w:firstLine="851"/>
        <w:jc w:val="both"/>
        <w:rPr>
          <w:rFonts w:ascii="Times New Roman" w:eastAsia="Times New Roman" w:hAnsi="Times New Roman" w:cs="Times New Roman"/>
          <w:b/>
          <w:color w:val="333333"/>
          <w:sz w:val="28"/>
          <w:szCs w:val="28"/>
        </w:rPr>
      </w:pPr>
    </w:p>
    <w:p w14:paraId="7A8B0091" w14:textId="41A1B14A" w:rsidR="0074063F" w:rsidRDefault="0074063F" w:rsidP="00C83E98">
      <w:pPr>
        <w:ind w:firstLine="851"/>
        <w:jc w:val="both"/>
        <w:rPr>
          <w:rFonts w:ascii="Times New Roman" w:eastAsia="Times New Roman" w:hAnsi="Times New Roman" w:cs="Times New Roman"/>
          <w:b/>
          <w:color w:val="333333"/>
          <w:sz w:val="28"/>
          <w:szCs w:val="28"/>
        </w:rPr>
      </w:pPr>
    </w:p>
    <w:p w14:paraId="731B2C09" w14:textId="12F45292" w:rsidR="0074063F" w:rsidRDefault="0074063F" w:rsidP="00C83E98">
      <w:pPr>
        <w:ind w:firstLine="851"/>
        <w:jc w:val="both"/>
        <w:rPr>
          <w:rFonts w:ascii="Times New Roman" w:eastAsia="Times New Roman" w:hAnsi="Times New Roman" w:cs="Times New Roman"/>
          <w:b/>
          <w:color w:val="333333"/>
          <w:sz w:val="28"/>
          <w:szCs w:val="28"/>
        </w:rPr>
      </w:pPr>
    </w:p>
    <w:p w14:paraId="42106795" w14:textId="77777777" w:rsidR="004B60F0" w:rsidRDefault="004B60F0" w:rsidP="00C83E98">
      <w:pPr>
        <w:ind w:firstLine="851"/>
        <w:jc w:val="both"/>
        <w:rPr>
          <w:rFonts w:ascii="Times New Roman" w:eastAsia="Times New Roman" w:hAnsi="Times New Roman" w:cs="Times New Roman"/>
          <w:b/>
          <w:color w:val="333333"/>
          <w:sz w:val="28"/>
          <w:szCs w:val="28"/>
        </w:rPr>
      </w:pPr>
    </w:p>
    <w:p w14:paraId="53E6FA15" w14:textId="5F14C82D" w:rsidR="0074063F" w:rsidRDefault="0074063F" w:rsidP="00C83E98">
      <w:pPr>
        <w:ind w:firstLine="851"/>
        <w:jc w:val="both"/>
        <w:rPr>
          <w:rFonts w:ascii="Times New Roman" w:eastAsia="Times New Roman" w:hAnsi="Times New Roman" w:cs="Times New Roman"/>
          <w:b/>
          <w:color w:val="333333"/>
          <w:sz w:val="28"/>
          <w:szCs w:val="28"/>
        </w:rPr>
      </w:pPr>
    </w:p>
    <w:p w14:paraId="3B504A4D" w14:textId="123F51A7" w:rsidR="0074063F" w:rsidRDefault="0074063F" w:rsidP="00C83E98">
      <w:pPr>
        <w:ind w:firstLine="851"/>
        <w:jc w:val="both"/>
        <w:rPr>
          <w:rFonts w:ascii="Times New Roman" w:eastAsia="Times New Roman" w:hAnsi="Times New Roman" w:cs="Times New Roman"/>
          <w:b/>
          <w:color w:val="333333"/>
          <w:sz w:val="28"/>
          <w:szCs w:val="28"/>
        </w:rPr>
      </w:pPr>
    </w:p>
    <w:p w14:paraId="222C39CE" w14:textId="15B247EA" w:rsidR="0074063F" w:rsidRDefault="0074063F" w:rsidP="00C83E98">
      <w:pPr>
        <w:ind w:firstLine="851"/>
        <w:jc w:val="both"/>
        <w:rPr>
          <w:rFonts w:ascii="Times New Roman" w:eastAsia="Times New Roman" w:hAnsi="Times New Roman" w:cs="Times New Roman"/>
          <w:b/>
          <w:color w:val="333333"/>
          <w:sz w:val="28"/>
          <w:szCs w:val="28"/>
        </w:rPr>
      </w:pPr>
    </w:p>
    <w:p w14:paraId="737D98B2" w14:textId="78D0844F" w:rsidR="0074063F" w:rsidRDefault="00F80C53" w:rsidP="00C83E98">
      <w:pPr>
        <w:ind w:firstLine="851"/>
        <w:jc w:val="both"/>
        <w:rPr>
          <w:rFonts w:ascii="Times New Roman" w:eastAsia="Times New Roman" w:hAnsi="Times New Roman" w:cs="Times New Roman"/>
          <w:b/>
          <w:color w:val="333333"/>
          <w:sz w:val="28"/>
          <w:szCs w:val="28"/>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675648" behindDoc="0" locked="0" layoutInCell="1" allowOverlap="1" wp14:anchorId="277B20E9" wp14:editId="1D15EEB9">
                <wp:simplePos x="0" y="0"/>
                <wp:positionH relativeFrom="column">
                  <wp:posOffset>-23495</wp:posOffset>
                </wp:positionH>
                <wp:positionV relativeFrom="paragraph">
                  <wp:posOffset>60960</wp:posOffset>
                </wp:positionV>
                <wp:extent cx="6111240" cy="335280"/>
                <wp:effectExtent l="0" t="0" r="22860" b="26670"/>
                <wp:wrapNone/>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35280"/>
                        </a:xfrm>
                        <a:prstGeom prst="rect">
                          <a:avLst/>
                        </a:prstGeom>
                        <a:noFill/>
                        <a:ln w="9525">
                          <a:solidFill>
                            <a:schemeClr val="accent1">
                              <a:lumMod val="40000"/>
                              <a:lumOff val="60000"/>
                            </a:schemeClr>
                          </a:solidFill>
                          <a:miter lim="800000"/>
                          <a:headEnd/>
                          <a:tailEnd/>
                        </a:ln>
                      </wps:spPr>
                      <wps:txbx>
                        <w:txbxContent>
                          <w:p w14:paraId="449373A7" w14:textId="124DC80B" w:rsidR="0015582D" w:rsidRPr="00337667" w:rsidRDefault="0015582D" w:rsidP="0041776C">
                            <w:pPr>
                              <w:pBdr>
                                <w:top w:val="nil"/>
                                <w:left w:val="nil"/>
                                <w:bottom w:val="nil"/>
                                <w:right w:val="nil"/>
                                <w:between w:val="nil"/>
                              </w:pBdr>
                              <w:shd w:val="clear" w:color="auto" w:fill="FFFFFF"/>
                              <w:ind w:firstLine="851"/>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2.2.  Історична</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довідка </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про </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селище</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коцю</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бинське</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77B20E9" id="_x0000_s1028" type="#_x0000_t202" style="position:absolute;left:0;text-align:left;margin-left:-1.85pt;margin-top:4.8pt;width:481.2pt;height:2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" filled="f" strokecolor="#b8cce4 [1300]">
                <v:textbox>
                  <w:txbxContent>
                    <w:p w14:paraId="449373A7" w14:textId="124DC80B" w:rsidR="0015582D" w:rsidRPr="00337667" w:rsidRDefault="0015582D" w:rsidP="0041776C">
                      <w:pPr>
                        <w:pBdr>
                          <w:top w:val="nil"/>
                          <w:left w:val="nil"/>
                          <w:bottom w:val="nil"/>
                          <w:right w:val="nil"/>
                          <w:between w:val="nil"/>
                        </w:pBdr>
                        <w:shd w:val="clear" w:color="auto" w:fill="FFFFFF"/>
                        <w:ind w:firstLine="851"/>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2.2.  Історична</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довідка </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про </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селище</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коцю</w:t>
                      </w:r>
                      <w:r w:rsidR="0041776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бинське</w:t>
                      </w:r>
                    </w:p>
                  </w:txbxContent>
                </v:textbox>
              </v:shape>
            </w:pict>
          </mc:Fallback>
        </mc:AlternateContent>
      </w:r>
    </w:p>
    <w:p w14:paraId="585DC595" w14:textId="3DFEF381" w:rsidR="0015582D" w:rsidRDefault="0015582D"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p>
    <w:p w14:paraId="50809C97" w14:textId="1F68FEA0" w:rsidR="00591359" w:rsidRPr="00AF0B86"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Селище Коцюбинське є самоврядною територіальною одиницею, в межах якої селищна територіальна громада здійснює місцеве самоврядування, має свої органи самоврядування, свою комунальну власність, селищний бюджет.</w:t>
      </w:r>
    </w:p>
    <w:p w14:paraId="73767623" w14:textId="77777777" w:rsidR="00DD0ECC"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Населення селища – сукупність громадян України, громадян інших держав, осіб без громадянства, які живуть на території селища Коцюбинське, незалежно від віку, місця народження, національності, характеру діяльності та терміну проживання.</w:t>
      </w:r>
    </w:p>
    <w:p w14:paraId="66FCA2A6" w14:textId="77777777" w:rsidR="00DD0ECC"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 xml:space="preserve">Перше організоване поселення на території сучасного селища Коцюбинське, </w:t>
      </w:r>
      <w:proofErr w:type="spellStart"/>
      <w:r w:rsidRPr="00AF0B86">
        <w:rPr>
          <w:rFonts w:ascii="Times New Roman" w:eastAsia="Times New Roman" w:hAnsi="Times New Roman" w:cs="Times New Roman"/>
          <w:sz w:val="28"/>
          <w:szCs w:val="28"/>
        </w:rPr>
        <w:t>виникло</w:t>
      </w:r>
      <w:proofErr w:type="spellEnd"/>
      <w:r w:rsidRPr="00AF0B86">
        <w:rPr>
          <w:rFonts w:ascii="Times New Roman" w:eastAsia="Times New Roman" w:hAnsi="Times New Roman" w:cs="Times New Roman"/>
          <w:sz w:val="28"/>
          <w:szCs w:val="28"/>
        </w:rPr>
        <w:t xml:space="preserve"> в 1900 році і мало назву хутір Берковець. Воно розташоване в приміській зоні м. Києва, по </w:t>
      </w:r>
      <w:proofErr w:type="spellStart"/>
      <w:r w:rsidRPr="00AF0B86">
        <w:rPr>
          <w:rFonts w:ascii="Times New Roman" w:eastAsia="Times New Roman" w:hAnsi="Times New Roman" w:cs="Times New Roman"/>
          <w:sz w:val="28"/>
          <w:szCs w:val="28"/>
        </w:rPr>
        <w:t>Тетерівській</w:t>
      </w:r>
      <w:proofErr w:type="spellEnd"/>
      <w:r w:rsidRPr="00AF0B86">
        <w:rPr>
          <w:rFonts w:ascii="Times New Roman" w:eastAsia="Times New Roman" w:hAnsi="Times New Roman" w:cs="Times New Roman"/>
          <w:sz w:val="28"/>
          <w:szCs w:val="28"/>
        </w:rPr>
        <w:t xml:space="preserve"> гілці залізниці, в мальовничому місці серед лісу. В 1903 році поблизу цього </w:t>
      </w:r>
      <w:proofErr w:type="spellStart"/>
      <w:r w:rsidRPr="00AF0B86">
        <w:rPr>
          <w:rFonts w:ascii="Times New Roman" w:eastAsia="Times New Roman" w:hAnsi="Times New Roman" w:cs="Times New Roman"/>
          <w:sz w:val="28"/>
          <w:szCs w:val="28"/>
        </w:rPr>
        <w:t>хутора</w:t>
      </w:r>
      <w:proofErr w:type="spellEnd"/>
      <w:r w:rsidRPr="00AF0B86">
        <w:rPr>
          <w:rFonts w:ascii="Times New Roman" w:eastAsia="Times New Roman" w:hAnsi="Times New Roman" w:cs="Times New Roman"/>
          <w:sz w:val="28"/>
          <w:szCs w:val="28"/>
        </w:rPr>
        <w:t xml:space="preserve"> був побудований залізничний полустанок, який згодом було перебудовано в станцію Біличі. У 1928 році в лісі, недалеко від станції, збудував собі житловий будинок лісничий Куликов. Це і був перший житловий будинок на території майбутнього селища.</w:t>
      </w:r>
    </w:p>
    <w:p w14:paraId="7E347DF0" w14:textId="77777777" w:rsidR="00DD0ECC"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 xml:space="preserve"> За 5 км від станції було розташоване село Біличі, яке </w:t>
      </w:r>
      <w:proofErr w:type="spellStart"/>
      <w:r w:rsidRPr="00AF0B86">
        <w:rPr>
          <w:rFonts w:ascii="Times New Roman" w:eastAsia="Times New Roman" w:hAnsi="Times New Roman" w:cs="Times New Roman"/>
          <w:sz w:val="28"/>
          <w:szCs w:val="28"/>
        </w:rPr>
        <w:t>виникло</w:t>
      </w:r>
      <w:proofErr w:type="spellEnd"/>
      <w:r w:rsidRPr="00AF0B86">
        <w:rPr>
          <w:rFonts w:ascii="Times New Roman" w:eastAsia="Times New Roman" w:hAnsi="Times New Roman" w:cs="Times New Roman"/>
          <w:sz w:val="28"/>
          <w:szCs w:val="28"/>
        </w:rPr>
        <w:t xml:space="preserve"> ще в ХІІ столітті і було відоме в літописах як  «</w:t>
      </w:r>
      <w:proofErr w:type="spellStart"/>
      <w:r w:rsidRPr="00AF0B86">
        <w:rPr>
          <w:rFonts w:ascii="Times New Roman" w:eastAsia="Times New Roman" w:hAnsi="Times New Roman" w:cs="Times New Roman"/>
          <w:sz w:val="28"/>
          <w:szCs w:val="28"/>
        </w:rPr>
        <w:t>Булич</w:t>
      </w:r>
      <w:proofErr w:type="spellEnd"/>
      <w:r w:rsidRPr="00AF0B86">
        <w:rPr>
          <w:rFonts w:ascii="Times New Roman" w:eastAsia="Times New Roman" w:hAnsi="Times New Roman" w:cs="Times New Roman"/>
          <w:sz w:val="28"/>
          <w:szCs w:val="28"/>
        </w:rPr>
        <w:t>». Слобода Біличі, коло Святошина,  у ХVІІІ столітті належала Києво-Печерській лаврі.</w:t>
      </w:r>
    </w:p>
    <w:p w14:paraId="4D635D58" w14:textId="77777777" w:rsidR="00DD0ECC"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З утворенням Київської губернії (1797), Біличі увійшли до складу Білгородської волості Київського повіту і губернії. Якщо в 1780 році в Біличах нараховувалося 128 жителів та 18 дворів, то майже через 50 років – 30 дворів і приблизно 300 жителів, а в 1841 році приблизно 360 жителів.</w:t>
      </w:r>
    </w:p>
    <w:p w14:paraId="69CE4D1E" w14:textId="77777777" w:rsidR="00DD0ECC"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Після придушення польського повстання 1863 року, для зміцнення свого становища в, так званому, західному краї, куди входила Київська губернія, царат вирішив змінити демографічну ситуацію, шляхом заселення його особами російського походження. Так з’явилася «</w:t>
      </w:r>
      <w:proofErr w:type="spellStart"/>
      <w:r w:rsidRPr="00AF0B86">
        <w:rPr>
          <w:rFonts w:ascii="Times New Roman" w:eastAsia="Times New Roman" w:hAnsi="Times New Roman" w:cs="Times New Roman"/>
          <w:sz w:val="28"/>
          <w:szCs w:val="28"/>
        </w:rPr>
        <w:t>Инструкция</w:t>
      </w:r>
      <w:proofErr w:type="spellEnd"/>
      <w:r w:rsidRPr="00AF0B86">
        <w:rPr>
          <w:rFonts w:ascii="Times New Roman" w:eastAsia="Times New Roman" w:hAnsi="Times New Roman" w:cs="Times New Roman"/>
          <w:sz w:val="28"/>
          <w:szCs w:val="28"/>
        </w:rPr>
        <w:t xml:space="preserve"> о </w:t>
      </w:r>
      <w:proofErr w:type="spellStart"/>
      <w:r w:rsidRPr="00AF0B86">
        <w:rPr>
          <w:rFonts w:ascii="Times New Roman" w:eastAsia="Times New Roman" w:hAnsi="Times New Roman" w:cs="Times New Roman"/>
          <w:sz w:val="28"/>
          <w:szCs w:val="28"/>
        </w:rPr>
        <w:t>порядке</w:t>
      </w:r>
      <w:proofErr w:type="spellEnd"/>
      <w:r w:rsidRPr="00AF0B86">
        <w:rPr>
          <w:rFonts w:ascii="Times New Roman" w:eastAsia="Times New Roman" w:hAnsi="Times New Roman" w:cs="Times New Roman"/>
          <w:sz w:val="28"/>
          <w:szCs w:val="28"/>
        </w:rPr>
        <w:t xml:space="preserve"> продажи </w:t>
      </w:r>
      <w:proofErr w:type="spellStart"/>
      <w:r w:rsidRPr="00AF0B86">
        <w:rPr>
          <w:rFonts w:ascii="Times New Roman" w:eastAsia="Times New Roman" w:hAnsi="Times New Roman" w:cs="Times New Roman"/>
          <w:sz w:val="28"/>
          <w:szCs w:val="28"/>
        </w:rPr>
        <w:t>казенных</w:t>
      </w:r>
      <w:proofErr w:type="spellEnd"/>
      <w:r w:rsidRPr="00AF0B86">
        <w:rPr>
          <w:rFonts w:ascii="Times New Roman" w:eastAsia="Times New Roman" w:hAnsi="Times New Roman" w:cs="Times New Roman"/>
          <w:sz w:val="28"/>
          <w:szCs w:val="28"/>
        </w:rPr>
        <w:t xml:space="preserve"> земель в </w:t>
      </w:r>
      <w:proofErr w:type="spellStart"/>
      <w:r w:rsidRPr="00AF0B86">
        <w:rPr>
          <w:rFonts w:ascii="Times New Roman" w:eastAsia="Times New Roman" w:hAnsi="Times New Roman" w:cs="Times New Roman"/>
          <w:sz w:val="28"/>
          <w:szCs w:val="28"/>
        </w:rPr>
        <w:t>западных</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губерниях</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лицам</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русского</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происхождения</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служащим</w:t>
      </w:r>
      <w:proofErr w:type="spellEnd"/>
      <w:r w:rsidRPr="00AF0B86">
        <w:rPr>
          <w:rFonts w:ascii="Times New Roman" w:eastAsia="Times New Roman" w:hAnsi="Times New Roman" w:cs="Times New Roman"/>
          <w:sz w:val="28"/>
          <w:szCs w:val="28"/>
        </w:rPr>
        <w:t xml:space="preserve"> в том </w:t>
      </w:r>
      <w:proofErr w:type="spellStart"/>
      <w:r w:rsidRPr="00AF0B86">
        <w:rPr>
          <w:rFonts w:ascii="Times New Roman" w:eastAsia="Times New Roman" w:hAnsi="Times New Roman" w:cs="Times New Roman"/>
          <w:sz w:val="28"/>
          <w:szCs w:val="28"/>
        </w:rPr>
        <w:t>крае</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или</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желающим</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водвориться</w:t>
      </w:r>
      <w:proofErr w:type="spellEnd"/>
      <w:r w:rsidRPr="00AF0B86">
        <w:rPr>
          <w:rFonts w:ascii="Times New Roman" w:eastAsia="Times New Roman" w:hAnsi="Times New Roman" w:cs="Times New Roman"/>
          <w:sz w:val="28"/>
          <w:szCs w:val="28"/>
        </w:rPr>
        <w:t xml:space="preserve"> на </w:t>
      </w:r>
      <w:proofErr w:type="spellStart"/>
      <w:r w:rsidRPr="00AF0B86">
        <w:rPr>
          <w:rFonts w:ascii="Times New Roman" w:eastAsia="Times New Roman" w:hAnsi="Times New Roman" w:cs="Times New Roman"/>
          <w:sz w:val="28"/>
          <w:szCs w:val="28"/>
        </w:rPr>
        <w:t>постоянное</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жительство</w:t>
      </w:r>
      <w:proofErr w:type="spellEnd"/>
      <w:r w:rsidRPr="00AF0B86">
        <w:rPr>
          <w:rFonts w:ascii="Times New Roman" w:eastAsia="Times New Roman" w:hAnsi="Times New Roman" w:cs="Times New Roman"/>
          <w:sz w:val="28"/>
          <w:szCs w:val="28"/>
        </w:rPr>
        <w:t>» стверджена Олександром ІІ у липні 1865 року. Незабаром у Київській губернії були утворені продажні ділянки: «</w:t>
      </w:r>
      <w:proofErr w:type="spellStart"/>
      <w:r w:rsidRPr="00AF0B86">
        <w:rPr>
          <w:rFonts w:ascii="Times New Roman" w:eastAsia="Times New Roman" w:hAnsi="Times New Roman" w:cs="Times New Roman"/>
          <w:sz w:val="28"/>
          <w:szCs w:val="28"/>
        </w:rPr>
        <w:t>Древесный</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питомник</w:t>
      </w:r>
      <w:proofErr w:type="spellEnd"/>
      <w:r w:rsidRPr="00AF0B86">
        <w:rPr>
          <w:rFonts w:ascii="Times New Roman" w:eastAsia="Times New Roman" w:hAnsi="Times New Roman" w:cs="Times New Roman"/>
          <w:sz w:val="28"/>
          <w:szCs w:val="28"/>
        </w:rPr>
        <w:t xml:space="preserve">», «Нова гребля», «Ферма </w:t>
      </w:r>
      <w:proofErr w:type="spellStart"/>
      <w:r w:rsidRPr="00AF0B86">
        <w:rPr>
          <w:rFonts w:ascii="Times New Roman" w:eastAsia="Times New Roman" w:hAnsi="Times New Roman" w:cs="Times New Roman"/>
          <w:sz w:val="28"/>
          <w:szCs w:val="28"/>
        </w:rPr>
        <w:t>Моісеїнків</w:t>
      </w:r>
      <w:proofErr w:type="spellEnd"/>
      <w:r w:rsidRPr="00AF0B86">
        <w:rPr>
          <w:rFonts w:ascii="Times New Roman" w:eastAsia="Times New Roman" w:hAnsi="Times New Roman" w:cs="Times New Roman"/>
          <w:sz w:val="28"/>
          <w:szCs w:val="28"/>
        </w:rPr>
        <w:t xml:space="preserve">», «Петропавлівський маєток». Цей останній величезний маєток був утворений з 12 селищ: Біличів, 5 Борщагівок, Совок, </w:t>
      </w:r>
      <w:proofErr w:type="spellStart"/>
      <w:r w:rsidRPr="00AF0B86">
        <w:rPr>
          <w:rFonts w:ascii="Times New Roman" w:eastAsia="Times New Roman" w:hAnsi="Times New Roman" w:cs="Times New Roman"/>
          <w:sz w:val="28"/>
          <w:szCs w:val="28"/>
        </w:rPr>
        <w:t>Шулявщини</w:t>
      </w:r>
      <w:proofErr w:type="spellEnd"/>
      <w:r w:rsidRPr="00AF0B86">
        <w:rPr>
          <w:rFonts w:ascii="Times New Roman" w:eastAsia="Times New Roman" w:hAnsi="Times New Roman" w:cs="Times New Roman"/>
          <w:sz w:val="28"/>
          <w:szCs w:val="28"/>
        </w:rPr>
        <w:t>, та ін. Він складався з 14 636 десятин землі і лісу, млинів, «</w:t>
      </w:r>
      <w:proofErr w:type="spellStart"/>
      <w:r w:rsidRPr="00AF0B86">
        <w:rPr>
          <w:rFonts w:ascii="Times New Roman" w:eastAsia="Times New Roman" w:hAnsi="Times New Roman" w:cs="Times New Roman"/>
          <w:sz w:val="28"/>
          <w:szCs w:val="28"/>
        </w:rPr>
        <w:t>Питейных</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домов</w:t>
      </w:r>
      <w:proofErr w:type="spellEnd"/>
      <w:r w:rsidRPr="00AF0B86">
        <w:rPr>
          <w:rFonts w:ascii="Times New Roman" w:eastAsia="Times New Roman" w:hAnsi="Times New Roman" w:cs="Times New Roman"/>
          <w:sz w:val="28"/>
          <w:szCs w:val="28"/>
        </w:rPr>
        <w:t>», 462 дворів і 3442 жителів, які мали 6192 голови худоби.</w:t>
      </w:r>
    </w:p>
    <w:p w14:paraId="14AA7AB2" w14:textId="77777777" w:rsidR="00480B82" w:rsidRPr="00480B82"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Соціально-економічні зміни після реформ 1860-х років вплинули на зростання сільського населення. У 1885 році тут налічувалося 425 жителів, а через 10 років – 1022 жителів та 93 двори. У цей час в селі була 1 церква, церковно-приходське училище, 2 млини, 2 поштові станції. До церковної громади села Біличі належали також поселення </w:t>
      </w:r>
      <w:proofErr w:type="spellStart"/>
      <w:r w:rsidRPr="00AF0B86">
        <w:rPr>
          <w:rFonts w:ascii="Times New Roman" w:eastAsia="Times New Roman" w:hAnsi="Times New Roman" w:cs="Times New Roman"/>
          <w:sz w:val="28"/>
          <w:szCs w:val="28"/>
        </w:rPr>
        <w:t>Романівка</w:t>
      </w:r>
      <w:proofErr w:type="spellEnd"/>
      <w:r w:rsidRPr="00AF0B86">
        <w:rPr>
          <w:rFonts w:ascii="Times New Roman" w:eastAsia="Times New Roman" w:hAnsi="Times New Roman" w:cs="Times New Roman"/>
          <w:sz w:val="28"/>
          <w:szCs w:val="28"/>
        </w:rPr>
        <w:t xml:space="preserve"> та Стоянка   (обидві на р. Ірпінь).</w:t>
      </w:r>
    </w:p>
    <w:p w14:paraId="257C965E" w14:textId="77777777" w:rsidR="00480B82" w:rsidRPr="005B0B48"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Промисловий розвиток селища почався з будування шпалорізки, на якій виготовляли і вкривали креозотом шпали для залізниці. Тепер на її місці розташований ДОК. Після Громадянської війни в селищі відкрилися невеликі кустарні підприємства по обробці деревини та каменю, а в 1934 році був зведений деревообробний комбінат Київського військового округу. В 1934 році збудовано </w:t>
      </w:r>
      <w:r w:rsidRPr="00AF0B86">
        <w:rPr>
          <w:rFonts w:ascii="Times New Roman" w:eastAsia="Times New Roman" w:hAnsi="Times New Roman" w:cs="Times New Roman"/>
          <w:sz w:val="28"/>
          <w:szCs w:val="28"/>
        </w:rPr>
        <w:lastRenderedPageBreak/>
        <w:t>великий лісопильний завод, який називали «Старий завод», пізніше «</w:t>
      </w:r>
      <w:proofErr w:type="spellStart"/>
      <w:r w:rsidRPr="00AF0B86">
        <w:rPr>
          <w:rFonts w:ascii="Times New Roman" w:eastAsia="Times New Roman" w:hAnsi="Times New Roman" w:cs="Times New Roman"/>
          <w:sz w:val="28"/>
          <w:szCs w:val="28"/>
        </w:rPr>
        <w:t>Укрдрев</w:t>
      </w:r>
      <w:proofErr w:type="spellEnd"/>
      <w:r w:rsidRPr="00AF0B86">
        <w:rPr>
          <w:rFonts w:ascii="Times New Roman" w:eastAsia="Times New Roman" w:hAnsi="Times New Roman" w:cs="Times New Roman"/>
          <w:sz w:val="28"/>
          <w:szCs w:val="28"/>
        </w:rPr>
        <w:t xml:space="preserve">». В 1930 році у лісі розмістили військову частину. Люди називали і називають її «військова площадка». У 1932 році  на території </w:t>
      </w:r>
      <w:proofErr w:type="spellStart"/>
      <w:r w:rsidRPr="00AF0B86">
        <w:rPr>
          <w:rFonts w:ascii="Times New Roman" w:eastAsia="Times New Roman" w:hAnsi="Times New Roman" w:cs="Times New Roman"/>
          <w:sz w:val="28"/>
          <w:szCs w:val="28"/>
        </w:rPr>
        <w:t>хутора</w:t>
      </w:r>
      <w:proofErr w:type="spellEnd"/>
      <w:r w:rsidRPr="00AF0B86">
        <w:rPr>
          <w:rFonts w:ascii="Times New Roman" w:eastAsia="Times New Roman" w:hAnsi="Times New Roman" w:cs="Times New Roman"/>
          <w:sz w:val="28"/>
          <w:szCs w:val="28"/>
        </w:rPr>
        <w:t xml:space="preserve">  Берковець організували полігон для військових навчань.</w:t>
      </w:r>
      <w:r w:rsidR="00457B96">
        <w:rPr>
          <w:rFonts w:ascii="Times New Roman" w:eastAsia="Times New Roman" w:hAnsi="Times New Roman" w:cs="Times New Roman"/>
          <w:sz w:val="28"/>
          <w:szCs w:val="28"/>
        </w:rPr>
        <w:t xml:space="preserve"> </w:t>
      </w:r>
    </w:p>
    <w:p w14:paraId="7BD46272" w14:textId="77777777" w:rsidR="00480B82" w:rsidRPr="005B0B48"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В 1938 році, згідно рішення Верховної Ради України, хутір Новий Берковець відокремлюється від села Біличі. За переписом 1939 року, у Берковці проживало 1091 чоловік. А в 1941 році хутір було перейменовано у селище імені Коцюбинського. До складу селища включена залізнична станція Біличі. Станція зберегла свою назву. Згодом, у січні 1965 року, селище міського типу імені Коцюбинського було перейменовано в селище міського типу Коцюбинське.</w:t>
      </w:r>
      <w:r w:rsidR="00457B96">
        <w:rPr>
          <w:rFonts w:ascii="Times New Roman" w:eastAsia="Times New Roman" w:hAnsi="Times New Roman" w:cs="Times New Roman"/>
          <w:sz w:val="28"/>
          <w:szCs w:val="28"/>
        </w:rPr>
        <w:t xml:space="preserve"> </w:t>
      </w:r>
    </w:p>
    <w:p w14:paraId="6E76FD8E" w14:textId="77777777" w:rsidR="00480B82" w:rsidRPr="00480B82"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 Вперше Берковець потрапив до міської смуги в 1923 році, однак в 1925 році його було передано до </w:t>
      </w:r>
      <w:proofErr w:type="spellStart"/>
      <w:r w:rsidRPr="00AF0B86">
        <w:rPr>
          <w:rFonts w:ascii="Times New Roman" w:eastAsia="Times New Roman" w:hAnsi="Times New Roman" w:cs="Times New Roman"/>
          <w:sz w:val="28"/>
          <w:szCs w:val="28"/>
        </w:rPr>
        <w:t>Мостищенської</w:t>
      </w:r>
      <w:proofErr w:type="spellEnd"/>
      <w:r w:rsidRPr="00AF0B86">
        <w:rPr>
          <w:rFonts w:ascii="Times New Roman" w:eastAsia="Times New Roman" w:hAnsi="Times New Roman" w:cs="Times New Roman"/>
          <w:sz w:val="28"/>
          <w:szCs w:val="28"/>
        </w:rPr>
        <w:t xml:space="preserve"> сільради </w:t>
      </w:r>
      <w:proofErr w:type="spellStart"/>
      <w:r w:rsidRPr="00AF0B86">
        <w:rPr>
          <w:rFonts w:ascii="Times New Roman" w:eastAsia="Times New Roman" w:hAnsi="Times New Roman" w:cs="Times New Roman"/>
          <w:sz w:val="28"/>
          <w:szCs w:val="28"/>
        </w:rPr>
        <w:t>Гостомельського</w:t>
      </w:r>
      <w:proofErr w:type="spellEnd"/>
      <w:r w:rsidRPr="00AF0B86">
        <w:rPr>
          <w:rFonts w:ascii="Times New Roman" w:eastAsia="Times New Roman" w:hAnsi="Times New Roman" w:cs="Times New Roman"/>
          <w:sz w:val="28"/>
          <w:szCs w:val="28"/>
        </w:rPr>
        <w:t xml:space="preserve"> району. Вдруге до міської смуги селище було включене в 1948 році і передане Ірпінській міськраді.</w:t>
      </w:r>
    </w:p>
    <w:p w14:paraId="4C999E81" w14:textId="77777777" w:rsidR="00480B82" w:rsidRPr="00480B82"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Репресії 1937 року не обійшли і новостворене селище Новий Берковець. Усі чоловіки німецьких сімей були арештовані. У 1956 році повернулися із заслання реабілітовані: Вернер Марта, Шульц Павло, Шмідт Микола. Більшість із репресованих були реабілітовані посмертно (з розповіді тих, хто повернувся).</w:t>
      </w:r>
    </w:p>
    <w:p w14:paraId="074F1AF4" w14:textId="77777777" w:rsidR="00480B82" w:rsidRPr="00480B82"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 xml:space="preserve">З 18 вересня 1941 року до 5 листопада 1943 року селище було окуповане фашистами. Усі труднощі і незгоди окупаційного періоду перенесли і мешканці селища: вивезення молоді в Німеччину, розстріли, пожежі, зникнення людей без будь-яких причин. Згоріла разом із сином у власному будинку Роза Антонівна </w:t>
      </w:r>
      <w:proofErr w:type="spellStart"/>
      <w:r w:rsidRPr="00AF0B86">
        <w:rPr>
          <w:rFonts w:ascii="Times New Roman" w:eastAsia="Times New Roman" w:hAnsi="Times New Roman" w:cs="Times New Roman"/>
          <w:sz w:val="28"/>
          <w:szCs w:val="28"/>
        </w:rPr>
        <w:t>Сухачова</w:t>
      </w:r>
      <w:proofErr w:type="spellEnd"/>
      <w:r w:rsidRPr="00AF0B86">
        <w:rPr>
          <w:rFonts w:ascii="Times New Roman" w:eastAsia="Times New Roman" w:hAnsi="Times New Roman" w:cs="Times New Roman"/>
          <w:sz w:val="28"/>
          <w:szCs w:val="28"/>
        </w:rPr>
        <w:t xml:space="preserve">. Зникла безслідно </w:t>
      </w:r>
      <w:proofErr w:type="spellStart"/>
      <w:r w:rsidRPr="00AF0B86">
        <w:rPr>
          <w:rFonts w:ascii="Times New Roman" w:eastAsia="Times New Roman" w:hAnsi="Times New Roman" w:cs="Times New Roman"/>
          <w:sz w:val="28"/>
          <w:szCs w:val="28"/>
        </w:rPr>
        <w:t>Шкуратовська</w:t>
      </w:r>
      <w:proofErr w:type="spellEnd"/>
      <w:r w:rsidRPr="00AF0B86">
        <w:rPr>
          <w:rFonts w:ascii="Times New Roman" w:eastAsia="Times New Roman" w:hAnsi="Times New Roman" w:cs="Times New Roman"/>
          <w:sz w:val="28"/>
          <w:szCs w:val="28"/>
        </w:rPr>
        <w:t>, залишивши двох малолітніх дітей.</w:t>
      </w:r>
    </w:p>
    <w:p w14:paraId="5036E721" w14:textId="77777777" w:rsidR="00480B82" w:rsidRPr="00480B82"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У лісі, поряд із селищем, в мальовничому місці на березі невеликої річки Любка, яка впадає в річку Ірпінь, був хутір з такою ж назвою Любка. Німці, звинувативши жителів </w:t>
      </w:r>
      <w:proofErr w:type="spellStart"/>
      <w:r w:rsidRPr="00AF0B86">
        <w:rPr>
          <w:rFonts w:ascii="Times New Roman" w:eastAsia="Times New Roman" w:hAnsi="Times New Roman" w:cs="Times New Roman"/>
          <w:sz w:val="28"/>
          <w:szCs w:val="28"/>
        </w:rPr>
        <w:t>хутора</w:t>
      </w:r>
      <w:proofErr w:type="spellEnd"/>
      <w:r w:rsidRPr="00AF0B86">
        <w:rPr>
          <w:rFonts w:ascii="Times New Roman" w:eastAsia="Times New Roman" w:hAnsi="Times New Roman" w:cs="Times New Roman"/>
          <w:sz w:val="28"/>
          <w:szCs w:val="28"/>
        </w:rPr>
        <w:t xml:space="preserve"> у зв’язках з партизанами, розстріляли їх і повністю спалили хутір. Випустили тільки старих і дітей. Люди, що врятувались від куль та вогню, розселились по найближчих населених пунктах. У нашому селищі знайшли собі притулок </w:t>
      </w:r>
      <w:proofErr w:type="spellStart"/>
      <w:r w:rsidRPr="00AF0B86">
        <w:rPr>
          <w:rFonts w:ascii="Times New Roman" w:eastAsia="Times New Roman" w:hAnsi="Times New Roman" w:cs="Times New Roman"/>
          <w:sz w:val="28"/>
          <w:szCs w:val="28"/>
        </w:rPr>
        <w:t>любчани</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Смовженки</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Жидченки</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Хижняки</w:t>
      </w:r>
      <w:proofErr w:type="spellEnd"/>
      <w:r w:rsidRPr="00AF0B86">
        <w:rPr>
          <w:rFonts w:ascii="Times New Roman" w:eastAsia="Times New Roman" w:hAnsi="Times New Roman" w:cs="Times New Roman"/>
          <w:sz w:val="28"/>
          <w:szCs w:val="28"/>
        </w:rPr>
        <w:t>,  Стасюки.</w:t>
      </w:r>
    </w:p>
    <w:p w14:paraId="5F23A312" w14:textId="77777777" w:rsidR="00480B82" w:rsidRPr="005B0B48" w:rsidRDefault="00DC6E80" w:rsidP="00480B82">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Після визволення </w:t>
      </w:r>
      <w:proofErr w:type="spellStart"/>
      <w:r w:rsidRPr="00AF0B86">
        <w:rPr>
          <w:rFonts w:ascii="Times New Roman" w:eastAsia="Times New Roman" w:hAnsi="Times New Roman" w:cs="Times New Roman"/>
          <w:sz w:val="28"/>
          <w:szCs w:val="28"/>
        </w:rPr>
        <w:t>Приірпіння</w:t>
      </w:r>
      <w:proofErr w:type="spellEnd"/>
      <w:r w:rsidRPr="00AF0B86">
        <w:rPr>
          <w:rFonts w:ascii="Times New Roman" w:eastAsia="Times New Roman" w:hAnsi="Times New Roman" w:cs="Times New Roman"/>
          <w:sz w:val="28"/>
          <w:szCs w:val="28"/>
        </w:rPr>
        <w:t xml:space="preserve"> починається його відбудова. Розвиваються такі потрібні для повоєнного часу підприємства як деревообробний комбінат, який розпочав роботу 08 листопада 1944 року та гранітно-полірувальна фабрика тресту «</w:t>
      </w:r>
      <w:proofErr w:type="spellStart"/>
      <w:r w:rsidRPr="00AF0B86">
        <w:rPr>
          <w:rFonts w:ascii="Times New Roman" w:eastAsia="Times New Roman" w:hAnsi="Times New Roman" w:cs="Times New Roman"/>
          <w:sz w:val="28"/>
          <w:szCs w:val="28"/>
        </w:rPr>
        <w:t>Союзграніт</w:t>
      </w:r>
      <w:proofErr w:type="spellEnd"/>
      <w:r w:rsidRPr="00AF0B86">
        <w:rPr>
          <w:rFonts w:ascii="Times New Roman" w:eastAsia="Times New Roman" w:hAnsi="Times New Roman" w:cs="Times New Roman"/>
          <w:sz w:val="28"/>
          <w:szCs w:val="28"/>
        </w:rPr>
        <w:t xml:space="preserve">», збудована у 1948 році, на базі військово-будівельного управління Київського військового округу. Фабрика стала відомою, коли поставляла продукцію для відбудови </w:t>
      </w:r>
      <w:proofErr w:type="spellStart"/>
      <w:r w:rsidRPr="00AF0B86">
        <w:rPr>
          <w:rFonts w:ascii="Times New Roman" w:eastAsia="Times New Roman" w:hAnsi="Times New Roman" w:cs="Times New Roman"/>
          <w:sz w:val="28"/>
          <w:szCs w:val="28"/>
        </w:rPr>
        <w:t>Хрещатика</w:t>
      </w:r>
      <w:proofErr w:type="spellEnd"/>
      <w:r w:rsidRPr="00AF0B86">
        <w:rPr>
          <w:rFonts w:ascii="Times New Roman" w:eastAsia="Times New Roman" w:hAnsi="Times New Roman" w:cs="Times New Roman"/>
          <w:sz w:val="28"/>
          <w:szCs w:val="28"/>
        </w:rPr>
        <w:t>, зруйнованого війною і стала одним з постачальників гранітної продукції для будівництва першої черги Київського метро.</w:t>
      </w:r>
    </w:p>
    <w:p w14:paraId="56C55555"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1 вересня 1955 року була відкрита нова школа № 6. Школа будувалась силами підприємств, жителів селища та працівників школи і була названа середньою школою імені Коцюбинського. З перших днів роботи, школа виявилась для селища замалою, тому й розпочала працювати в три зміни: 1, 2 зміни – дитячі, 3 зміна – вечірня школа робітничої молоді.</w:t>
      </w:r>
    </w:p>
    <w:p w14:paraId="737227EF"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У 1956 році при школі було організовано музичну студію. В цій студії були класи фортепіано, баяна, викладалось сольфеджіо та музична література. Першим директором нової школи був </w:t>
      </w:r>
      <w:proofErr w:type="spellStart"/>
      <w:r w:rsidRPr="00AF0B86">
        <w:rPr>
          <w:rFonts w:ascii="Times New Roman" w:eastAsia="Times New Roman" w:hAnsi="Times New Roman" w:cs="Times New Roman"/>
          <w:sz w:val="28"/>
          <w:szCs w:val="28"/>
        </w:rPr>
        <w:t>Дерев’яненко</w:t>
      </w:r>
      <w:proofErr w:type="spellEnd"/>
      <w:r w:rsidRPr="00AF0B86">
        <w:rPr>
          <w:rFonts w:ascii="Times New Roman" w:eastAsia="Times New Roman" w:hAnsi="Times New Roman" w:cs="Times New Roman"/>
          <w:sz w:val="28"/>
          <w:szCs w:val="28"/>
        </w:rPr>
        <w:t xml:space="preserve"> Микола Миколайович, завучем – </w:t>
      </w:r>
      <w:proofErr w:type="spellStart"/>
      <w:r w:rsidRPr="00AF0B86">
        <w:rPr>
          <w:rFonts w:ascii="Times New Roman" w:eastAsia="Times New Roman" w:hAnsi="Times New Roman" w:cs="Times New Roman"/>
          <w:sz w:val="28"/>
          <w:szCs w:val="28"/>
        </w:rPr>
        <w:t>Рокитянський</w:t>
      </w:r>
      <w:proofErr w:type="spellEnd"/>
      <w:r w:rsidRPr="00AF0B86">
        <w:rPr>
          <w:rFonts w:ascii="Times New Roman" w:eastAsia="Times New Roman" w:hAnsi="Times New Roman" w:cs="Times New Roman"/>
          <w:sz w:val="28"/>
          <w:szCs w:val="28"/>
        </w:rPr>
        <w:t xml:space="preserve"> Сергій Петрович. В 60-70-х роках працював в цій школі вчителем початкової школи </w:t>
      </w:r>
      <w:proofErr w:type="spellStart"/>
      <w:r w:rsidRPr="00AF0B86">
        <w:rPr>
          <w:rFonts w:ascii="Times New Roman" w:eastAsia="Times New Roman" w:hAnsi="Times New Roman" w:cs="Times New Roman"/>
          <w:sz w:val="28"/>
          <w:szCs w:val="28"/>
        </w:rPr>
        <w:t>Вашуленко</w:t>
      </w:r>
      <w:proofErr w:type="spellEnd"/>
      <w:r w:rsidRPr="00AF0B86">
        <w:rPr>
          <w:rFonts w:ascii="Times New Roman" w:eastAsia="Times New Roman" w:hAnsi="Times New Roman" w:cs="Times New Roman"/>
          <w:sz w:val="28"/>
          <w:szCs w:val="28"/>
        </w:rPr>
        <w:t xml:space="preserve"> Микола </w:t>
      </w:r>
      <w:proofErr w:type="spellStart"/>
      <w:r w:rsidRPr="00AF0B86">
        <w:rPr>
          <w:rFonts w:ascii="Times New Roman" w:eastAsia="Times New Roman" w:hAnsi="Times New Roman" w:cs="Times New Roman"/>
          <w:sz w:val="28"/>
          <w:szCs w:val="28"/>
        </w:rPr>
        <w:t>Самійлович</w:t>
      </w:r>
      <w:proofErr w:type="spellEnd"/>
      <w:r w:rsidRPr="00AF0B86">
        <w:rPr>
          <w:rFonts w:ascii="Times New Roman" w:eastAsia="Times New Roman" w:hAnsi="Times New Roman" w:cs="Times New Roman"/>
          <w:sz w:val="28"/>
          <w:szCs w:val="28"/>
        </w:rPr>
        <w:t>.</w:t>
      </w:r>
    </w:p>
    <w:p w14:paraId="7F1BF6FF"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lastRenderedPageBreak/>
        <w:t xml:space="preserve">Справжньою красою, гордістю селища є введена в 1987 році в  експлуатацію середня школа № 18 на 1175 місць. З самого початку свого існування школа стала центром учбово-виховної роботи </w:t>
      </w:r>
      <w:proofErr w:type="spellStart"/>
      <w:r w:rsidRPr="00AF0B86">
        <w:rPr>
          <w:rFonts w:ascii="Times New Roman" w:eastAsia="Times New Roman" w:hAnsi="Times New Roman" w:cs="Times New Roman"/>
          <w:sz w:val="28"/>
          <w:szCs w:val="28"/>
        </w:rPr>
        <w:t>Приірпіння</w:t>
      </w:r>
      <w:proofErr w:type="spellEnd"/>
      <w:r w:rsidRPr="00AF0B86">
        <w:rPr>
          <w:rFonts w:ascii="Times New Roman" w:eastAsia="Times New Roman" w:hAnsi="Times New Roman" w:cs="Times New Roman"/>
          <w:sz w:val="28"/>
          <w:szCs w:val="28"/>
        </w:rPr>
        <w:t xml:space="preserve"> і Київської області.</w:t>
      </w:r>
    </w:p>
    <w:p w14:paraId="5AD3BBBD"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У 50-х роках у селищі було 2 дитячих садки – дитсадок </w:t>
      </w:r>
      <w:proofErr w:type="spellStart"/>
      <w:r w:rsidRPr="00AF0B86">
        <w:rPr>
          <w:rFonts w:ascii="Times New Roman" w:eastAsia="Times New Roman" w:hAnsi="Times New Roman" w:cs="Times New Roman"/>
          <w:sz w:val="28"/>
          <w:szCs w:val="28"/>
        </w:rPr>
        <w:t>ДОКу</w:t>
      </w:r>
      <w:proofErr w:type="spellEnd"/>
      <w:r w:rsidRPr="00AF0B86">
        <w:rPr>
          <w:rFonts w:ascii="Times New Roman" w:eastAsia="Times New Roman" w:hAnsi="Times New Roman" w:cs="Times New Roman"/>
          <w:sz w:val="28"/>
          <w:szCs w:val="28"/>
        </w:rPr>
        <w:t xml:space="preserve"> та </w:t>
      </w:r>
      <w:proofErr w:type="spellStart"/>
      <w:r w:rsidRPr="00AF0B86">
        <w:rPr>
          <w:rFonts w:ascii="Times New Roman" w:eastAsia="Times New Roman" w:hAnsi="Times New Roman" w:cs="Times New Roman"/>
          <w:sz w:val="28"/>
          <w:szCs w:val="28"/>
        </w:rPr>
        <w:t>Укрдреву</w:t>
      </w:r>
      <w:proofErr w:type="spellEnd"/>
      <w:r w:rsidRPr="00AF0B86">
        <w:rPr>
          <w:rFonts w:ascii="Times New Roman" w:eastAsia="Times New Roman" w:hAnsi="Times New Roman" w:cs="Times New Roman"/>
          <w:sz w:val="28"/>
          <w:szCs w:val="28"/>
        </w:rPr>
        <w:t xml:space="preserve">, ясла </w:t>
      </w:r>
      <w:proofErr w:type="spellStart"/>
      <w:r w:rsidRPr="00AF0B86">
        <w:rPr>
          <w:rFonts w:ascii="Times New Roman" w:eastAsia="Times New Roman" w:hAnsi="Times New Roman" w:cs="Times New Roman"/>
          <w:sz w:val="28"/>
          <w:szCs w:val="28"/>
        </w:rPr>
        <w:t>ДОКу</w:t>
      </w:r>
      <w:proofErr w:type="spellEnd"/>
      <w:r w:rsidRPr="00AF0B86">
        <w:rPr>
          <w:rFonts w:ascii="Times New Roman" w:eastAsia="Times New Roman" w:hAnsi="Times New Roman" w:cs="Times New Roman"/>
          <w:sz w:val="28"/>
          <w:szCs w:val="28"/>
        </w:rPr>
        <w:t xml:space="preserve"> та </w:t>
      </w:r>
      <w:proofErr w:type="spellStart"/>
      <w:r w:rsidRPr="00AF0B86">
        <w:rPr>
          <w:rFonts w:ascii="Times New Roman" w:eastAsia="Times New Roman" w:hAnsi="Times New Roman" w:cs="Times New Roman"/>
          <w:sz w:val="28"/>
          <w:szCs w:val="28"/>
        </w:rPr>
        <w:t>Укрдреву</w:t>
      </w:r>
      <w:proofErr w:type="spellEnd"/>
      <w:r w:rsidRPr="00AF0B86">
        <w:rPr>
          <w:rFonts w:ascii="Times New Roman" w:eastAsia="Times New Roman" w:hAnsi="Times New Roman" w:cs="Times New Roman"/>
          <w:sz w:val="28"/>
          <w:szCs w:val="28"/>
        </w:rPr>
        <w:t xml:space="preserve"> і ясла Промкомбінату. У 70-х роках будувались приміщення дитсадків – Теплозвукоізоляції «Світлячок» № 19,  «Білочка», меблевої фабрики, «Світлячок» № 24, ДОЗКЕУКВО,  підпорядкований Київському військовому округу, «</w:t>
      </w:r>
      <w:proofErr w:type="spellStart"/>
      <w:r w:rsidRPr="00AF0B86">
        <w:rPr>
          <w:rFonts w:ascii="Times New Roman" w:eastAsia="Times New Roman" w:hAnsi="Times New Roman" w:cs="Times New Roman"/>
          <w:sz w:val="28"/>
          <w:szCs w:val="28"/>
        </w:rPr>
        <w:t>Ласточка</w:t>
      </w:r>
      <w:proofErr w:type="spellEnd"/>
      <w:r w:rsidRPr="00AF0B86">
        <w:rPr>
          <w:rFonts w:ascii="Times New Roman" w:eastAsia="Times New Roman" w:hAnsi="Times New Roman" w:cs="Times New Roman"/>
          <w:sz w:val="28"/>
          <w:szCs w:val="28"/>
        </w:rPr>
        <w:t xml:space="preserve">» </w:t>
      </w:r>
      <w:proofErr w:type="spellStart"/>
      <w:r w:rsidRPr="00AF0B86">
        <w:rPr>
          <w:rFonts w:ascii="Times New Roman" w:eastAsia="Times New Roman" w:hAnsi="Times New Roman" w:cs="Times New Roman"/>
          <w:sz w:val="28"/>
          <w:szCs w:val="28"/>
        </w:rPr>
        <w:t>ДОКу</w:t>
      </w:r>
      <w:proofErr w:type="spellEnd"/>
      <w:r w:rsidRPr="00AF0B86">
        <w:rPr>
          <w:rFonts w:ascii="Times New Roman" w:eastAsia="Times New Roman" w:hAnsi="Times New Roman" w:cs="Times New Roman"/>
          <w:sz w:val="28"/>
          <w:szCs w:val="28"/>
        </w:rPr>
        <w:t>. Всі дитсадки були заповнені дітьми, навіть був дефіцит місць.</w:t>
      </w:r>
    </w:p>
    <w:p w14:paraId="3343EB5C"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Торгівля розвивалась невпевнено. Першою в селищі була відкрита крамниця на «Старому заводі» під назвою «крамниця </w:t>
      </w:r>
      <w:proofErr w:type="spellStart"/>
      <w:r w:rsidRPr="00AF0B86">
        <w:rPr>
          <w:rFonts w:ascii="Times New Roman" w:eastAsia="Times New Roman" w:hAnsi="Times New Roman" w:cs="Times New Roman"/>
          <w:sz w:val="28"/>
          <w:szCs w:val="28"/>
        </w:rPr>
        <w:t>Рейсіна</w:t>
      </w:r>
      <w:proofErr w:type="spellEnd"/>
      <w:r w:rsidRPr="00AF0B86">
        <w:rPr>
          <w:rFonts w:ascii="Times New Roman" w:eastAsia="Times New Roman" w:hAnsi="Times New Roman" w:cs="Times New Roman"/>
          <w:sz w:val="28"/>
          <w:szCs w:val="28"/>
        </w:rPr>
        <w:t>», по прізвищу її продавця.</w:t>
      </w:r>
    </w:p>
    <w:p w14:paraId="002D105A"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 xml:space="preserve">У крамниці та на базар ходили в Київ на </w:t>
      </w:r>
      <w:proofErr w:type="spellStart"/>
      <w:r w:rsidRPr="00AF0B86">
        <w:rPr>
          <w:rFonts w:ascii="Times New Roman" w:eastAsia="Times New Roman" w:hAnsi="Times New Roman" w:cs="Times New Roman"/>
          <w:sz w:val="28"/>
          <w:szCs w:val="28"/>
        </w:rPr>
        <w:t>євбаз</w:t>
      </w:r>
      <w:proofErr w:type="spellEnd"/>
      <w:r w:rsidRPr="00AF0B86">
        <w:rPr>
          <w:rFonts w:ascii="Times New Roman" w:eastAsia="Times New Roman" w:hAnsi="Times New Roman" w:cs="Times New Roman"/>
          <w:sz w:val="28"/>
          <w:szCs w:val="28"/>
        </w:rPr>
        <w:t xml:space="preserve"> (єврейський базар), що на Галицький площі. Тепер це площа Перемоги. Пізніше відкрились крамниці на </w:t>
      </w:r>
      <w:proofErr w:type="spellStart"/>
      <w:r w:rsidRPr="00AF0B86">
        <w:rPr>
          <w:rFonts w:ascii="Times New Roman" w:eastAsia="Times New Roman" w:hAnsi="Times New Roman" w:cs="Times New Roman"/>
          <w:sz w:val="28"/>
          <w:szCs w:val="28"/>
        </w:rPr>
        <w:t>ДОКу</w:t>
      </w:r>
      <w:proofErr w:type="spellEnd"/>
      <w:r w:rsidRPr="00AF0B86">
        <w:rPr>
          <w:rFonts w:ascii="Times New Roman" w:eastAsia="Times New Roman" w:hAnsi="Times New Roman" w:cs="Times New Roman"/>
          <w:sz w:val="28"/>
          <w:szCs w:val="28"/>
        </w:rPr>
        <w:t xml:space="preserve"> – промислово-побутова та хлібна. На пристанційній площі поставили два вагончики, в яких розмістили промислово-продуктову крамницю та овочеву. Основним постачальником продуктів була </w:t>
      </w:r>
      <w:proofErr w:type="spellStart"/>
      <w:r w:rsidRPr="00AF0B86">
        <w:rPr>
          <w:rFonts w:ascii="Times New Roman" w:eastAsia="Times New Roman" w:hAnsi="Times New Roman" w:cs="Times New Roman"/>
          <w:sz w:val="28"/>
          <w:szCs w:val="28"/>
        </w:rPr>
        <w:t>Бенда</w:t>
      </w:r>
      <w:proofErr w:type="spellEnd"/>
      <w:r w:rsidRPr="00AF0B86">
        <w:rPr>
          <w:rFonts w:ascii="Times New Roman" w:eastAsia="Times New Roman" w:hAnsi="Times New Roman" w:cs="Times New Roman"/>
          <w:sz w:val="28"/>
          <w:szCs w:val="28"/>
        </w:rPr>
        <w:t xml:space="preserve"> Марія.</w:t>
      </w:r>
    </w:p>
    <w:p w14:paraId="37220A22"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У 1957 році в дяківському парку збудували дерев’яний будинок і розмістили в ньому селищну поліклініку.</w:t>
      </w:r>
    </w:p>
    <w:p w14:paraId="783157EC"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Після смерті Майбороди Г.Г в будинку Прус К. І (його сестри) відкрили стаціонарне терапевтичне, гінекологічне та пологове відділення.</w:t>
      </w:r>
    </w:p>
    <w:p w14:paraId="7344CFFF"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Наприкінці 1961 року закінчили будівництво нової стаціонарної лікарні, тут же поруч.</w:t>
      </w:r>
    </w:p>
    <w:p w14:paraId="25F25693"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Поліклініка в 1962 році  перейшла в будинок Прус К.І. У поліклініці працювали терапевти, хірург, гінеколог, стоматолог, протезист, рентген-кабінет, лабораторія.</w:t>
      </w:r>
    </w:p>
    <w:p w14:paraId="5813BEAC"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У 1982 році по вулиці Будівельній, 6/2 було збудовано нову двоповерхову простору поліклініку. У 2009 році проведена реконструкція місцевої поліклініки, що покращило медичне обслуговування населення.</w:t>
      </w:r>
    </w:p>
    <w:p w14:paraId="30F61ED5" w14:textId="77777777" w:rsidR="00CB1158" w:rsidRPr="00CB1158"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lang w:val="ru-RU"/>
        </w:rPr>
      </w:pPr>
      <w:r w:rsidRPr="00AF0B86">
        <w:rPr>
          <w:rFonts w:ascii="Times New Roman" w:eastAsia="Times New Roman" w:hAnsi="Times New Roman" w:cs="Times New Roman"/>
          <w:sz w:val="28"/>
          <w:szCs w:val="28"/>
        </w:rPr>
        <w:t>Після аварії на ЧАЕС, селище має статус ІV зони радіаційного забруднення. В той же час, Коцюбинське стало новою домівкою для сімей, що були відселені з забрудненої території.</w:t>
      </w:r>
    </w:p>
    <w:p w14:paraId="77C7A121" w14:textId="301501E3" w:rsidR="00591359" w:rsidRPr="00AF0B86" w:rsidRDefault="00DC6E80" w:rsidP="00CB1158">
      <w:pPr>
        <w:pBdr>
          <w:top w:val="nil"/>
          <w:left w:val="nil"/>
          <w:bottom w:val="nil"/>
          <w:right w:val="nil"/>
          <w:between w:val="nil"/>
        </w:pBdr>
        <w:shd w:val="clear" w:color="auto" w:fill="FFFFFF"/>
        <w:ind w:firstLine="851"/>
        <w:jc w:val="both"/>
        <w:rPr>
          <w:rFonts w:ascii="Times New Roman" w:eastAsia="Times New Roman" w:hAnsi="Times New Roman" w:cs="Times New Roman"/>
          <w:sz w:val="28"/>
          <w:szCs w:val="28"/>
        </w:rPr>
      </w:pPr>
      <w:r w:rsidRPr="00AF0B86">
        <w:rPr>
          <w:rFonts w:ascii="Times New Roman" w:eastAsia="Times New Roman" w:hAnsi="Times New Roman" w:cs="Times New Roman"/>
          <w:sz w:val="28"/>
          <w:szCs w:val="28"/>
        </w:rPr>
        <w:t>17 жовтня 1996 року сесія Ірпінської міської ради затвердила Програму реалізації українсько-шведського проекту місцевого самоврядування в місті Ірпені. Його метою є створення нової системи самоврядування, а саме тому була сформована унікальна адміністративна структури: до складу м. Ірпеня входили селища Ворзель, Гостомель, Коцюбинське та Буча у яких зберігались селищні ради, обирався голова та депутатський корпус. Наразі можна провести аналогії з сучасним процесом утворення об’єднаних територіальних громад у процесі децентралізації.</w:t>
      </w:r>
    </w:p>
    <w:p w14:paraId="407D6B98" w14:textId="77777777" w:rsidR="00591359" w:rsidRDefault="00DC6E80"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color w:val="000000"/>
          <w:sz w:val="28"/>
          <w:szCs w:val="28"/>
        </w:rPr>
      </w:pPr>
      <w:r>
        <w:rPr>
          <w:noProof/>
        </w:rPr>
        <w:lastRenderedPageBreak/>
        <w:drawing>
          <wp:anchor distT="0" distB="0" distL="114300" distR="114300" simplePos="0" relativeHeight="251660288" behindDoc="0" locked="0" layoutInCell="1" hidden="0" allowOverlap="1" wp14:anchorId="05EDAD8D" wp14:editId="0A27B2CC">
            <wp:simplePos x="0" y="0"/>
            <wp:positionH relativeFrom="column">
              <wp:posOffset>462915</wp:posOffset>
            </wp:positionH>
            <wp:positionV relativeFrom="paragraph">
              <wp:posOffset>278765</wp:posOffset>
            </wp:positionV>
            <wp:extent cx="5367655" cy="3322320"/>
            <wp:effectExtent l="0" t="0" r="0" b="0"/>
            <wp:wrapSquare wrapText="bothSides" distT="0" distB="0" distL="114300" distR="11430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8"/>
                    <a:srcRect/>
                    <a:stretch>
                      <a:fillRect/>
                    </a:stretch>
                  </pic:blipFill>
                  <pic:spPr>
                    <a:xfrm>
                      <a:off x="0" y="0"/>
                      <a:ext cx="5367655" cy="3322320"/>
                    </a:xfrm>
                    <a:prstGeom prst="rect">
                      <a:avLst/>
                    </a:prstGeom>
                    <a:ln/>
                  </pic:spPr>
                </pic:pic>
              </a:graphicData>
            </a:graphic>
          </wp:anchor>
        </w:drawing>
      </w:r>
    </w:p>
    <w:p w14:paraId="269582C2" w14:textId="77777777" w:rsidR="00591359" w:rsidRDefault="00591359" w:rsidP="00C83E98">
      <w:pPr>
        <w:pBdr>
          <w:top w:val="nil"/>
          <w:left w:val="nil"/>
          <w:bottom w:val="nil"/>
          <w:right w:val="nil"/>
          <w:between w:val="nil"/>
        </w:pBdr>
        <w:shd w:val="clear" w:color="auto" w:fill="FFFFFF"/>
        <w:ind w:firstLine="851"/>
        <w:jc w:val="both"/>
        <w:rPr>
          <w:rFonts w:ascii="Times New Roman" w:eastAsia="Times New Roman" w:hAnsi="Times New Roman" w:cs="Times New Roman"/>
          <w:color w:val="000000"/>
          <w:sz w:val="28"/>
          <w:szCs w:val="28"/>
        </w:rPr>
      </w:pPr>
    </w:p>
    <w:p w14:paraId="58D90FB7"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2.2. Коцюбинська громада</w:t>
      </w:r>
    </w:p>
    <w:p w14:paraId="0A372F03" w14:textId="77777777" w:rsidR="000D2B6D" w:rsidRPr="005B0B48" w:rsidRDefault="000D2B6D" w:rsidP="00AA28E4">
      <w:pPr>
        <w:shd w:val="clear" w:color="auto" w:fill="FFFFFF"/>
        <w:ind w:firstLine="851"/>
        <w:jc w:val="both"/>
        <w:rPr>
          <w:rFonts w:ascii="Times New Roman" w:eastAsia="Times New Roman" w:hAnsi="Times New Roman" w:cs="Times New Roman"/>
          <w:sz w:val="28"/>
          <w:szCs w:val="28"/>
          <w:lang w:val="ru-RU"/>
        </w:rPr>
      </w:pPr>
      <w:r>
        <w:rPr>
          <w:noProof/>
        </w:rPr>
        <w:drawing>
          <wp:anchor distT="0" distB="0" distL="114300" distR="114300" simplePos="0" relativeHeight="251661312" behindDoc="0" locked="0" layoutInCell="1" hidden="0" allowOverlap="1" wp14:anchorId="3002F4E8" wp14:editId="4C2A3B52">
            <wp:simplePos x="0" y="0"/>
            <wp:positionH relativeFrom="column">
              <wp:posOffset>942975</wp:posOffset>
            </wp:positionH>
            <wp:positionV relativeFrom="paragraph">
              <wp:posOffset>609600</wp:posOffset>
            </wp:positionV>
            <wp:extent cx="3943350" cy="3640455"/>
            <wp:effectExtent l="0" t="0" r="0" b="0"/>
            <wp:wrapTopAndBottom distT="0" distB="0"/>
            <wp:docPr id="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9"/>
                    <a:srcRect/>
                    <a:stretch>
                      <a:fillRect/>
                    </a:stretch>
                  </pic:blipFill>
                  <pic:spPr>
                    <a:xfrm>
                      <a:off x="0" y="0"/>
                      <a:ext cx="3943350" cy="3640455"/>
                    </a:xfrm>
                    <a:prstGeom prst="rect">
                      <a:avLst/>
                    </a:prstGeom>
                    <a:ln/>
                  </pic:spPr>
                </pic:pic>
              </a:graphicData>
            </a:graphic>
          </wp:anchor>
        </w:drawing>
      </w:r>
      <w:r w:rsidR="00DC6E80">
        <w:rPr>
          <w:rFonts w:ascii="Times New Roman" w:eastAsia="Times New Roman" w:hAnsi="Times New Roman" w:cs="Times New Roman"/>
          <w:sz w:val="28"/>
          <w:szCs w:val="28"/>
        </w:rPr>
        <w:t xml:space="preserve">Відповідно до Указу Президії Верховної ради УРСР від 30.12.1962 року «Про віднесення в підпорядкування обласних (промислових) Рад депутатів </w:t>
      </w:r>
    </w:p>
    <w:p w14:paraId="36C7FF05" w14:textId="77777777" w:rsidR="000D2B6D" w:rsidRPr="005B0B48" w:rsidRDefault="000D2B6D" w:rsidP="00AA28E4">
      <w:pPr>
        <w:shd w:val="clear" w:color="auto" w:fill="FFFFFF"/>
        <w:ind w:firstLine="851"/>
        <w:jc w:val="both"/>
        <w:rPr>
          <w:rFonts w:ascii="Times New Roman" w:eastAsia="Times New Roman" w:hAnsi="Times New Roman" w:cs="Times New Roman"/>
          <w:sz w:val="28"/>
          <w:szCs w:val="28"/>
          <w:lang w:val="ru-RU"/>
        </w:rPr>
      </w:pPr>
    </w:p>
    <w:p w14:paraId="3EE4A297" w14:textId="70935D8E" w:rsidR="00AA28E4" w:rsidRPr="00AA28E4" w:rsidRDefault="00DC6E80" w:rsidP="000D2B6D">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трудящих міських поселень Української РСР» смт. Коцюбинське було підпорядковано Ірпінській міській раді разом із нею було виключено зі складу </w:t>
      </w:r>
      <w:r w:rsidR="00C47D79">
        <w:rPr>
          <w:rFonts w:ascii="Times New Roman" w:eastAsia="Times New Roman" w:hAnsi="Times New Roman" w:cs="Times New Roman"/>
          <w:sz w:val="28"/>
          <w:szCs w:val="28"/>
        </w:rPr>
        <w:t>К</w:t>
      </w:r>
      <w:r>
        <w:rPr>
          <w:rFonts w:ascii="Times New Roman" w:eastAsia="Times New Roman" w:hAnsi="Times New Roman" w:cs="Times New Roman"/>
          <w:sz w:val="28"/>
          <w:szCs w:val="28"/>
        </w:rPr>
        <w:t>иєво-Святошинського району Київської області і підпорядковано безпосередньо Київській обласній раді.</w:t>
      </w:r>
    </w:p>
    <w:p w14:paraId="26E62D3B" w14:textId="610CB0B9" w:rsidR="00591359"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Указом Президії Верховної Ради УРСР „Про уточнення найменувань деяких населених пунктів Української УРСР " від 04.01.1965 року </w:t>
      </w:r>
      <w:r>
        <w:rPr>
          <w:rFonts w:ascii="Times New Roman" w:eastAsia="Times New Roman" w:hAnsi="Times New Roman" w:cs="Times New Roman"/>
          <w:sz w:val="28"/>
          <w:szCs w:val="28"/>
        </w:rPr>
        <w:lastRenderedPageBreak/>
        <w:t>смт. ім. Коцюбинського Ірпінської міськради було перейменовано в селище Коцюбинське.</w:t>
      </w:r>
    </w:p>
    <w:p w14:paraId="6761EF85" w14:textId="77777777" w:rsidR="00591359"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абзацу 3 п. 19 розділу „По Київській області” Указу Президії Верховної Ради УРСР від 04.01.1965 року «Про внесення змін в адміністративне районування УРСР» селище Коцюбинське у складі м. Ірпінь було залишено в обласному підпорядкуванні.</w:t>
      </w:r>
    </w:p>
    <w:p w14:paraId="7DAFEF04"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змін в адміністративно-територіальному устрої стосовно селища Коцюбинське підтверджується і зазначеним вище Указом Президії ВР УРСР від 30.12.1962 року «Про віднесення в підпорядкування обласних (промислових) Рад депутатів трудящих міських поселень Української РСР».</w:t>
      </w:r>
    </w:p>
    <w:p w14:paraId="78CF24D8"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Постановою Президії Верховної Ради Української УРСР від 04 вересня 1956 року «Про передачу деяких питань адміністративно-територіального поділу на вирішення виконавчих комітетів обласних рад депутатів трудящих» на вирішення виконавчих комітетів  обласних рад депутатів трудящих були передані питання адміністративно-територіального поділу.</w:t>
      </w:r>
    </w:p>
    <w:p w14:paraId="1B81ED23"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Рішення Виконкому Київської обласної Ради депутатів трудящих від 28.10.1968 року №791 було затверджено адміністративні межі Ірпінської міської ради, у складі якої перебувало і селище Коцюбинське.</w:t>
      </w:r>
    </w:p>
    <w:p w14:paraId="634BD70B"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Указом Президії Верховної Ради УРСР від 04.01.1965 року «Про внесення змін в адміністративне районування УРСР» було залишено у складі міст обласного підпорядкування місто Ірпінь з смт. Біличі, Буча, Ворзель та Коцюбинське.</w:t>
      </w:r>
    </w:p>
    <w:p w14:paraId="5D487C32"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Указом Президії Верховної Ради УРСР від 02.02.1966 року «Про включення селища Біличі Київської області в смугу міста Києва» було включено до складу м. Києва смт. Біличі Київської області, однак відповідно до Указу Президії Верховної Ради УРСР від 11,02.1941 року зі складу </w:t>
      </w:r>
      <w:proofErr w:type="spellStart"/>
      <w:r>
        <w:rPr>
          <w:rFonts w:ascii="Times New Roman" w:eastAsia="Times New Roman" w:hAnsi="Times New Roman" w:cs="Times New Roman"/>
          <w:sz w:val="28"/>
          <w:szCs w:val="28"/>
        </w:rPr>
        <w:t>Білицької</w:t>
      </w:r>
      <w:proofErr w:type="spellEnd"/>
      <w:r>
        <w:rPr>
          <w:rFonts w:ascii="Times New Roman" w:eastAsia="Times New Roman" w:hAnsi="Times New Roman" w:cs="Times New Roman"/>
          <w:sz w:val="28"/>
          <w:szCs w:val="28"/>
        </w:rPr>
        <w:t xml:space="preserve"> селищної ради було виключено населений пункт Берковець та залізничну станцію Біличі. Таким чином, до складу міста Києва увійшли лише землі, що зайняті сучасним житловим масивом Біличі. Решта територій відповідно до зазначено вище Указу Президії Верховної Ради УРСР від 11.02.1941 року була виключена зі складу </w:t>
      </w:r>
      <w:proofErr w:type="spellStart"/>
      <w:r>
        <w:rPr>
          <w:rFonts w:ascii="Times New Roman" w:eastAsia="Times New Roman" w:hAnsi="Times New Roman" w:cs="Times New Roman"/>
          <w:sz w:val="28"/>
          <w:szCs w:val="28"/>
        </w:rPr>
        <w:t>Білицької</w:t>
      </w:r>
      <w:proofErr w:type="spellEnd"/>
      <w:r>
        <w:rPr>
          <w:rFonts w:ascii="Times New Roman" w:eastAsia="Times New Roman" w:hAnsi="Times New Roman" w:cs="Times New Roman"/>
          <w:sz w:val="28"/>
          <w:szCs w:val="28"/>
        </w:rPr>
        <w:t xml:space="preserve"> селищної ради, і на основі цих територій було створено селище Коцюбинське Київської області.</w:t>
      </w:r>
    </w:p>
    <w:p w14:paraId="0C05D7EC"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Указом Президії Верховної Ради УРСР від 08.12.1966 року «Про утворення нових районів УРСР» передбачено утворення нових адміністративних районів та надано опис населених пунктів, які увійшли до складу відповідних районів. Вказаним указом не врегульовувалися питання щодо встановлення меж м. Києва та віднесення населених пунктів до складу м. Києва.</w:t>
      </w:r>
    </w:p>
    <w:p w14:paraId="316AA279"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Указом Президії Верховної Ради УРСР від 30.08.1971 «Про включення села </w:t>
      </w:r>
      <w:proofErr w:type="spellStart"/>
      <w:r>
        <w:rPr>
          <w:rFonts w:ascii="Times New Roman" w:eastAsia="Times New Roman" w:hAnsi="Times New Roman" w:cs="Times New Roman"/>
          <w:sz w:val="28"/>
          <w:szCs w:val="28"/>
        </w:rPr>
        <w:t>Микільської</w:t>
      </w:r>
      <w:proofErr w:type="spellEnd"/>
      <w:r>
        <w:rPr>
          <w:rFonts w:ascii="Times New Roman" w:eastAsia="Times New Roman" w:hAnsi="Times New Roman" w:cs="Times New Roman"/>
          <w:sz w:val="28"/>
          <w:szCs w:val="28"/>
        </w:rPr>
        <w:t xml:space="preserve"> Борщагівки в смугу м. Києва» було включено село </w:t>
      </w:r>
      <w:proofErr w:type="spellStart"/>
      <w:r>
        <w:rPr>
          <w:rFonts w:ascii="Times New Roman" w:eastAsia="Times New Roman" w:hAnsi="Times New Roman" w:cs="Times New Roman"/>
          <w:sz w:val="28"/>
          <w:szCs w:val="28"/>
        </w:rPr>
        <w:t>Микільська</w:t>
      </w:r>
      <w:proofErr w:type="spellEnd"/>
      <w:r>
        <w:rPr>
          <w:rFonts w:ascii="Times New Roman" w:eastAsia="Times New Roman" w:hAnsi="Times New Roman" w:cs="Times New Roman"/>
          <w:sz w:val="28"/>
          <w:szCs w:val="28"/>
        </w:rPr>
        <w:t xml:space="preserve"> Борщагівка, що знаходиться в південно-західній частині м. Києва та не віднесено до Ірпінського регіону Київської області.</w:t>
      </w:r>
    </w:p>
    <w:p w14:paraId="0CEF3701"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Указом Президії Верховної Ради УРСР від 20.01.1975 року «Про включення в межі м. Києва житлового масиву, збудованого на території Київської області» було включено до межі м. Києва земельну ділянку </w:t>
      </w:r>
      <w:proofErr w:type="spellStart"/>
      <w:r>
        <w:rPr>
          <w:rFonts w:ascii="Times New Roman" w:eastAsia="Times New Roman" w:hAnsi="Times New Roman" w:cs="Times New Roman"/>
          <w:sz w:val="28"/>
          <w:szCs w:val="28"/>
        </w:rPr>
        <w:t>Хотівської</w:t>
      </w:r>
      <w:proofErr w:type="spellEnd"/>
      <w:r>
        <w:rPr>
          <w:rFonts w:ascii="Times New Roman" w:eastAsia="Times New Roman" w:hAnsi="Times New Roman" w:cs="Times New Roman"/>
          <w:sz w:val="28"/>
          <w:szCs w:val="28"/>
        </w:rPr>
        <w:t xml:space="preserve"> селищної ради Києво-Святошинського району Київської області загальною площею 13,7 га разом із житловим масивом, що межує з вул. Метрологічна в м. Києві.</w:t>
      </w:r>
    </w:p>
    <w:p w14:paraId="1C04530F" w14:textId="6F36307E" w:rsidR="00591359"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Указом Президії Верховної Ради УРСР від 26.08.1988 року «Про розширення меж міста Києва» було включено до межі м. Києва села Жуляни, Троєщина. смт. Бортничі з прилеглими землями загальною площею 3440 га.</w:t>
      </w:r>
    </w:p>
    <w:p w14:paraId="22E8C661"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 Виконавчого комітету Київської міської ради депутатів трудящих від 09.06.1959 року № 899 та від 30.09.1976 року № 1103, згідно з якими, на думку Київської міської ради, було встановлено та затверджено межі м. Києва, не відповідають вказаним вище Указам Президії Верховної Ради УРСР та суперечать положенням ст. 19 Конституції УРСР (1919 р.), </w:t>
      </w:r>
      <w:proofErr w:type="spellStart"/>
      <w:r>
        <w:rPr>
          <w:rFonts w:ascii="Times New Roman" w:eastAsia="Times New Roman" w:hAnsi="Times New Roman" w:cs="Times New Roman"/>
          <w:sz w:val="28"/>
          <w:szCs w:val="28"/>
        </w:rPr>
        <w:t>ст.ст</w:t>
      </w:r>
      <w:proofErr w:type="spellEnd"/>
      <w:r>
        <w:rPr>
          <w:rFonts w:ascii="Times New Roman" w:eastAsia="Times New Roman" w:hAnsi="Times New Roman" w:cs="Times New Roman"/>
          <w:sz w:val="28"/>
          <w:szCs w:val="28"/>
        </w:rPr>
        <w:t>. 146 - 156 Земельного кодексу УРСР (1922 р.). ст. 59 Конституції УРСР (1929 р.), ст. 20 Конституції УРСР (1937 р.) та ст. 85 Земельного кодексу УРСР (1970 р.), згідно з якими рішення про встановлення та зміну меж міст приймалися Президією Верховної Ради УРСР.</w:t>
      </w:r>
    </w:p>
    <w:p w14:paraId="542CFE09"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Виконком Київської міської ради депутатів не мав визначених законом дискретних повноважень згідно Земельного кодексу УРСР (1922 р) на опис і затвердження меж міста Києва шляхом прийняття рішення від 09.06.1959 року № 899, тобто таке рішення не тягне за собою правових наслідків.</w:t>
      </w:r>
      <w:r w:rsidR="00C73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Відповідно до ст. 194 ЗК УРСР (1922 р.) таке рішення і відповідні описи є недійсними. А відповідно до ст. 19 Конституції УРСР (1937 р) повноваження щодо встановлення меж, в тому числі районного поділу областей належали до найвищих органів державної влади Української РСР. Виконавчий комітет Київської міської ради депутатів трудящих до вказаних органів не відносився, а місто Київ було столицею Української РСР і складовою частиною Київської області без окремого правового статусу.</w:t>
      </w:r>
    </w:p>
    <w:p w14:paraId="274F32B3"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на думку робочої групи посилання Київської міської ради на Постанову Центрального комітету Комуністичної партії України та Ради Міністрів УРСР від 20.06.1956 року № 673 «Про поліпшення стану зеленої зони м. Києва» не знаходить свого підтвердження в частині встановлення меж м. Києва в районі селища Коцюбинське Київської області. Вказана постанова містить рішення про передачу в підпорядкування виконкому Київської міської ради приміської зони м. Києва зайнятої лісами Святошинського лісгоспу, Нікольського, Дарницького та Броварського лісництва Київської області без виключення останніх із Державного лісового фонду. Жодних земельних та адміністративних питань відповідною постановою не вирішувалося.</w:t>
      </w:r>
    </w:p>
    <w:p w14:paraId="06AF2044"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2008 році Коцюбинською селищною радою відповідно до наказу Відділу Держкомзему №23 від 04.11.2008 р.  було замовлено та затверджено техніко-економічне обґрунтування та перспективний план розвитку селища, а рішенням від 25 вересня 2008 року №698/22-5 було затверджено Перспективний план розвитку смт. Коцюбинське.</w:t>
      </w:r>
    </w:p>
    <w:p w14:paraId="5E4ECD4E"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06 листопада 2009 року рішенням Коцюбинської селищної ради Київської області №170 «Про інвентаризацію меж смт. Коцюбинське» було затверджено матеріали інвентаризації щодо відновлення меж селища смт. Коцюбинське, які було встановлено відповідно до Указу Президії Верховної Ради УРСР від 11 лютого 1941 року та затверджено опис адміністративно-територіальних меж смт. Коцюбинське.</w:t>
      </w:r>
    </w:p>
    <w:p w14:paraId="4C42B2BA"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22 липня 2010 року рішенням Коцюбинської селищної ради Київської області №106 було прийнято та враховано результати громадського обговорення проекту Схеми планування території селищної ради смт. Коцюбинське та за </w:t>
      </w:r>
      <w:r>
        <w:rPr>
          <w:rFonts w:ascii="Times New Roman" w:eastAsia="Times New Roman" w:hAnsi="Times New Roman" w:cs="Times New Roman"/>
          <w:sz w:val="28"/>
          <w:szCs w:val="28"/>
        </w:rPr>
        <w:lastRenderedPageBreak/>
        <w:t>результатами громадського обговорення затверджено Схему планування території селищної ради смт. Коцюбинське та доручено селищному голові вжити заходів щодо продовження проектних робіт по розробці Генерального плану смт. Коцюбинське.</w:t>
      </w:r>
    </w:p>
    <w:p w14:paraId="3F5662D7" w14:textId="77777777" w:rsidR="00AA28E4" w:rsidRPr="005B0B48"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15 вересня 2010 року рішенням Коцюбинської селищної ради Київської області №153 було затверджено Генеральний план смт. Коцюбинське.</w:t>
      </w:r>
    </w:p>
    <w:p w14:paraId="7D358782" w14:textId="77777777" w:rsidR="00AA28E4" w:rsidRPr="005B0B48"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зазначеному Генеральному плану смт. Коцюбинське 29.07.2011 року отримано позитивний висновок №00-0444-11/ЦБ комплексної державної експертизи. Вказані документи закріплюють межі існуючої забудови селища Коцюбинське Київської області.</w:t>
      </w:r>
      <w:r w:rsidR="00AA28E4" w:rsidRPr="00AA28E4">
        <w:rPr>
          <w:rFonts w:ascii="Times New Roman" w:eastAsia="Times New Roman" w:hAnsi="Times New Roman" w:cs="Times New Roman"/>
          <w:sz w:val="28"/>
          <w:szCs w:val="28"/>
        </w:rPr>
        <w:t xml:space="preserve"> </w:t>
      </w:r>
    </w:p>
    <w:p w14:paraId="4DA5EDFB"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2015 році ДП «НДПІ містобудування» був розроблений, а Коцюбинською селищною радою погоджений План зонування території смт. Коцюбинське (</w:t>
      </w:r>
      <w:proofErr w:type="spellStart"/>
      <w:r>
        <w:rPr>
          <w:rFonts w:ascii="Times New Roman" w:eastAsia="Times New Roman" w:hAnsi="Times New Roman" w:cs="Times New Roman"/>
          <w:sz w:val="28"/>
          <w:szCs w:val="28"/>
        </w:rPr>
        <w:t>зонінг</w:t>
      </w:r>
      <w:proofErr w:type="spellEnd"/>
      <w:r>
        <w:rPr>
          <w:rFonts w:ascii="Times New Roman" w:eastAsia="Times New Roman" w:hAnsi="Times New Roman" w:cs="Times New Roman"/>
          <w:sz w:val="28"/>
          <w:szCs w:val="28"/>
        </w:rPr>
        <w:t>).</w:t>
      </w:r>
    </w:p>
    <w:p w14:paraId="130E7CF0"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серпня 2015 року рішенням Київської обласної ради №986-51-VI було схвалено перспективний план формування території громад Київської області, відповідно до якого було визначено межі території Ірпінської громади, які відповідають затвердженій містобудівній документації </w:t>
      </w:r>
      <w:r w:rsidR="008037D7">
        <w:rPr>
          <w:rFonts w:ascii="Times New Roman" w:eastAsia="Times New Roman" w:hAnsi="Times New Roman" w:cs="Times New Roman"/>
          <w:sz w:val="28"/>
          <w:szCs w:val="28"/>
        </w:rPr>
        <w:t>смт.</w:t>
      </w:r>
      <w:r w:rsidR="00F222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Коцюбинське, що врахована у затвердженій на сьогоднішній день Схемі планування території Київської області.</w:t>
      </w:r>
    </w:p>
    <w:p w14:paraId="72DBB805"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u w:val="single"/>
          <w:lang w:val="ru-RU"/>
        </w:rPr>
      </w:pPr>
      <w:r>
        <w:rPr>
          <w:rFonts w:ascii="Times New Roman" w:eastAsia="Times New Roman" w:hAnsi="Times New Roman" w:cs="Times New Roman"/>
          <w:sz w:val="28"/>
          <w:szCs w:val="28"/>
        </w:rPr>
        <w:t xml:space="preserve">До 2013 року селище Коцюбинське знаходилося в базі земельного кадастру Київської області шляхом відображення кадастрових кварталів, що підтверджується викопіюванням з індексно-кадастрової карти з ПК АС «Ведення чергового кадастрового плану» смт. Коцюбинське, підписаного заступником начальника Київської обласної філії, начальником Управління забезпечення ведення Державного земельного кадастру та інформаційних технологій П.С. </w:t>
      </w:r>
      <w:proofErr w:type="spellStart"/>
      <w:r>
        <w:rPr>
          <w:rFonts w:ascii="Times New Roman" w:eastAsia="Times New Roman" w:hAnsi="Times New Roman" w:cs="Times New Roman"/>
          <w:sz w:val="28"/>
          <w:szCs w:val="28"/>
        </w:rPr>
        <w:t>Оленичем</w:t>
      </w:r>
      <w:proofErr w:type="spellEnd"/>
      <w:r>
        <w:rPr>
          <w:rFonts w:ascii="Times New Roman" w:eastAsia="Times New Roman" w:hAnsi="Times New Roman" w:cs="Times New Roman"/>
          <w:sz w:val="28"/>
          <w:szCs w:val="28"/>
          <w:u w:val="single"/>
        </w:rPr>
        <w:t>.</w:t>
      </w:r>
    </w:p>
    <w:p w14:paraId="56AA910D"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Відповідно до п. 8 Розділу ІІ «Прикінцеві та перехідні положення» Закону України №5245-VI від 06.09.2012 року по вказаним межам визначаються межі селища Коцюбинське Київської області.</w:t>
      </w:r>
    </w:p>
    <w:p w14:paraId="1175EE4F" w14:textId="77777777" w:rsidR="00AA28E4" w:rsidRPr="00AA28E4"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Наказом </w:t>
      </w:r>
      <w:proofErr w:type="spellStart"/>
      <w:r>
        <w:rPr>
          <w:rFonts w:ascii="Times New Roman" w:eastAsia="Times New Roman" w:hAnsi="Times New Roman" w:cs="Times New Roman"/>
          <w:sz w:val="28"/>
          <w:szCs w:val="28"/>
        </w:rPr>
        <w:t>Держгеокадастру</w:t>
      </w:r>
      <w:proofErr w:type="spellEnd"/>
      <w:r>
        <w:rPr>
          <w:rFonts w:ascii="Times New Roman" w:eastAsia="Times New Roman" w:hAnsi="Times New Roman" w:cs="Times New Roman"/>
          <w:sz w:val="28"/>
          <w:szCs w:val="28"/>
        </w:rPr>
        <w:t xml:space="preserve"> України від 07.05.2021 року №230 «Про внесення змін до Державного земельного кадастру в частині кадастрового зонування смт. Коцюбинське Київської області» відповідно до поданих ГУ </w:t>
      </w:r>
      <w:proofErr w:type="spellStart"/>
      <w:r>
        <w:rPr>
          <w:rFonts w:ascii="Times New Roman" w:eastAsia="Times New Roman" w:hAnsi="Times New Roman" w:cs="Times New Roman"/>
          <w:sz w:val="28"/>
          <w:szCs w:val="28"/>
        </w:rPr>
        <w:t>Держгеокадастру</w:t>
      </w:r>
      <w:proofErr w:type="spellEnd"/>
      <w:r>
        <w:rPr>
          <w:rFonts w:ascii="Times New Roman" w:eastAsia="Times New Roman" w:hAnsi="Times New Roman" w:cs="Times New Roman"/>
          <w:sz w:val="28"/>
          <w:szCs w:val="28"/>
        </w:rPr>
        <w:t xml:space="preserve"> у Київській області матеріалів уточнених кадастрових карт (лист від 08.04.2021 №24-10-0.221-3964/2-21) було </w:t>
      </w:r>
      <w:proofErr w:type="spellStart"/>
      <w:r>
        <w:rPr>
          <w:rFonts w:ascii="Times New Roman" w:eastAsia="Times New Roman" w:hAnsi="Times New Roman" w:cs="Times New Roman"/>
          <w:sz w:val="28"/>
          <w:szCs w:val="28"/>
        </w:rPr>
        <w:t>внесено</w:t>
      </w:r>
      <w:proofErr w:type="spellEnd"/>
      <w:r>
        <w:rPr>
          <w:rFonts w:ascii="Times New Roman" w:eastAsia="Times New Roman" w:hAnsi="Times New Roman" w:cs="Times New Roman"/>
          <w:sz w:val="28"/>
          <w:szCs w:val="28"/>
        </w:rPr>
        <w:t xml:space="preserve"> до Державного земельного кадастру зміни в частині кадастрового зонування смт. Коцюбинське Київської області матеріалів уточнених кадастрових карт.</w:t>
      </w:r>
    </w:p>
    <w:p w14:paraId="4E51591A" w14:textId="77777777" w:rsidR="00AA28E4" w:rsidRPr="005B0B48" w:rsidRDefault="00DC6E80" w:rsidP="00AA28E4">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2014 році був підписаний Меморандум про узгодженість позицій між Київською обласною радою, Київською міською радою та Коцюбинською селищною радою.</w:t>
      </w:r>
    </w:p>
    <w:p w14:paraId="2EDC7360" w14:textId="77777777" w:rsidR="006B03E8" w:rsidRPr="006B03E8" w:rsidRDefault="00DC6E80" w:rsidP="006B03E8">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24.09.2014 року був підписаний Протокол про взаєморозуміння та примирення.</w:t>
      </w:r>
    </w:p>
    <w:p w14:paraId="3C0571FE" w14:textId="77777777" w:rsidR="006B03E8" w:rsidRPr="006B03E8" w:rsidRDefault="00DC6E80" w:rsidP="006B03E8">
      <w:pPr>
        <w:shd w:val="clear" w:color="auto" w:fill="FFFFFF"/>
        <w:ind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 червні 2020 року Коцюбинська селищна рада зверталась до Київського міського голови Кличка В. щодо створення робочої групи відповідно до підписаного Меморандуму, про те отримала відповідь про недоцільність створення такої робочої групи.</w:t>
      </w:r>
    </w:p>
    <w:p w14:paraId="19C39B11" w14:textId="37F2F863" w:rsidR="00591359" w:rsidRDefault="00DC6E80" w:rsidP="006B03E8">
      <w:pPr>
        <w:shd w:val="clear" w:color="auto" w:fill="FFFFFF"/>
        <w:ind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Крім того, рішенням Київської обласної ради від 09.09.2021 року №114-05 VIII «Про затвердження Схеми планування території Київської області» </w:t>
      </w:r>
      <w:r>
        <w:rPr>
          <w:rFonts w:ascii="Times New Roman" w:eastAsia="Times New Roman" w:hAnsi="Times New Roman" w:cs="Times New Roman"/>
          <w:sz w:val="28"/>
          <w:szCs w:val="28"/>
        </w:rPr>
        <w:lastRenderedPageBreak/>
        <w:t>затверджено Схему планування території Київської області з якої вбачається що селище Коцюбинське знаходиться в межах Бучанського району Київської області.</w:t>
      </w:r>
    </w:p>
    <w:p w14:paraId="7FF30AC3" w14:textId="77777777" w:rsidR="006B03E8" w:rsidRPr="005B0B48" w:rsidRDefault="00DC6E80" w:rsidP="006B03E8">
      <w:pPr>
        <w:ind w:right="119"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Вимоги містобудівної документації є обов’язковими для виконання всіма суб’єктами містобудування. Програми господарського, соціального та культурного розвитку регіонів та населених пунктів повинні узгоджуватись з містобудівною документацією відповідного рівня. </w:t>
      </w:r>
    </w:p>
    <w:p w14:paraId="3C64DCDA" w14:textId="77777777" w:rsidR="006B03E8" w:rsidRPr="005B0B48" w:rsidRDefault="008037D7" w:rsidP="006B03E8">
      <w:pPr>
        <w:ind w:right="119" w:firstLine="851"/>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Схемою планування Київської області визначена умовна межа Бучанського району по зовнішніх межах територіальних громад, які входять до складу району, в тому числі і  по межі Коцюбинської селищної територіальної громади згідно затвердженої містобудівної документації селища Коцюбинське.</w:t>
      </w:r>
    </w:p>
    <w:p w14:paraId="72D3BFCC" w14:textId="14D14C32" w:rsidR="008037D7" w:rsidRDefault="008037D7" w:rsidP="006B03E8">
      <w:pPr>
        <w:ind w:right="119"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розробленої та затвердженої Схеми вбачається що встановлення (зміна) меж селища Коцюбинське здійснюється не за рахунок земель інших територіальних громад, а виключно за рахунок земель Коцюбинської селищної ради Бучанського району Київської області, яка відповідно до </w:t>
      </w:r>
      <w:r>
        <w:rPr>
          <w:rFonts w:ascii="Times New Roman" w:eastAsia="Times New Roman" w:hAnsi="Times New Roman" w:cs="Times New Roman"/>
          <w:sz w:val="28"/>
          <w:szCs w:val="28"/>
          <w:highlight w:val="white"/>
        </w:rPr>
        <w:t>рішення</w:t>
      </w:r>
      <w:r>
        <w:rPr>
          <w:rFonts w:ascii="Times New Roman" w:eastAsia="Times New Roman" w:hAnsi="Times New Roman" w:cs="Times New Roman"/>
          <w:sz w:val="28"/>
          <w:szCs w:val="28"/>
        </w:rPr>
        <w:t xml:space="preserve"> Виконкому Київської обласної Ради депутатів трудящих від 28.10.1968 року №791 входила до складу Ірпінської міської ради Київської області, територіальна громада якої також є в складі Бучанського району.</w:t>
      </w:r>
    </w:p>
    <w:p w14:paraId="5E78F351" w14:textId="77777777" w:rsidR="008037D7" w:rsidRDefault="008037D7" w:rsidP="00C83E98">
      <w:pPr>
        <w:ind w:right="119" w:firstLine="851"/>
        <w:jc w:val="both"/>
        <w:rPr>
          <w:rFonts w:ascii="Times New Roman" w:eastAsia="Times New Roman" w:hAnsi="Times New Roman" w:cs="Times New Roman"/>
          <w:b/>
          <w:sz w:val="28"/>
          <w:szCs w:val="28"/>
        </w:rPr>
      </w:pPr>
    </w:p>
    <w:p w14:paraId="7BBCF1F5" w14:textId="77777777" w:rsidR="00591359" w:rsidRDefault="00DC6E80" w:rsidP="006B03E8">
      <w:pPr>
        <w:ind w:right="119"/>
        <w:jc w:val="both"/>
        <w:rPr>
          <w:rFonts w:ascii="Times New Roman" w:eastAsia="Times New Roman" w:hAnsi="Times New Roman" w:cs="Times New Roman"/>
          <w:b/>
          <w:sz w:val="28"/>
          <w:szCs w:val="28"/>
        </w:rPr>
      </w:pPr>
      <w:r>
        <w:rPr>
          <w:rFonts w:ascii="Times New Roman" w:eastAsia="Times New Roman" w:hAnsi="Times New Roman" w:cs="Times New Roman"/>
          <w:noProof/>
          <w:sz w:val="28"/>
          <w:szCs w:val="28"/>
        </w:rPr>
        <w:drawing>
          <wp:inline distT="114300" distB="114300" distL="114300" distR="114300" wp14:anchorId="7775C5E2" wp14:editId="636DAD22">
            <wp:extent cx="6202235" cy="5358130"/>
            <wp:effectExtent l="0" t="0" r="8255" b="0"/>
            <wp:docPr id="2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0"/>
                    <a:srcRect l="7682" r="12102"/>
                    <a:stretch>
                      <a:fillRect/>
                    </a:stretch>
                  </pic:blipFill>
                  <pic:spPr>
                    <a:xfrm>
                      <a:off x="0" y="0"/>
                      <a:ext cx="6221760" cy="5374997"/>
                    </a:xfrm>
                    <a:prstGeom prst="rect">
                      <a:avLst/>
                    </a:prstGeom>
                    <a:ln/>
                  </pic:spPr>
                </pic:pic>
              </a:graphicData>
            </a:graphic>
          </wp:inline>
        </w:drawing>
      </w:r>
    </w:p>
    <w:p w14:paraId="59275D22" w14:textId="35908760" w:rsidR="00773B9D" w:rsidRPr="007921DD" w:rsidRDefault="00773B9D" w:rsidP="00773B9D">
      <w:pPr>
        <w:ind w:firstLine="851"/>
        <w:jc w:val="both"/>
        <w:rPr>
          <w:rFonts w:ascii="Times New Roman" w:eastAsia="Times New Roman" w:hAnsi="Times New Roman" w:cs="Times New Roman"/>
          <w:i/>
          <w:sz w:val="28"/>
          <w:szCs w:val="28"/>
        </w:rPr>
      </w:pPr>
      <w:r w:rsidRPr="007921DD">
        <w:rPr>
          <w:rFonts w:ascii="Times New Roman" w:eastAsia="Times New Roman" w:hAnsi="Times New Roman" w:cs="Times New Roman"/>
          <w:i/>
          <w:sz w:val="28"/>
          <w:szCs w:val="28"/>
        </w:rPr>
        <w:t>Рис.</w:t>
      </w:r>
      <w:r>
        <w:rPr>
          <w:rFonts w:ascii="Times New Roman" w:eastAsia="Times New Roman" w:hAnsi="Times New Roman" w:cs="Times New Roman"/>
          <w:i/>
          <w:sz w:val="28"/>
          <w:szCs w:val="28"/>
        </w:rPr>
        <w:t xml:space="preserve"> 2.3</w:t>
      </w:r>
      <w:r w:rsidRPr="007921DD">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Генеральний план</w:t>
      </w:r>
    </w:p>
    <w:p w14:paraId="1A9B440F" w14:textId="77777777" w:rsidR="00591359" w:rsidRDefault="00591359" w:rsidP="00C83E98">
      <w:pPr>
        <w:tabs>
          <w:tab w:val="left" w:pos="1080"/>
        </w:tabs>
        <w:ind w:firstLine="851"/>
        <w:jc w:val="both"/>
        <w:rPr>
          <w:rFonts w:ascii="Times New Roman" w:eastAsia="Times New Roman" w:hAnsi="Times New Roman" w:cs="Times New Roman"/>
          <w:b/>
          <w:sz w:val="28"/>
          <w:szCs w:val="28"/>
        </w:rPr>
      </w:pPr>
    </w:p>
    <w:p w14:paraId="524D1877" w14:textId="77777777" w:rsidR="008D49FC" w:rsidRPr="008D49FC" w:rsidRDefault="00DC6E80" w:rsidP="008D49FC">
      <w:pPr>
        <w:ind w:firstLine="851"/>
        <w:jc w:val="both"/>
        <w:rPr>
          <w:rFonts w:ascii="Times New Roman" w:eastAsia="Times New Roman" w:hAnsi="Times New Roman" w:cs="Times New Roman"/>
          <w:sz w:val="28"/>
          <w:szCs w:val="28"/>
        </w:rPr>
      </w:pPr>
      <w:r w:rsidRPr="00A42F08">
        <w:rPr>
          <w:rFonts w:ascii="Times New Roman" w:eastAsia="Times New Roman" w:hAnsi="Times New Roman" w:cs="Times New Roman"/>
          <w:sz w:val="28"/>
          <w:szCs w:val="28"/>
        </w:rPr>
        <w:lastRenderedPageBreak/>
        <w:t>Схемою планування Київської області визначена умовна межа Бучанського району по зовнішніх межах територіальних громад, які входять до складу району, в тому числі і  по межі Коцюбинської селищної територіальної громади згідно затвердженої містобудівної документації селища Коцюбинське.</w:t>
      </w:r>
    </w:p>
    <w:p w14:paraId="6D412EBE" w14:textId="12B55A12" w:rsidR="00591359" w:rsidRPr="00A42F08" w:rsidRDefault="00DC6E80" w:rsidP="008D49FC">
      <w:pPr>
        <w:ind w:firstLine="851"/>
        <w:jc w:val="both"/>
        <w:rPr>
          <w:rFonts w:ascii="Times New Roman" w:eastAsia="Times New Roman" w:hAnsi="Times New Roman" w:cs="Times New Roman"/>
          <w:sz w:val="28"/>
          <w:szCs w:val="28"/>
        </w:rPr>
      </w:pPr>
      <w:r w:rsidRPr="00A42F08">
        <w:rPr>
          <w:rFonts w:ascii="Times New Roman" w:eastAsia="Times New Roman" w:hAnsi="Times New Roman" w:cs="Times New Roman"/>
          <w:sz w:val="28"/>
          <w:szCs w:val="28"/>
        </w:rPr>
        <w:t xml:space="preserve">Згідно розробленої та затвердженої Схеми вбачається що встановлення (зміна) меж селища Коцюбинське здійснюється не за рахунок земель інших територіальних громад, а виключно за рахунок земель Коцюбинської селищної ради Бучанського району Київської області, яка відповідно до </w:t>
      </w:r>
      <w:r w:rsidRPr="00A42F08">
        <w:rPr>
          <w:rFonts w:ascii="Times New Roman" w:eastAsia="Times New Roman" w:hAnsi="Times New Roman" w:cs="Times New Roman"/>
          <w:sz w:val="28"/>
          <w:szCs w:val="28"/>
          <w:highlight w:val="white"/>
        </w:rPr>
        <w:t>рішення</w:t>
      </w:r>
      <w:r w:rsidRPr="00A42F08">
        <w:rPr>
          <w:rFonts w:ascii="Times New Roman" w:eastAsia="Times New Roman" w:hAnsi="Times New Roman" w:cs="Times New Roman"/>
          <w:sz w:val="28"/>
          <w:szCs w:val="28"/>
        </w:rPr>
        <w:t xml:space="preserve"> Виконкому Київської обласної Ради депутатів трудящих від 28.10.1968 року №791 входила до складу Ірпінської міської ради Київської області, територіальна громада якої також є в складі Бучанського району.</w:t>
      </w:r>
    </w:p>
    <w:p w14:paraId="59EF1970" w14:textId="77777777" w:rsidR="00591359" w:rsidRPr="00A42F08" w:rsidRDefault="00DC6E80" w:rsidP="008D49FC">
      <w:pPr>
        <w:shd w:val="clear" w:color="auto" w:fill="FFFFFF"/>
        <w:ind w:firstLine="851"/>
        <w:jc w:val="both"/>
        <w:rPr>
          <w:rFonts w:ascii="Times New Roman" w:eastAsia="Times New Roman" w:hAnsi="Times New Roman" w:cs="Times New Roman"/>
          <w:sz w:val="28"/>
          <w:szCs w:val="28"/>
        </w:rPr>
      </w:pPr>
      <w:r w:rsidRPr="00A42F08">
        <w:rPr>
          <w:rFonts w:ascii="Times New Roman" w:eastAsia="Times New Roman" w:hAnsi="Times New Roman" w:cs="Times New Roman"/>
          <w:sz w:val="28"/>
          <w:szCs w:val="28"/>
        </w:rPr>
        <w:t>Рішенням Бучанської районної ради Київської області від 20.10.2021 р. було затверджено проект землеустрою щодо встановлення (зміни) меж селища Коцюбинське Київської області відповідно до положень ст. 174 Земельного кодексу України. Станом на сьогодні вказане рішення є чинним.</w:t>
      </w:r>
    </w:p>
    <w:p w14:paraId="44AFBE6C" w14:textId="77777777" w:rsidR="00591359" w:rsidRPr="00A42F08" w:rsidRDefault="00DC6E80" w:rsidP="00C83E98">
      <w:pPr>
        <w:shd w:val="clear" w:color="auto" w:fill="FFFFFF"/>
        <w:spacing w:after="160"/>
        <w:ind w:firstLine="851"/>
        <w:jc w:val="both"/>
        <w:rPr>
          <w:rFonts w:ascii="Times New Roman" w:eastAsia="Times New Roman" w:hAnsi="Times New Roman" w:cs="Times New Roman"/>
          <w:sz w:val="28"/>
          <w:szCs w:val="28"/>
        </w:rPr>
      </w:pPr>
      <w:r w:rsidRPr="00A42F08">
        <w:rPr>
          <w:rFonts w:ascii="Times New Roman" w:eastAsia="Times New Roman" w:hAnsi="Times New Roman" w:cs="Times New Roman"/>
          <w:sz w:val="28"/>
          <w:szCs w:val="28"/>
        </w:rPr>
        <w:t>Згідно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2528FBD2" w14:textId="743857E5" w:rsidR="00591359" w:rsidRDefault="00591359" w:rsidP="00C83E98">
      <w:pPr>
        <w:ind w:firstLine="851"/>
        <w:jc w:val="both"/>
        <w:rPr>
          <w:rFonts w:ascii="Times New Roman" w:eastAsia="Times New Roman" w:hAnsi="Times New Roman" w:cs="Times New Roman"/>
          <w:sz w:val="28"/>
          <w:szCs w:val="28"/>
        </w:rPr>
      </w:pPr>
    </w:p>
    <w:p w14:paraId="0833101E" w14:textId="3090EAE5" w:rsidR="0015582D" w:rsidRPr="007921DD" w:rsidRDefault="00874BE2"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77696" behindDoc="0" locked="0" layoutInCell="1" allowOverlap="1" wp14:anchorId="112A27DE" wp14:editId="21C2A5E8">
                <wp:simplePos x="0" y="0"/>
                <wp:positionH relativeFrom="column">
                  <wp:posOffset>186055</wp:posOffset>
                </wp:positionH>
                <wp:positionV relativeFrom="paragraph">
                  <wp:posOffset>3810</wp:posOffset>
                </wp:positionV>
                <wp:extent cx="5848350" cy="533400"/>
                <wp:effectExtent l="0" t="0" r="19050" b="19050"/>
                <wp:wrapNone/>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33400"/>
                        </a:xfrm>
                        <a:prstGeom prst="rect">
                          <a:avLst/>
                        </a:prstGeom>
                        <a:noFill/>
                        <a:ln w="9525">
                          <a:solidFill>
                            <a:schemeClr val="accent1">
                              <a:lumMod val="40000"/>
                              <a:lumOff val="60000"/>
                            </a:schemeClr>
                          </a:solidFill>
                          <a:miter lim="800000"/>
                          <a:headEnd/>
                          <a:tailEnd/>
                        </a:ln>
                      </wps:spPr>
                      <wps:txbx>
                        <w:txbxContent>
                          <w:p w14:paraId="29FDFC9B" w14:textId="57AEB5BA" w:rsidR="0015582D" w:rsidRPr="00337667" w:rsidRDefault="0015582D" w:rsidP="008D49FC">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2.3.</w:t>
                            </w:r>
                            <w:r w:rsidR="001376D0">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Коротка </w:t>
                            </w:r>
                            <w:r w:rsidR="00A77AF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характеристика  області</w:t>
                            </w:r>
                            <w:r w:rsidR="00A77AF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та району</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112A27DE" id="_x0000_s1029" type="#_x0000_t202" style="position:absolute;left:0;text-align:left;margin-left:14.65pt;margin-top:.3pt;width:460.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" filled="f" strokecolor="#b8cce4 [1300]">
                <v:textbox>
                  <w:txbxContent>
                    <w:p w14:paraId="29FDFC9B" w14:textId="57AEB5BA" w:rsidR="0015582D" w:rsidRPr="00337667" w:rsidRDefault="0015582D" w:rsidP="008D49FC">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2.3.</w:t>
                      </w:r>
                      <w:r w:rsidR="001376D0">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Коротка </w:t>
                      </w:r>
                      <w:r w:rsidR="00A77AF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характеристика  області</w:t>
                      </w:r>
                      <w:r w:rsidR="00A77AFC">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та району</w:t>
                      </w:r>
                    </w:p>
                  </w:txbxContent>
                </v:textbox>
              </v:shape>
            </w:pict>
          </mc:Fallback>
        </mc:AlternateContent>
      </w:r>
    </w:p>
    <w:p w14:paraId="3CAF1BE4" w14:textId="77777777" w:rsidR="00591359" w:rsidRPr="007921DD" w:rsidRDefault="00591359" w:rsidP="00C83E98">
      <w:pPr>
        <w:ind w:firstLine="851"/>
        <w:jc w:val="both"/>
        <w:rPr>
          <w:rFonts w:ascii="Times New Roman" w:eastAsia="Times New Roman" w:hAnsi="Times New Roman" w:cs="Times New Roman"/>
          <w:b/>
          <w:sz w:val="28"/>
          <w:szCs w:val="28"/>
        </w:rPr>
      </w:pPr>
    </w:p>
    <w:p w14:paraId="6702AE91" w14:textId="77777777" w:rsidR="0015582D" w:rsidRDefault="0015582D" w:rsidP="00C83E98">
      <w:pPr>
        <w:ind w:firstLine="851"/>
        <w:jc w:val="both"/>
        <w:rPr>
          <w:rFonts w:ascii="Times New Roman" w:eastAsia="Times New Roman" w:hAnsi="Times New Roman" w:cs="Times New Roman"/>
          <w:sz w:val="28"/>
          <w:szCs w:val="28"/>
        </w:rPr>
      </w:pPr>
    </w:p>
    <w:p w14:paraId="08520C62" w14:textId="36958497"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Оскільки економіка громади інтегрована в економіку району та області, наскільки основна економічна діяльність в громаді відповідає основним складовим економіки району чи області, чи є вона унікальною для району, області. </w:t>
      </w:r>
    </w:p>
    <w:p w14:paraId="4EB1B2A3" w14:textId="328D6FAC" w:rsidR="00591359" w:rsidRPr="007921DD" w:rsidRDefault="00DC6E80" w:rsidP="00CE60D9">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Київська область як адміністративно-територіальна одиниця в складі України утворилась 27 лютого 1932 року, є одним із найбільших регіонів України, займає площу 28,1 </w:t>
      </w:r>
      <w:proofErr w:type="spellStart"/>
      <w:r w:rsidRPr="007921DD">
        <w:rPr>
          <w:rFonts w:ascii="Times New Roman" w:eastAsia="Times New Roman" w:hAnsi="Times New Roman" w:cs="Times New Roman"/>
          <w:sz w:val="28"/>
          <w:szCs w:val="28"/>
        </w:rPr>
        <w:t>тис.кв.км</w:t>
      </w:r>
      <w:proofErr w:type="spellEnd"/>
      <w:r w:rsidRPr="007921DD">
        <w:rPr>
          <w:rFonts w:ascii="Times New Roman" w:eastAsia="Times New Roman" w:hAnsi="Times New Roman" w:cs="Times New Roman"/>
          <w:sz w:val="28"/>
          <w:szCs w:val="28"/>
        </w:rPr>
        <w:t xml:space="preserve"> (без м.</w:t>
      </w:r>
      <w:r w:rsidR="00F22241" w:rsidRPr="007921DD">
        <w:rPr>
          <w:rFonts w:ascii="Times New Roman" w:eastAsia="Times New Roman" w:hAnsi="Times New Roman" w:cs="Times New Roman"/>
          <w:sz w:val="28"/>
          <w:szCs w:val="28"/>
        </w:rPr>
        <w:t xml:space="preserve"> </w:t>
      </w:r>
      <w:r w:rsidRPr="007921DD">
        <w:rPr>
          <w:rFonts w:ascii="Times New Roman" w:eastAsia="Times New Roman" w:hAnsi="Times New Roman" w:cs="Times New Roman"/>
          <w:sz w:val="28"/>
          <w:szCs w:val="28"/>
        </w:rPr>
        <w:t>Києва), що становить 4,7% площі</w:t>
      </w:r>
      <w:r w:rsidR="00CE60D9" w:rsidRPr="00CE60D9">
        <w:rPr>
          <w:rFonts w:ascii="Times New Roman" w:eastAsia="Times New Roman" w:hAnsi="Times New Roman" w:cs="Times New Roman"/>
          <w:sz w:val="28"/>
          <w:szCs w:val="28"/>
        </w:rPr>
        <w:t xml:space="preserve"> </w:t>
      </w:r>
      <w:r w:rsidRPr="007921DD">
        <w:rPr>
          <w:rFonts w:ascii="Times New Roman" w:eastAsia="Times New Roman" w:hAnsi="Times New Roman" w:cs="Times New Roman"/>
          <w:sz w:val="28"/>
          <w:szCs w:val="28"/>
        </w:rPr>
        <w:t xml:space="preserve">країни. </w:t>
      </w:r>
      <w:r w:rsidRPr="007921DD">
        <w:rPr>
          <w:noProof/>
        </w:rPr>
        <w:drawing>
          <wp:inline distT="0" distB="0" distL="0" distR="0" wp14:anchorId="257AFD6F" wp14:editId="11CBC2A6">
            <wp:extent cx="5981700" cy="256032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l="34054" t="37998" r="8360" b="20146"/>
                    <a:stretch>
                      <a:fillRect/>
                    </a:stretch>
                  </pic:blipFill>
                  <pic:spPr>
                    <a:xfrm>
                      <a:off x="0" y="0"/>
                      <a:ext cx="6008206" cy="2571665"/>
                    </a:xfrm>
                    <a:prstGeom prst="rect">
                      <a:avLst/>
                    </a:prstGeom>
                    <a:ln/>
                  </pic:spPr>
                </pic:pic>
              </a:graphicData>
            </a:graphic>
          </wp:inline>
        </w:drawing>
      </w:r>
    </w:p>
    <w:p w14:paraId="121F0969" w14:textId="7ADAA07C" w:rsidR="00591359" w:rsidRPr="007921DD" w:rsidRDefault="00DC6E80" w:rsidP="00C83E98">
      <w:pPr>
        <w:ind w:firstLine="851"/>
        <w:jc w:val="both"/>
        <w:rPr>
          <w:rFonts w:ascii="Times New Roman" w:eastAsia="Times New Roman" w:hAnsi="Times New Roman" w:cs="Times New Roman"/>
          <w:i/>
          <w:sz w:val="28"/>
          <w:szCs w:val="28"/>
        </w:rPr>
      </w:pPr>
      <w:r w:rsidRPr="007921DD">
        <w:rPr>
          <w:rFonts w:ascii="Times New Roman" w:eastAsia="Times New Roman" w:hAnsi="Times New Roman" w:cs="Times New Roman"/>
          <w:i/>
          <w:sz w:val="28"/>
          <w:szCs w:val="28"/>
        </w:rPr>
        <w:t>Рис.</w:t>
      </w:r>
      <w:r w:rsidR="00773B9D">
        <w:rPr>
          <w:rFonts w:ascii="Times New Roman" w:eastAsia="Times New Roman" w:hAnsi="Times New Roman" w:cs="Times New Roman"/>
          <w:i/>
          <w:sz w:val="28"/>
          <w:szCs w:val="28"/>
        </w:rPr>
        <w:t xml:space="preserve"> 2.4</w:t>
      </w:r>
      <w:r w:rsidRPr="007921DD">
        <w:rPr>
          <w:rFonts w:ascii="Times New Roman" w:eastAsia="Times New Roman" w:hAnsi="Times New Roman" w:cs="Times New Roman"/>
          <w:i/>
          <w:sz w:val="28"/>
          <w:szCs w:val="28"/>
        </w:rPr>
        <w:t xml:space="preserve"> Київська область на мапі України</w:t>
      </w:r>
    </w:p>
    <w:p w14:paraId="4BB8ADBA" w14:textId="77777777" w:rsidR="00591359" w:rsidRPr="007921DD" w:rsidRDefault="00591359" w:rsidP="00C83E98">
      <w:pPr>
        <w:ind w:firstLine="851"/>
        <w:jc w:val="both"/>
        <w:rPr>
          <w:rFonts w:ascii="Times New Roman" w:eastAsia="Times New Roman" w:hAnsi="Times New Roman" w:cs="Times New Roman"/>
          <w:i/>
          <w:sz w:val="28"/>
          <w:szCs w:val="28"/>
        </w:rPr>
      </w:pPr>
    </w:p>
    <w:p w14:paraId="06ED9556" w14:textId="77777777"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lastRenderedPageBreak/>
        <w:t xml:space="preserve">За розмірами території Київська область посідає 8 місце серед інших регіонів України. Територія області розташована на півночі України в басейні середньої течії Дніпра. На сході Київщина межує з Чернігівською і Полтавською, на півдні – з Черкаською, південному заході – з Вінницькою, на заході – з Житомирською областями, на півночі – з Гомельською областю Республіки Білорусь. </w:t>
      </w:r>
    </w:p>
    <w:p w14:paraId="6386B2C5" w14:textId="443E171A"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 Географічне розташування Київщина є столичним регіоном, у центрі території якого знаходиться м.</w:t>
      </w:r>
      <w:r w:rsidR="00A42F08" w:rsidRPr="007921DD">
        <w:rPr>
          <w:rFonts w:ascii="Times New Roman" w:eastAsia="Times New Roman" w:hAnsi="Times New Roman" w:cs="Times New Roman"/>
          <w:sz w:val="28"/>
          <w:szCs w:val="28"/>
        </w:rPr>
        <w:t xml:space="preserve"> </w:t>
      </w:r>
      <w:r w:rsidRPr="007921DD">
        <w:rPr>
          <w:rFonts w:ascii="Times New Roman" w:eastAsia="Times New Roman" w:hAnsi="Times New Roman" w:cs="Times New Roman"/>
          <w:sz w:val="28"/>
          <w:szCs w:val="28"/>
        </w:rPr>
        <w:t>Київ – столиця України, потужний політичний, діловий, індустріальний, науково-технічний, транспортний та культурний центр країни, пов'язаний з областю тісними комерційними і соціальними зв’язками. Відстань від м.</w:t>
      </w:r>
      <w:r w:rsidR="00A42F08" w:rsidRPr="007921DD">
        <w:rPr>
          <w:rFonts w:ascii="Times New Roman" w:eastAsia="Times New Roman" w:hAnsi="Times New Roman" w:cs="Times New Roman"/>
          <w:sz w:val="28"/>
          <w:szCs w:val="28"/>
        </w:rPr>
        <w:t xml:space="preserve"> </w:t>
      </w:r>
      <w:r w:rsidRPr="007921DD">
        <w:rPr>
          <w:rFonts w:ascii="Times New Roman" w:eastAsia="Times New Roman" w:hAnsi="Times New Roman" w:cs="Times New Roman"/>
          <w:sz w:val="28"/>
          <w:szCs w:val="28"/>
        </w:rPr>
        <w:t>Києва до північної границі області становить 118 км, південної – 128 км, західної – 76 км, східної – 112 кілометрів. Особливістю Київської області є те, що функцію обласного центру виконує м Київ, де розміщуються основні органи управління області, адміністративно до складу області не входить.</w:t>
      </w:r>
    </w:p>
    <w:p w14:paraId="4185280D" w14:textId="1D0906CE"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Київська область належить до п’ятірки економічно розвинутих регіонів України (після м.</w:t>
      </w:r>
      <w:r w:rsidR="00A42F08" w:rsidRPr="007921DD">
        <w:rPr>
          <w:rFonts w:ascii="Times New Roman" w:eastAsia="Times New Roman" w:hAnsi="Times New Roman" w:cs="Times New Roman"/>
          <w:sz w:val="28"/>
          <w:szCs w:val="28"/>
        </w:rPr>
        <w:t xml:space="preserve"> </w:t>
      </w:r>
      <w:r w:rsidRPr="007921DD">
        <w:rPr>
          <w:rFonts w:ascii="Times New Roman" w:eastAsia="Times New Roman" w:hAnsi="Times New Roman" w:cs="Times New Roman"/>
          <w:sz w:val="28"/>
          <w:szCs w:val="28"/>
        </w:rPr>
        <w:t>Києва, Донецької, Дніпропетровської та Харківської областей) за обсягами валового регіонального продукту (ВРП).</w:t>
      </w:r>
    </w:p>
    <w:p w14:paraId="2C5E578F" w14:textId="77777777"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У структурі промисловості Київської області найбільшою за обсягами реалізованої промислової продукції є питома вага таких видів промислової діяльності, як виробництво харчових продуктів і напоїв, постачання електроенергії, газу і пари, виробництва гумових і пластмасових виробів, іншої неметалевої мінеральної продукції, виготовлення виробів з деревини, виробництва паперу і поліграфічної продукції.</w:t>
      </w:r>
    </w:p>
    <w:p w14:paraId="6CA4317C" w14:textId="77777777" w:rsidR="00A42F08" w:rsidRPr="007921DD" w:rsidRDefault="00A42F08" w:rsidP="00C83E98">
      <w:pPr>
        <w:ind w:firstLine="851"/>
        <w:jc w:val="both"/>
        <w:rPr>
          <w:rFonts w:ascii="Times New Roman" w:eastAsia="Times New Roman" w:hAnsi="Times New Roman" w:cs="Times New Roman"/>
          <w:b/>
          <w:sz w:val="28"/>
          <w:szCs w:val="28"/>
        </w:rPr>
      </w:pPr>
    </w:p>
    <w:p w14:paraId="3A51E4D0" w14:textId="11CC7B55" w:rsidR="00591359" w:rsidRPr="007921DD" w:rsidRDefault="00DC6E80" w:rsidP="00C83E98">
      <w:pPr>
        <w:ind w:firstLine="851"/>
        <w:jc w:val="both"/>
        <w:rPr>
          <w:rFonts w:ascii="Times New Roman" w:eastAsia="Times New Roman" w:hAnsi="Times New Roman" w:cs="Times New Roman"/>
          <w:b/>
          <w:sz w:val="28"/>
          <w:szCs w:val="28"/>
        </w:rPr>
      </w:pPr>
      <w:r w:rsidRPr="007921DD">
        <w:rPr>
          <w:rFonts w:ascii="Times New Roman" w:eastAsia="Times New Roman" w:hAnsi="Times New Roman" w:cs="Times New Roman"/>
          <w:b/>
          <w:sz w:val="28"/>
          <w:szCs w:val="28"/>
        </w:rPr>
        <w:t>Коротка характеристика громад-конкурентів</w:t>
      </w:r>
    </w:p>
    <w:p w14:paraId="72C3CD8F" w14:textId="77777777"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 поруч з Коцюбинською селищною громадою знаходяться такі громади Київської області як: </w:t>
      </w:r>
    </w:p>
    <w:p w14:paraId="5CB1EA86" w14:textId="628651C5" w:rsidR="00591359" w:rsidRPr="007921DD" w:rsidRDefault="00DC6E80" w:rsidP="00C83E98">
      <w:pPr>
        <w:numPr>
          <w:ilvl w:val="0"/>
          <w:numId w:val="2"/>
        </w:numPr>
        <w:ind w:left="0" w:firstLine="851"/>
        <w:jc w:val="both"/>
        <w:rPr>
          <w:sz w:val="28"/>
          <w:szCs w:val="28"/>
        </w:rPr>
      </w:pPr>
      <w:r w:rsidRPr="007921DD">
        <w:rPr>
          <w:rFonts w:ascii="Times New Roman" w:eastAsia="Times New Roman" w:hAnsi="Times New Roman" w:cs="Times New Roman"/>
          <w:sz w:val="28"/>
          <w:szCs w:val="28"/>
        </w:rPr>
        <w:t>Бучанська</w:t>
      </w:r>
      <w:r w:rsidR="00583E17">
        <w:rPr>
          <w:rFonts w:ascii="Times New Roman" w:eastAsia="Times New Roman" w:hAnsi="Times New Roman" w:cs="Times New Roman"/>
          <w:sz w:val="28"/>
          <w:szCs w:val="28"/>
        </w:rPr>
        <w:t xml:space="preserve"> міська</w:t>
      </w:r>
      <w:r w:rsidRPr="007921DD">
        <w:rPr>
          <w:rFonts w:ascii="Times New Roman" w:eastAsia="Times New Roman" w:hAnsi="Times New Roman" w:cs="Times New Roman"/>
          <w:sz w:val="28"/>
          <w:szCs w:val="28"/>
        </w:rPr>
        <w:t xml:space="preserve"> ТГ</w:t>
      </w:r>
      <w:r w:rsidR="00583E17">
        <w:rPr>
          <w:rFonts w:ascii="Times New Roman" w:eastAsia="Times New Roman" w:hAnsi="Times New Roman" w:cs="Times New Roman"/>
          <w:sz w:val="28"/>
          <w:szCs w:val="28"/>
        </w:rPr>
        <w:t>;</w:t>
      </w:r>
    </w:p>
    <w:p w14:paraId="307EEF05" w14:textId="4DBD11DD" w:rsidR="00591359" w:rsidRPr="007921DD" w:rsidRDefault="00DC6E80" w:rsidP="00C83E98">
      <w:pPr>
        <w:numPr>
          <w:ilvl w:val="0"/>
          <w:numId w:val="2"/>
        </w:numPr>
        <w:ind w:left="0" w:firstLine="851"/>
        <w:jc w:val="both"/>
        <w:rPr>
          <w:sz w:val="28"/>
          <w:szCs w:val="28"/>
        </w:rPr>
      </w:pPr>
      <w:r w:rsidRPr="007921DD">
        <w:rPr>
          <w:rFonts w:ascii="Times New Roman" w:eastAsia="Times New Roman" w:hAnsi="Times New Roman" w:cs="Times New Roman"/>
          <w:sz w:val="28"/>
          <w:szCs w:val="28"/>
        </w:rPr>
        <w:t>Ірпінська</w:t>
      </w:r>
      <w:r w:rsidR="00583E17">
        <w:rPr>
          <w:rFonts w:ascii="Times New Roman" w:eastAsia="Times New Roman" w:hAnsi="Times New Roman" w:cs="Times New Roman"/>
          <w:sz w:val="28"/>
          <w:szCs w:val="28"/>
        </w:rPr>
        <w:t xml:space="preserve"> міська</w:t>
      </w:r>
      <w:r w:rsidRPr="007921DD">
        <w:rPr>
          <w:rFonts w:ascii="Times New Roman" w:eastAsia="Times New Roman" w:hAnsi="Times New Roman" w:cs="Times New Roman"/>
          <w:sz w:val="28"/>
          <w:szCs w:val="28"/>
        </w:rPr>
        <w:t xml:space="preserve"> ТГ</w:t>
      </w:r>
      <w:r w:rsidR="00583E17">
        <w:rPr>
          <w:rFonts w:ascii="Times New Roman" w:eastAsia="Times New Roman" w:hAnsi="Times New Roman" w:cs="Times New Roman"/>
          <w:sz w:val="28"/>
          <w:szCs w:val="28"/>
        </w:rPr>
        <w:t>;</w:t>
      </w:r>
    </w:p>
    <w:p w14:paraId="10A47294" w14:textId="2D723AE1" w:rsidR="00591359" w:rsidRPr="007921DD" w:rsidRDefault="00DC6E80" w:rsidP="00C83E98">
      <w:pPr>
        <w:numPr>
          <w:ilvl w:val="0"/>
          <w:numId w:val="2"/>
        </w:numPr>
        <w:ind w:left="0" w:firstLine="851"/>
        <w:jc w:val="both"/>
        <w:rPr>
          <w:sz w:val="28"/>
          <w:szCs w:val="28"/>
        </w:rPr>
      </w:pPr>
      <w:proofErr w:type="spellStart"/>
      <w:r w:rsidRPr="007921DD">
        <w:rPr>
          <w:rFonts w:ascii="Times New Roman" w:eastAsia="Times New Roman" w:hAnsi="Times New Roman" w:cs="Times New Roman"/>
          <w:sz w:val="28"/>
          <w:szCs w:val="28"/>
        </w:rPr>
        <w:t>Гостомельськ</w:t>
      </w:r>
      <w:r w:rsidR="00A42F08" w:rsidRPr="007921DD">
        <w:rPr>
          <w:rFonts w:ascii="Times New Roman" w:eastAsia="Times New Roman" w:hAnsi="Times New Roman" w:cs="Times New Roman"/>
          <w:sz w:val="28"/>
          <w:szCs w:val="28"/>
        </w:rPr>
        <w:t>а</w:t>
      </w:r>
      <w:proofErr w:type="spellEnd"/>
      <w:r w:rsidRPr="007921DD">
        <w:rPr>
          <w:rFonts w:ascii="Times New Roman" w:eastAsia="Times New Roman" w:hAnsi="Times New Roman" w:cs="Times New Roman"/>
          <w:sz w:val="28"/>
          <w:szCs w:val="28"/>
        </w:rPr>
        <w:t xml:space="preserve"> </w:t>
      </w:r>
      <w:r w:rsidR="00583E17">
        <w:rPr>
          <w:rFonts w:ascii="Times New Roman" w:eastAsia="Times New Roman" w:hAnsi="Times New Roman" w:cs="Times New Roman"/>
          <w:sz w:val="28"/>
          <w:szCs w:val="28"/>
        </w:rPr>
        <w:t xml:space="preserve">селищна </w:t>
      </w:r>
      <w:r w:rsidRPr="007921DD">
        <w:rPr>
          <w:rFonts w:ascii="Times New Roman" w:eastAsia="Times New Roman" w:hAnsi="Times New Roman" w:cs="Times New Roman"/>
          <w:sz w:val="28"/>
          <w:szCs w:val="28"/>
        </w:rPr>
        <w:t>ТГ</w:t>
      </w:r>
      <w:r w:rsidR="00583E17">
        <w:rPr>
          <w:rFonts w:ascii="Times New Roman" w:eastAsia="Times New Roman" w:hAnsi="Times New Roman" w:cs="Times New Roman"/>
          <w:sz w:val="28"/>
          <w:szCs w:val="28"/>
        </w:rPr>
        <w:t>.</w:t>
      </w:r>
    </w:p>
    <w:p w14:paraId="1921CB82" w14:textId="77777777" w:rsidR="00CE537C" w:rsidRDefault="00CE537C" w:rsidP="00CE537C">
      <w:pPr>
        <w:jc w:val="both"/>
        <w:rPr>
          <w:rFonts w:ascii="Times New Roman" w:eastAsia="Times New Roman" w:hAnsi="Times New Roman" w:cs="Times New Roman"/>
          <w:b/>
          <w:sz w:val="28"/>
          <w:szCs w:val="28"/>
        </w:rPr>
      </w:pPr>
    </w:p>
    <w:p w14:paraId="4BFB1AF8" w14:textId="7852BCCC" w:rsidR="00583E17" w:rsidRPr="00AA1EF4" w:rsidRDefault="00CE537C" w:rsidP="00CE537C">
      <w:pPr>
        <w:jc w:val="both"/>
        <w:rPr>
          <w:rFonts w:ascii="Times New Roman" w:eastAsia="Times New Roman" w:hAnsi="Times New Roman" w:cs="Times New Roman"/>
          <w:b/>
          <w:sz w:val="28"/>
          <w:szCs w:val="28"/>
          <w:highlight w:val="green"/>
        </w:rPr>
      </w:pPr>
      <w:r>
        <w:rPr>
          <w:noProof/>
        </w:rPr>
        <w:drawing>
          <wp:inline distT="0" distB="0" distL="0" distR="0" wp14:anchorId="1350A3DA" wp14:editId="4088F532">
            <wp:extent cx="6143625" cy="2628900"/>
            <wp:effectExtent l="0" t="0" r="9525" b="0"/>
            <wp:docPr id="39" name="Діагра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C2EEDF" w14:textId="77777777" w:rsidR="00CE537C" w:rsidRDefault="00CE537C" w:rsidP="00C83E98">
      <w:pPr>
        <w:ind w:firstLine="851"/>
        <w:jc w:val="both"/>
        <w:rPr>
          <w:rFonts w:ascii="Times New Roman" w:eastAsia="Times New Roman" w:hAnsi="Times New Roman" w:cs="Times New Roman"/>
          <w:i/>
          <w:sz w:val="28"/>
          <w:szCs w:val="28"/>
        </w:rPr>
      </w:pPr>
    </w:p>
    <w:p w14:paraId="32D970DB" w14:textId="624197C2" w:rsidR="00591359" w:rsidRPr="005B0B48" w:rsidRDefault="00DC6E80" w:rsidP="00773B9D">
      <w:pPr>
        <w:jc w:val="both"/>
        <w:rPr>
          <w:rFonts w:ascii="Times New Roman" w:eastAsia="Times New Roman" w:hAnsi="Times New Roman" w:cs="Times New Roman"/>
          <w:i/>
          <w:sz w:val="28"/>
          <w:szCs w:val="28"/>
          <w:lang w:val="ru-RU"/>
        </w:rPr>
      </w:pPr>
      <w:r w:rsidRPr="007921DD">
        <w:rPr>
          <w:rFonts w:ascii="Times New Roman" w:eastAsia="Times New Roman" w:hAnsi="Times New Roman" w:cs="Times New Roman"/>
          <w:i/>
          <w:sz w:val="28"/>
          <w:szCs w:val="28"/>
        </w:rPr>
        <w:t>Рис. 2.</w:t>
      </w:r>
      <w:r w:rsidR="00773B9D">
        <w:rPr>
          <w:rFonts w:ascii="Times New Roman" w:eastAsia="Times New Roman" w:hAnsi="Times New Roman" w:cs="Times New Roman"/>
          <w:i/>
          <w:sz w:val="28"/>
          <w:szCs w:val="28"/>
        </w:rPr>
        <w:t>5</w:t>
      </w:r>
      <w:r w:rsidRPr="007921DD">
        <w:rPr>
          <w:rFonts w:ascii="Times New Roman" w:eastAsia="Times New Roman" w:hAnsi="Times New Roman" w:cs="Times New Roman"/>
          <w:i/>
          <w:sz w:val="28"/>
          <w:szCs w:val="28"/>
        </w:rPr>
        <w:t>. Порівнянн</w:t>
      </w:r>
      <w:r w:rsidR="00A42F08" w:rsidRPr="007921DD">
        <w:rPr>
          <w:rFonts w:ascii="Times New Roman" w:eastAsia="Times New Roman" w:hAnsi="Times New Roman" w:cs="Times New Roman"/>
          <w:i/>
          <w:sz w:val="28"/>
          <w:szCs w:val="28"/>
        </w:rPr>
        <w:t>я</w:t>
      </w:r>
      <w:r w:rsidRPr="007921DD">
        <w:rPr>
          <w:rFonts w:ascii="Times New Roman" w:eastAsia="Times New Roman" w:hAnsi="Times New Roman" w:cs="Times New Roman"/>
          <w:i/>
          <w:sz w:val="28"/>
          <w:szCs w:val="28"/>
        </w:rPr>
        <w:t xml:space="preserve"> громад за площею</w:t>
      </w:r>
    </w:p>
    <w:p w14:paraId="7A526F13" w14:textId="77777777" w:rsidR="00B65B32" w:rsidRPr="005B0B48" w:rsidRDefault="00B65B32" w:rsidP="00C83E98">
      <w:pPr>
        <w:ind w:firstLine="851"/>
        <w:jc w:val="both"/>
        <w:rPr>
          <w:rFonts w:ascii="Times New Roman" w:eastAsia="Times New Roman" w:hAnsi="Times New Roman" w:cs="Times New Roman"/>
          <w:i/>
          <w:sz w:val="28"/>
          <w:szCs w:val="28"/>
          <w:lang w:val="ru-RU"/>
        </w:rPr>
      </w:pPr>
    </w:p>
    <w:p w14:paraId="7EDD9A59" w14:textId="77777777" w:rsidR="00B65B32" w:rsidRPr="005B0B48" w:rsidRDefault="00B65B32" w:rsidP="00C83E98">
      <w:pPr>
        <w:ind w:firstLine="851"/>
        <w:jc w:val="both"/>
        <w:rPr>
          <w:rFonts w:ascii="Times New Roman" w:eastAsia="Times New Roman" w:hAnsi="Times New Roman" w:cs="Times New Roman"/>
          <w:sz w:val="28"/>
          <w:szCs w:val="28"/>
          <w:lang w:val="ru-RU"/>
        </w:rPr>
      </w:pPr>
    </w:p>
    <w:p w14:paraId="77CFCB3A" w14:textId="60455B78" w:rsidR="00591359" w:rsidRDefault="0015582D"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79744" behindDoc="0" locked="0" layoutInCell="1" allowOverlap="1" wp14:anchorId="059E456D" wp14:editId="7C3EC09A">
                <wp:simplePos x="0" y="0"/>
                <wp:positionH relativeFrom="column">
                  <wp:posOffset>3175</wp:posOffset>
                </wp:positionH>
                <wp:positionV relativeFrom="paragraph">
                  <wp:posOffset>201930</wp:posOffset>
                </wp:positionV>
                <wp:extent cx="6124575" cy="466725"/>
                <wp:effectExtent l="0" t="0" r="28575" b="28575"/>
                <wp:wrapNone/>
                <wp:docPr id="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noFill/>
                        <a:ln w="9525">
                          <a:solidFill>
                            <a:schemeClr val="accent1">
                              <a:lumMod val="40000"/>
                              <a:lumOff val="60000"/>
                            </a:schemeClr>
                          </a:solidFill>
                          <a:miter lim="800000"/>
                          <a:headEnd/>
                          <a:tailEnd/>
                        </a:ln>
                      </wps:spPr>
                      <wps:txbx>
                        <w:txbxContent>
                          <w:p w14:paraId="78F766D0" w14:textId="48708923" w:rsidR="0015582D" w:rsidRPr="00337667" w:rsidRDefault="0015582D" w:rsidP="008D49FC">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2.4. </w:t>
                            </w:r>
                            <w:r w:rsidR="00D5536E">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Порівняння </w:t>
                            </w:r>
                            <w:r w:rsidR="00D5536E">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громади  та області</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059E456D" id="_x0000_s1030" type="#_x0000_t202" style="position:absolute;left:0;text-align:left;margin-left:.25pt;margin-top:15.9pt;width:482.2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" filled="f" strokecolor="#b8cce4 [1300]">
                <v:textbox>
                  <w:txbxContent>
                    <w:p w14:paraId="78F766D0" w14:textId="48708923" w:rsidR="0015582D" w:rsidRPr="00337667" w:rsidRDefault="0015582D" w:rsidP="008D49FC">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2.4. </w:t>
                      </w:r>
                      <w:r w:rsidR="00D5536E">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Порівняння </w:t>
                      </w:r>
                      <w:r w:rsidR="00D5536E">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громади  та області</w:t>
                      </w:r>
                    </w:p>
                  </w:txbxContent>
                </v:textbox>
              </v:shape>
            </w:pict>
          </mc:Fallback>
        </mc:AlternateContent>
      </w:r>
    </w:p>
    <w:p w14:paraId="5FD2FA89" w14:textId="7204E0C5" w:rsidR="005D7033" w:rsidRDefault="005D7033" w:rsidP="00C83E98">
      <w:pPr>
        <w:ind w:firstLine="851"/>
        <w:jc w:val="both"/>
        <w:rPr>
          <w:rFonts w:ascii="Times New Roman" w:eastAsia="Times New Roman" w:hAnsi="Times New Roman" w:cs="Times New Roman"/>
          <w:b/>
          <w:sz w:val="28"/>
          <w:szCs w:val="28"/>
        </w:rPr>
      </w:pPr>
    </w:p>
    <w:p w14:paraId="402FD596" w14:textId="77777777" w:rsidR="005D7033" w:rsidRPr="007921DD" w:rsidRDefault="005D7033" w:rsidP="00C83E98">
      <w:pPr>
        <w:ind w:firstLine="851"/>
        <w:jc w:val="both"/>
        <w:rPr>
          <w:rFonts w:ascii="Times New Roman" w:eastAsia="Times New Roman" w:hAnsi="Times New Roman" w:cs="Times New Roman"/>
          <w:b/>
          <w:sz w:val="28"/>
          <w:szCs w:val="28"/>
        </w:rPr>
      </w:pPr>
    </w:p>
    <w:p w14:paraId="74135D00" w14:textId="77777777" w:rsidR="00D5536E" w:rsidRDefault="00D5536E" w:rsidP="00C83E98">
      <w:pPr>
        <w:ind w:firstLine="851"/>
        <w:jc w:val="both"/>
        <w:rPr>
          <w:rFonts w:ascii="Times New Roman" w:eastAsia="Times New Roman" w:hAnsi="Times New Roman" w:cs="Times New Roman"/>
          <w:sz w:val="28"/>
          <w:szCs w:val="28"/>
        </w:rPr>
      </w:pPr>
    </w:p>
    <w:p w14:paraId="79B457B1" w14:textId="52F28513" w:rsidR="00591359"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Коцюбинська селищна територіальна  громада розташована у Київській області.  Здійснимо порівняння </w:t>
      </w:r>
      <w:r w:rsidR="008037D7" w:rsidRPr="007921DD">
        <w:rPr>
          <w:rFonts w:ascii="Times New Roman" w:eastAsia="Times New Roman" w:hAnsi="Times New Roman" w:cs="Times New Roman"/>
          <w:sz w:val="28"/>
          <w:szCs w:val="28"/>
        </w:rPr>
        <w:t>Коцюбинської селищної територіальної громади</w:t>
      </w:r>
      <w:r w:rsidRPr="007921DD">
        <w:rPr>
          <w:rFonts w:ascii="Times New Roman" w:eastAsia="Times New Roman" w:hAnsi="Times New Roman" w:cs="Times New Roman"/>
          <w:sz w:val="28"/>
          <w:szCs w:val="28"/>
        </w:rPr>
        <w:t>, району та області за такими показниками як густота населення, площа. Площа  громади становить</w:t>
      </w:r>
      <w:r w:rsidRPr="007921DD">
        <w:rPr>
          <w:rFonts w:ascii="Times New Roman" w:eastAsia="Times New Roman" w:hAnsi="Times New Roman" w:cs="Times New Roman"/>
          <w:b/>
          <w:sz w:val="28"/>
          <w:szCs w:val="28"/>
        </w:rPr>
        <w:t xml:space="preserve"> </w:t>
      </w:r>
      <w:r w:rsidRPr="007921DD">
        <w:rPr>
          <w:rFonts w:ascii="Times New Roman" w:eastAsia="Times New Roman" w:hAnsi="Times New Roman" w:cs="Times New Roman"/>
          <w:sz w:val="28"/>
          <w:szCs w:val="28"/>
        </w:rPr>
        <w:t>29,57 км</w:t>
      </w:r>
      <w:r w:rsidRPr="007921DD">
        <w:rPr>
          <w:rFonts w:ascii="Times New Roman" w:eastAsia="Times New Roman" w:hAnsi="Times New Roman" w:cs="Times New Roman"/>
          <w:sz w:val="28"/>
          <w:szCs w:val="28"/>
          <w:vertAlign w:val="superscript"/>
        </w:rPr>
        <w:t>2</w:t>
      </w:r>
      <w:r w:rsidRPr="007921DD">
        <w:rPr>
          <w:rFonts w:ascii="Times New Roman" w:eastAsia="Times New Roman" w:hAnsi="Times New Roman" w:cs="Times New Roman"/>
          <w:sz w:val="28"/>
          <w:szCs w:val="28"/>
        </w:rPr>
        <w:t>, що становить 3% від загальної площі Бучанського району (див. рис. 2.6)</w:t>
      </w:r>
    </w:p>
    <w:p w14:paraId="3CE807CA" w14:textId="77777777" w:rsidR="003179EC" w:rsidRPr="007921DD" w:rsidRDefault="003179EC" w:rsidP="00C83E98">
      <w:pPr>
        <w:ind w:firstLine="851"/>
        <w:jc w:val="both"/>
        <w:rPr>
          <w:rFonts w:ascii="Times New Roman" w:eastAsia="Times New Roman" w:hAnsi="Times New Roman" w:cs="Times New Roman"/>
          <w:sz w:val="28"/>
          <w:szCs w:val="28"/>
        </w:rPr>
      </w:pPr>
    </w:p>
    <w:p w14:paraId="16952999" w14:textId="78A95A3C" w:rsidR="00591359" w:rsidRPr="007921DD" w:rsidRDefault="003179EC"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58E789E" wp14:editId="56DB4A44">
            <wp:extent cx="4724400" cy="2760446"/>
            <wp:effectExtent l="0" t="0" r="8255" b="190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24400" cy="2760446"/>
                    </a:xfrm>
                    <a:prstGeom prst="rect">
                      <a:avLst/>
                    </a:prstGeom>
                    <a:noFill/>
                  </pic:spPr>
                </pic:pic>
              </a:graphicData>
            </a:graphic>
          </wp:inline>
        </w:drawing>
      </w:r>
    </w:p>
    <w:p w14:paraId="736995A4" w14:textId="6837F843" w:rsidR="00591359" w:rsidRPr="007921DD" w:rsidRDefault="00591359" w:rsidP="00CC0B48">
      <w:pPr>
        <w:jc w:val="both"/>
        <w:rPr>
          <w:rFonts w:ascii="Times New Roman" w:eastAsia="Times New Roman" w:hAnsi="Times New Roman" w:cs="Times New Roman"/>
          <w:sz w:val="24"/>
          <w:szCs w:val="24"/>
        </w:rPr>
      </w:pPr>
    </w:p>
    <w:p w14:paraId="450EEB0F" w14:textId="4F5FAF04" w:rsidR="00591359" w:rsidRPr="007921DD" w:rsidRDefault="00DC6E80" w:rsidP="003179EC">
      <w:pPr>
        <w:jc w:val="both"/>
        <w:rPr>
          <w:rFonts w:ascii="Times New Roman" w:eastAsia="Times New Roman" w:hAnsi="Times New Roman" w:cs="Times New Roman"/>
          <w:i/>
          <w:sz w:val="28"/>
          <w:szCs w:val="28"/>
        </w:rPr>
      </w:pPr>
      <w:r w:rsidRPr="007921DD">
        <w:rPr>
          <w:rFonts w:ascii="Times New Roman" w:eastAsia="Times New Roman" w:hAnsi="Times New Roman" w:cs="Times New Roman"/>
          <w:i/>
          <w:sz w:val="28"/>
          <w:szCs w:val="28"/>
        </w:rPr>
        <w:t xml:space="preserve">Рис. 2.6. Площа Коцюбинської </w:t>
      </w:r>
      <w:r w:rsidR="00877436">
        <w:rPr>
          <w:rFonts w:ascii="Times New Roman" w:eastAsia="Times New Roman" w:hAnsi="Times New Roman" w:cs="Times New Roman"/>
          <w:i/>
          <w:sz w:val="28"/>
          <w:szCs w:val="28"/>
        </w:rPr>
        <w:t xml:space="preserve">селищної </w:t>
      </w:r>
      <w:r w:rsidRPr="007921DD">
        <w:rPr>
          <w:rFonts w:ascii="Times New Roman" w:eastAsia="Times New Roman" w:hAnsi="Times New Roman" w:cs="Times New Roman"/>
          <w:i/>
          <w:sz w:val="28"/>
          <w:szCs w:val="28"/>
        </w:rPr>
        <w:t>ТГ</w:t>
      </w:r>
    </w:p>
    <w:p w14:paraId="685C7BCF" w14:textId="77777777" w:rsidR="00591359" w:rsidRPr="007921DD" w:rsidRDefault="00591359" w:rsidP="00C83E98">
      <w:pPr>
        <w:ind w:firstLine="851"/>
        <w:jc w:val="both"/>
        <w:rPr>
          <w:rFonts w:ascii="Times New Roman" w:eastAsia="Times New Roman" w:hAnsi="Times New Roman" w:cs="Times New Roman"/>
          <w:b/>
          <w:i/>
          <w:sz w:val="24"/>
          <w:szCs w:val="24"/>
        </w:rPr>
      </w:pPr>
    </w:p>
    <w:p w14:paraId="3F069A7A" w14:textId="03295977"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Населення Коцюбинської ТГ становить </w:t>
      </w:r>
      <w:r w:rsidRPr="007921DD">
        <w:rPr>
          <w:rFonts w:ascii="Times New Roman" w:eastAsia="Times New Roman" w:hAnsi="Times New Roman" w:cs="Times New Roman"/>
          <w:b/>
          <w:sz w:val="28"/>
          <w:szCs w:val="28"/>
        </w:rPr>
        <w:t>17 929 осіб</w:t>
      </w:r>
      <w:r w:rsidRPr="007921DD">
        <w:rPr>
          <w:rFonts w:ascii="Times New Roman" w:eastAsia="Times New Roman" w:hAnsi="Times New Roman" w:cs="Times New Roman"/>
          <w:sz w:val="28"/>
          <w:szCs w:val="28"/>
        </w:rPr>
        <w:t>, що становить 5% від загальної кількості населення Бучанського району. (</w:t>
      </w:r>
      <w:proofErr w:type="spellStart"/>
      <w:r w:rsidRPr="007921DD">
        <w:rPr>
          <w:rFonts w:ascii="Times New Roman" w:eastAsia="Times New Roman" w:hAnsi="Times New Roman" w:cs="Times New Roman"/>
          <w:sz w:val="28"/>
          <w:szCs w:val="28"/>
        </w:rPr>
        <w:t>див.рис</w:t>
      </w:r>
      <w:proofErr w:type="spellEnd"/>
      <w:r w:rsidRPr="007921DD">
        <w:rPr>
          <w:rFonts w:ascii="Times New Roman" w:eastAsia="Times New Roman" w:hAnsi="Times New Roman" w:cs="Times New Roman"/>
          <w:sz w:val="28"/>
          <w:szCs w:val="28"/>
        </w:rPr>
        <w:t>. 2.7).</w:t>
      </w:r>
    </w:p>
    <w:p w14:paraId="7B6111D5" w14:textId="7BFB6090" w:rsidR="00591359" w:rsidRDefault="00591359" w:rsidP="00CC0B48">
      <w:pPr>
        <w:jc w:val="both"/>
        <w:rPr>
          <w:rFonts w:ascii="Times New Roman" w:eastAsia="Times New Roman" w:hAnsi="Times New Roman" w:cs="Times New Roman"/>
          <w:sz w:val="28"/>
          <w:szCs w:val="28"/>
        </w:rPr>
      </w:pPr>
    </w:p>
    <w:p w14:paraId="2CB71791" w14:textId="04AD22F2" w:rsidR="00773B9D" w:rsidRPr="007921DD" w:rsidRDefault="00773B9D" w:rsidP="00773B9D">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1225571" wp14:editId="26F76571">
            <wp:extent cx="4442347" cy="1951630"/>
            <wp:effectExtent l="0" t="0" r="15875" b="10795"/>
            <wp:docPr id="27" name="Діагра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0DA80E" w14:textId="77777777" w:rsidR="00773B9D" w:rsidRDefault="00773B9D" w:rsidP="00773B9D">
      <w:pPr>
        <w:jc w:val="both"/>
        <w:rPr>
          <w:rFonts w:ascii="Times New Roman" w:eastAsia="Times New Roman" w:hAnsi="Times New Roman" w:cs="Times New Roman"/>
          <w:i/>
          <w:sz w:val="28"/>
          <w:szCs w:val="28"/>
        </w:rPr>
      </w:pPr>
    </w:p>
    <w:p w14:paraId="55F61E93" w14:textId="021D1079" w:rsidR="00591359" w:rsidRPr="007921DD" w:rsidRDefault="00DC6E80" w:rsidP="00773B9D">
      <w:pPr>
        <w:jc w:val="both"/>
        <w:rPr>
          <w:rFonts w:ascii="Times New Roman" w:eastAsia="Times New Roman" w:hAnsi="Times New Roman" w:cs="Times New Roman"/>
          <w:i/>
          <w:sz w:val="28"/>
          <w:szCs w:val="28"/>
        </w:rPr>
      </w:pPr>
      <w:r w:rsidRPr="007921DD">
        <w:rPr>
          <w:rFonts w:ascii="Times New Roman" w:eastAsia="Times New Roman" w:hAnsi="Times New Roman" w:cs="Times New Roman"/>
          <w:i/>
          <w:sz w:val="28"/>
          <w:szCs w:val="28"/>
        </w:rPr>
        <w:t xml:space="preserve">Рис. 2.7. Населення Коцюбинської ТГ </w:t>
      </w:r>
    </w:p>
    <w:p w14:paraId="5DFFD387" w14:textId="77777777" w:rsidR="00591359" w:rsidRPr="007921DD" w:rsidRDefault="00591359" w:rsidP="00C83E98">
      <w:pPr>
        <w:ind w:firstLine="851"/>
        <w:jc w:val="both"/>
        <w:rPr>
          <w:sz w:val="28"/>
          <w:szCs w:val="28"/>
        </w:rPr>
      </w:pPr>
    </w:p>
    <w:p w14:paraId="7C1E989E" w14:textId="75B45D36" w:rsidR="00591359"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Громада займає незначну частку в межах району як за площею, так і за населенням.</w:t>
      </w:r>
    </w:p>
    <w:p w14:paraId="2368C5D9" w14:textId="057AD899" w:rsidR="00773B9D" w:rsidRDefault="00773B9D" w:rsidP="00C83E98">
      <w:pPr>
        <w:ind w:firstLine="851"/>
        <w:jc w:val="both"/>
        <w:rPr>
          <w:rFonts w:ascii="Times New Roman" w:eastAsia="Times New Roman" w:hAnsi="Times New Roman" w:cs="Times New Roman"/>
          <w:sz w:val="28"/>
          <w:szCs w:val="28"/>
        </w:rPr>
      </w:pPr>
    </w:p>
    <w:p w14:paraId="54D412FD" w14:textId="66E95098" w:rsidR="00773B9D" w:rsidRDefault="00773B9D" w:rsidP="00C83E98">
      <w:pPr>
        <w:ind w:firstLine="851"/>
        <w:jc w:val="both"/>
        <w:rPr>
          <w:rFonts w:ascii="Times New Roman" w:eastAsia="Times New Roman" w:hAnsi="Times New Roman" w:cs="Times New Roman"/>
          <w:sz w:val="28"/>
          <w:szCs w:val="28"/>
        </w:rPr>
      </w:pPr>
    </w:p>
    <w:p w14:paraId="1FC5CB82" w14:textId="77777777" w:rsidR="00773B9D" w:rsidRDefault="00773B9D" w:rsidP="00C83E98">
      <w:pPr>
        <w:ind w:firstLine="851"/>
        <w:jc w:val="both"/>
        <w:rPr>
          <w:rFonts w:ascii="Times New Roman" w:eastAsia="Times New Roman" w:hAnsi="Times New Roman" w:cs="Times New Roman"/>
          <w:sz w:val="28"/>
          <w:szCs w:val="28"/>
        </w:rPr>
      </w:pPr>
    </w:p>
    <w:p w14:paraId="5D19E2D4" w14:textId="53A6ED09" w:rsidR="00591359" w:rsidRDefault="00D5536E"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81792" behindDoc="0" locked="0" layoutInCell="1" allowOverlap="1" wp14:anchorId="01CBB409" wp14:editId="32683A7C">
                <wp:simplePos x="0" y="0"/>
                <wp:positionH relativeFrom="column">
                  <wp:posOffset>3175</wp:posOffset>
                </wp:positionH>
                <wp:positionV relativeFrom="paragraph">
                  <wp:posOffset>209551</wp:posOffset>
                </wp:positionV>
                <wp:extent cx="6188075" cy="457200"/>
                <wp:effectExtent l="0" t="0" r="22225" b="19050"/>
                <wp:wrapNone/>
                <wp:docPr id="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457200"/>
                        </a:xfrm>
                        <a:prstGeom prst="rect">
                          <a:avLst/>
                        </a:prstGeom>
                        <a:noFill/>
                        <a:ln w="9525">
                          <a:solidFill>
                            <a:schemeClr val="accent1">
                              <a:lumMod val="40000"/>
                              <a:lumOff val="60000"/>
                            </a:schemeClr>
                          </a:solidFill>
                          <a:miter lim="800000"/>
                          <a:headEnd/>
                          <a:tailEnd/>
                        </a:ln>
                      </wps:spPr>
                      <wps:txbx>
                        <w:txbxContent>
                          <w:p w14:paraId="28A5B05A" w14:textId="22A334B0" w:rsidR="00D5536E" w:rsidRPr="00337667" w:rsidRDefault="00D5536E" w:rsidP="00D5536E">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2.5.</w:t>
                            </w:r>
                            <w:r>
                              <w:rPr>
                                <w:rFonts w:ascii="Times New Roman" w:hAnsi="Times New Roman" w:cs="Times New Roman"/>
                                <w:b/>
                                <w:bCs/>
                                <w:caps/>
                                <w:color w:val="4F81BD" w:themeColor="accent1"/>
                                <w:sz w:val="28"/>
                                <w:szCs w:val="28"/>
                                <w:lang w:val="en-US"/>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інформація  про  орган  місцевого  самоврядування</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01CBB409" id="_x0000_s1031" type="#_x0000_t202" style="position:absolute;left:0;text-align:left;margin-left:.25pt;margin-top:16.5pt;width:487.2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" filled="f" strokecolor="#b8cce4 [1300]">
                <v:textbox>
                  <w:txbxContent>
                    <w:p w14:paraId="28A5B05A" w14:textId="22A334B0" w:rsidR="00D5536E" w:rsidRPr="00337667" w:rsidRDefault="00D5536E" w:rsidP="00D5536E">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2.5.</w:t>
                      </w:r>
                      <w:r>
                        <w:rPr>
                          <w:rFonts w:ascii="Times New Roman" w:hAnsi="Times New Roman" w:cs="Times New Roman"/>
                          <w:b/>
                          <w:bCs/>
                          <w:caps/>
                          <w:color w:val="4F81BD" w:themeColor="accent1"/>
                          <w:sz w:val="28"/>
                          <w:szCs w:val="28"/>
                          <w:lang w:val="en-US"/>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інформація  про  орган  місцевого  самоврядування</w:t>
                      </w:r>
                    </w:p>
                  </w:txbxContent>
                </v:textbox>
              </v:shape>
            </w:pict>
          </mc:Fallback>
        </mc:AlternateContent>
      </w:r>
    </w:p>
    <w:p w14:paraId="45E05E8A" w14:textId="4B97C007" w:rsidR="005D7033" w:rsidRDefault="005D7033" w:rsidP="00C83E98">
      <w:pPr>
        <w:ind w:firstLine="851"/>
        <w:jc w:val="both"/>
        <w:rPr>
          <w:rFonts w:ascii="Times New Roman" w:eastAsia="Times New Roman" w:hAnsi="Times New Roman" w:cs="Times New Roman"/>
          <w:b/>
          <w:sz w:val="28"/>
          <w:szCs w:val="28"/>
        </w:rPr>
      </w:pPr>
    </w:p>
    <w:p w14:paraId="17AEBBF7" w14:textId="77777777" w:rsidR="005D7033" w:rsidRPr="007921DD" w:rsidRDefault="005D7033" w:rsidP="00C83E98">
      <w:pPr>
        <w:ind w:firstLine="851"/>
        <w:jc w:val="both"/>
        <w:rPr>
          <w:rFonts w:ascii="Times New Roman" w:eastAsia="Times New Roman" w:hAnsi="Times New Roman" w:cs="Times New Roman"/>
          <w:b/>
          <w:sz w:val="28"/>
          <w:szCs w:val="28"/>
        </w:rPr>
      </w:pPr>
    </w:p>
    <w:p w14:paraId="451FCE0F" w14:textId="77777777" w:rsidR="00591359" w:rsidRPr="007921DD" w:rsidRDefault="00591359" w:rsidP="00C83E98">
      <w:pPr>
        <w:ind w:firstLine="851"/>
        <w:jc w:val="both"/>
        <w:rPr>
          <w:rFonts w:ascii="Times New Roman" w:eastAsia="Times New Roman" w:hAnsi="Times New Roman" w:cs="Times New Roman"/>
          <w:b/>
          <w:sz w:val="28"/>
          <w:szCs w:val="28"/>
        </w:rPr>
      </w:pPr>
    </w:p>
    <w:p w14:paraId="7030F6A1" w14:textId="7D380652" w:rsidR="00591359" w:rsidRPr="007921DD" w:rsidRDefault="00DC6E80" w:rsidP="00C83E98">
      <w:pPr>
        <w:ind w:firstLine="851"/>
        <w:jc w:val="both"/>
        <w:rPr>
          <w:rFonts w:ascii="Times New Roman" w:eastAsia="Times New Roman" w:hAnsi="Times New Roman" w:cs="Times New Roman"/>
          <w:sz w:val="28"/>
          <w:szCs w:val="28"/>
        </w:rPr>
      </w:pPr>
      <w:bookmarkStart w:id="2" w:name="_Hlk231913815"/>
      <w:r w:rsidRPr="007921DD">
        <w:rPr>
          <w:rFonts w:ascii="Times New Roman" w:eastAsia="Times New Roman" w:hAnsi="Times New Roman" w:cs="Times New Roman"/>
          <w:sz w:val="28"/>
          <w:szCs w:val="28"/>
        </w:rPr>
        <w:t>Територіальна громада має єдиний представницький орган –</w:t>
      </w:r>
      <w:r w:rsidR="00A42F08" w:rsidRPr="007921DD">
        <w:rPr>
          <w:rFonts w:ascii="Times New Roman" w:eastAsia="Times New Roman" w:hAnsi="Times New Roman" w:cs="Times New Roman"/>
          <w:sz w:val="28"/>
          <w:szCs w:val="28"/>
        </w:rPr>
        <w:t xml:space="preserve"> </w:t>
      </w:r>
      <w:r w:rsidRPr="007921DD">
        <w:rPr>
          <w:rFonts w:ascii="Times New Roman" w:eastAsia="Times New Roman" w:hAnsi="Times New Roman" w:cs="Times New Roman"/>
          <w:sz w:val="28"/>
          <w:szCs w:val="28"/>
        </w:rPr>
        <w:t xml:space="preserve">Коцюбинська селищна рада. Депутатський корпус складається з </w:t>
      </w:r>
      <w:r w:rsidRPr="007921DD">
        <w:rPr>
          <w:rFonts w:ascii="Times New Roman" w:eastAsia="Times New Roman" w:hAnsi="Times New Roman" w:cs="Times New Roman"/>
          <w:bCs/>
          <w:sz w:val="28"/>
          <w:szCs w:val="28"/>
        </w:rPr>
        <w:t>26</w:t>
      </w:r>
      <w:r w:rsidRPr="007921DD">
        <w:rPr>
          <w:rFonts w:ascii="Times New Roman" w:eastAsia="Times New Roman" w:hAnsi="Times New Roman" w:cs="Times New Roman"/>
          <w:b/>
          <w:sz w:val="28"/>
          <w:szCs w:val="28"/>
        </w:rPr>
        <w:t xml:space="preserve"> </w:t>
      </w:r>
      <w:r w:rsidRPr="007921DD">
        <w:rPr>
          <w:rFonts w:ascii="Times New Roman" w:eastAsia="Times New Roman" w:hAnsi="Times New Roman" w:cs="Times New Roman"/>
          <w:sz w:val="28"/>
          <w:szCs w:val="28"/>
        </w:rPr>
        <w:t xml:space="preserve">депутатів. </w:t>
      </w:r>
      <w:bookmarkEnd w:id="2"/>
      <w:r w:rsidRPr="007921DD">
        <w:rPr>
          <w:rFonts w:ascii="Times New Roman" w:eastAsia="Times New Roman" w:hAnsi="Times New Roman" w:cs="Times New Roman"/>
          <w:sz w:val="28"/>
          <w:szCs w:val="28"/>
        </w:rPr>
        <w:t xml:space="preserve">На </w:t>
      </w:r>
      <w:r w:rsidR="007639C3">
        <w:rPr>
          <w:rFonts w:ascii="Times New Roman" w:eastAsia="Times New Roman" w:hAnsi="Times New Roman" w:cs="Times New Roman"/>
          <w:sz w:val="28"/>
          <w:szCs w:val="28"/>
        </w:rPr>
        <w:t>рис.2.8</w:t>
      </w:r>
      <w:r w:rsidRPr="007921DD">
        <w:rPr>
          <w:rFonts w:ascii="Times New Roman" w:eastAsia="Times New Roman" w:hAnsi="Times New Roman" w:cs="Times New Roman"/>
          <w:sz w:val="28"/>
          <w:szCs w:val="28"/>
        </w:rPr>
        <w:t xml:space="preserve"> зображено партійну приналежність депутатів у відсотковому співвідношенні. </w:t>
      </w:r>
    </w:p>
    <w:p w14:paraId="21726EE2" w14:textId="77777777" w:rsidR="00591359" w:rsidRPr="00AA1EF4" w:rsidRDefault="00DC6E80" w:rsidP="005F3F07">
      <w:pPr>
        <w:jc w:val="both"/>
        <w:rPr>
          <w:rFonts w:ascii="Times New Roman" w:eastAsia="Times New Roman" w:hAnsi="Times New Roman" w:cs="Times New Roman"/>
          <w:sz w:val="24"/>
          <w:szCs w:val="24"/>
          <w:highlight w:val="green"/>
        </w:rPr>
      </w:pPr>
      <w:r w:rsidRPr="00AA1EF4">
        <w:rPr>
          <w:rFonts w:ascii="Times New Roman" w:eastAsia="Times New Roman" w:hAnsi="Times New Roman" w:cs="Times New Roman"/>
          <w:noProof/>
          <w:sz w:val="24"/>
          <w:szCs w:val="24"/>
          <w:highlight w:val="green"/>
        </w:rPr>
        <w:drawing>
          <wp:inline distT="114300" distB="114300" distL="114300" distR="114300" wp14:anchorId="6F7DE20A" wp14:editId="4B55945D">
            <wp:extent cx="6188400" cy="2679700"/>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6188400" cy="2679700"/>
                    </a:xfrm>
                    <a:prstGeom prst="rect">
                      <a:avLst/>
                    </a:prstGeom>
                    <a:ln/>
                  </pic:spPr>
                </pic:pic>
              </a:graphicData>
            </a:graphic>
          </wp:inline>
        </w:drawing>
      </w:r>
    </w:p>
    <w:p w14:paraId="3E149943" w14:textId="77777777" w:rsidR="00591359" w:rsidRDefault="00DC6E80" w:rsidP="00773B9D">
      <w:pPr>
        <w:jc w:val="both"/>
        <w:rPr>
          <w:rFonts w:ascii="Times New Roman" w:eastAsia="Times New Roman" w:hAnsi="Times New Roman" w:cs="Times New Roman"/>
          <w:i/>
          <w:sz w:val="28"/>
          <w:szCs w:val="28"/>
        </w:rPr>
      </w:pPr>
      <w:r w:rsidRPr="007921DD">
        <w:rPr>
          <w:rFonts w:ascii="Times New Roman" w:eastAsia="Times New Roman" w:hAnsi="Times New Roman" w:cs="Times New Roman"/>
          <w:i/>
          <w:sz w:val="28"/>
          <w:szCs w:val="28"/>
        </w:rPr>
        <w:t>Рис. 2.8. Партійна приналежність депутатів Коцюбинської ТГ</w:t>
      </w:r>
    </w:p>
    <w:p w14:paraId="745793C0" w14:textId="77777777" w:rsidR="005F3F07" w:rsidRDefault="005F3F07" w:rsidP="00C83E98">
      <w:pPr>
        <w:ind w:firstLine="851"/>
        <w:jc w:val="both"/>
        <w:rPr>
          <w:rFonts w:ascii="Times New Roman" w:eastAsia="Times New Roman" w:hAnsi="Times New Roman" w:cs="Times New Roman"/>
          <w:i/>
          <w:sz w:val="28"/>
          <w:szCs w:val="28"/>
        </w:rPr>
      </w:pPr>
    </w:p>
    <w:p w14:paraId="5994E202" w14:textId="77777777" w:rsidR="005F3F07" w:rsidRDefault="005F3F07" w:rsidP="00C83E98">
      <w:pPr>
        <w:ind w:firstLine="851"/>
        <w:jc w:val="both"/>
        <w:rPr>
          <w:rFonts w:ascii="Times New Roman" w:eastAsia="Times New Roman" w:hAnsi="Times New Roman" w:cs="Times New Roman"/>
          <w:i/>
          <w:sz w:val="28"/>
          <w:szCs w:val="28"/>
        </w:rPr>
      </w:pPr>
    </w:p>
    <w:p w14:paraId="75EFDF99" w14:textId="77777777" w:rsidR="005F3F07" w:rsidRDefault="005F3F07" w:rsidP="00C83E98">
      <w:pPr>
        <w:ind w:firstLine="851"/>
        <w:jc w:val="both"/>
        <w:rPr>
          <w:rFonts w:ascii="Times New Roman" w:eastAsia="Times New Roman" w:hAnsi="Times New Roman" w:cs="Times New Roman"/>
          <w:i/>
          <w:sz w:val="28"/>
          <w:szCs w:val="28"/>
        </w:rPr>
      </w:pPr>
    </w:p>
    <w:p w14:paraId="37486BEB" w14:textId="3721CF62" w:rsidR="00591359" w:rsidRPr="007921DD" w:rsidRDefault="00591359" w:rsidP="00C83E98">
      <w:pPr>
        <w:ind w:firstLine="851"/>
        <w:jc w:val="both"/>
        <w:rPr>
          <w:rFonts w:ascii="Times New Roman" w:eastAsia="Times New Roman" w:hAnsi="Times New Roman" w:cs="Times New Roman"/>
          <w:b/>
          <w:sz w:val="28"/>
          <w:szCs w:val="28"/>
        </w:rPr>
      </w:pPr>
    </w:p>
    <w:p w14:paraId="14128EA2" w14:textId="271DA4B1" w:rsidR="00D5536E" w:rsidRDefault="00D5536E" w:rsidP="00C83E98">
      <w:pPr>
        <w:ind w:firstLine="851"/>
        <w:jc w:val="both"/>
        <w:rPr>
          <w:rFonts w:ascii="Times New Roman" w:eastAsia="Times New Roman" w:hAnsi="Times New Roman" w:cs="Times New Roman"/>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83840" behindDoc="0" locked="0" layoutInCell="1" allowOverlap="1" wp14:anchorId="1642FC15" wp14:editId="5676F535">
                <wp:simplePos x="0" y="0"/>
                <wp:positionH relativeFrom="column">
                  <wp:posOffset>3174</wp:posOffset>
                </wp:positionH>
                <wp:positionV relativeFrom="paragraph">
                  <wp:posOffset>1905</wp:posOffset>
                </wp:positionV>
                <wp:extent cx="6296025" cy="561975"/>
                <wp:effectExtent l="0" t="0" r="28575" b="28575"/>
                <wp:wrapNone/>
                <wp:docPr id="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561975"/>
                        </a:xfrm>
                        <a:prstGeom prst="rect">
                          <a:avLst/>
                        </a:prstGeom>
                        <a:noFill/>
                        <a:ln w="9525">
                          <a:solidFill>
                            <a:srgbClr val="4F81BD">
                              <a:lumMod val="40000"/>
                              <a:lumOff val="60000"/>
                            </a:srgbClr>
                          </a:solidFill>
                          <a:miter lim="800000"/>
                          <a:headEnd/>
                          <a:tailEnd/>
                        </a:ln>
                      </wps:spPr>
                      <wps:txbx>
                        <w:txbxContent>
                          <w:p w14:paraId="4CD6656B" w14:textId="19EB60D5" w:rsidR="00D5536E" w:rsidRPr="00337667" w:rsidRDefault="00D5536E" w:rsidP="00D5536E">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2.6.  інформація  про об</w:t>
                            </w:r>
                            <w:r w:rsidR="009536F8">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єднання громадян та місцеві змі</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1642FC15" id="_x0000_s1032" type="#_x0000_t202" style="position:absolute;left:0;text-align:left;margin-left:.25pt;margin-top:.15pt;width:495.7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" filled="f" strokecolor="#b9cde5">
                <v:textbox>
                  <w:txbxContent>
                    <w:p w14:paraId="4CD6656B" w14:textId="19EB60D5" w:rsidR="00D5536E" w:rsidRPr="00337667" w:rsidRDefault="00D5536E" w:rsidP="00D5536E">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2.6.  інформація  про об</w:t>
                      </w:r>
                      <w:r w:rsidR="009536F8">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єднання громадян та місцеві змі</w:t>
                      </w:r>
                    </w:p>
                  </w:txbxContent>
                </v:textbox>
              </v:shape>
            </w:pict>
          </mc:Fallback>
        </mc:AlternateContent>
      </w:r>
    </w:p>
    <w:p w14:paraId="5C1FD748" w14:textId="77777777" w:rsidR="00D5536E" w:rsidRDefault="00D5536E" w:rsidP="00C83E98">
      <w:pPr>
        <w:ind w:firstLine="851"/>
        <w:jc w:val="both"/>
        <w:rPr>
          <w:rFonts w:ascii="Times New Roman" w:eastAsia="Times New Roman" w:hAnsi="Times New Roman" w:cs="Times New Roman"/>
          <w:sz w:val="28"/>
          <w:szCs w:val="28"/>
        </w:rPr>
      </w:pPr>
    </w:p>
    <w:p w14:paraId="0BE1A58C" w14:textId="77777777" w:rsidR="00D5536E" w:rsidRDefault="00D5536E" w:rsidP="00C83E98">
      <w:pPr>
        <w:ind w:firstLine="851"/>
        <w:jc w:val="both"/>
        <w:rPr>
          <w:rFonts w:ascii="Times New Roman" w:eastAsia="Times New Roman" w:hAnsi="Times New Roman" w:cs="Times New Roman"/>
          <w:sz w:val="28"/>
          <w:szCs w:val="28"/>
        </w:rPr>
      </w:pPr>
    </w:p>
    <w:p w14:paraId="62CBD6F0" w14:textId="2CA9DF20" w:rsidR="00591359" w:rsidRPr="00D5536E" w:rsidRDefault="00DC6E80" w:rsidP="00C83E98">
      <w:pPr>
        <w:ind w:firstLine="851"/>
        <w:jc w:val="both"/>
        <w:rPr>
          <w:rFonts w:ascii="Times New Roman" w:eastAsia="Times New Roman" w:hAnsi="Times New Roman" w:cs="Times New Roman"/>
          <w:sz w:val="28"/>
          <w:szCs w:val="28"/>
        </w:rPr>
      </w:pPr>
      <w:r w:rsidRPr="00D5536E">
        <w:rPr>
          <w:rFonts w:ascii="Times New Roman" w:eastAsia="Times New Roman" w:hAnsi="Times New Roman" w:cs="Times New Roman"/>
          <w:sz w:val="28"/>
          <w:szCs w:val="28"/>
        </w:rPr>
        <w:t xml:space="preserve">На території </w:t>
      </w:r>
      <w:r w:rsidR="008037D7" w:rsidRPr="00D5536E">
        <w:rPr>
          <w:rFonts w:ascii="Times New Roman" w:eastAsia="Times New Roman" w:hAnsi="Times New Roman" w:cs="Times New Roman"/>
          <w:sz w:val="28"/>
          <w:szCs w:val="28"/>
        </w:rPr>
        <w:t>Коцюбинської селищної територіальної громади</w:t>
      </w:r>
      <w:r w:rsidRPr="00D5536E">
        <w:rPr>
          <w:rFonts w:ascii="Times New Roman" w:eastAsia="Times New Roman" w:hAnsi="Times New Roman" w:cs="Times New Roman"/>
          <w:sz w:val="28"/>
          <w:szCs w:val="28"/>
        </w:rPr>
        <w:t xml:space="preserve"> діють  9 громадських організацій. Перелік найбільш активних та дієвих громадських організацій</w:t>
      </w:r>
    </w:p>
    <w:tbl>
      <w:tblPr>
        <w:tblStyle w:val="a7"/>
        <w:tblW w:w="9825" w:type="dxa"/>
        <w:tblInd w:w="-185" w:type="dxa"/>
        <w:tblBorders>
          <w:top w:val="nil"/>
          <w:left w:val="nil"/>
          <w:bottom w:val="nil"/>
          <w:right w:val="nil"/>
          <w:insideH w:val="nil"/>
          <w:insideV w:val="nil"/>
        </w:tblBorders>
        <w:tblLayout w:type="fixed"/>
        <w:tblLook w:val="0600" w:firstRow="0" w:lastRow="0" w:firstColumn="0" w:lastColumn="0" w:noHBand="1" w:noVBand="1"/>
      </w:tblPr>
      <w:tblGrid>
        <w:gridCol w:w="742"/>
        <w:gridCol w:w="1853"/>
        <w:gridCol w:w="1995"/>
        <w:gridCol w:w="1755"/>
        <w:gridCol w:w="1695"/>
        <w:gridCol w:w="1785"/>
      </w:tblGrid>
      <w:tr w:rsidR="00591359" w:rsidRPr="007921DD" w14:paraId="3A76B80C" w14:textId="77777777" w:rsidTr="00773B9D">
        <w:trPr>
          <w:trHeight w:val="8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1AA27"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 з/п</w:t>
            </w:r>
          </w:p>
        </w:tc>
        <w:tc>
          <w:tcPr>
            <w:tcW w:w="185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E96265" w14:textId="77777777" w:rsidR="00591359" w:rsidRPr="007921DD" w:rsidRDefault="00DC6E80" w:rsidP="00E4704D">
            <w:pPr>
              <w:spacing w:before="240" w:after="240"/>
              <w:jc w:val="center"/>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Назва ГО</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70C0CA" w14:textId="77777777" w:rsidR="00591359" w:rsidRPr="007921DD" w:rsidRDefault="00DC6E80" w:rsidP="00E4704D">
            <w:pPr>
              <w:spacing w:before="240" w:after="240"/>
              <w:jc w:val="center"/>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Фактична і юридична адреса</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A0E837" w14:textId="77777777" w:rsidR="00591359" w:rsidRPr="007921DD" w:rsidRDefault="00DC6E80" w:rsidP="00E4704D">
            <w:pPr>
              <w:spacing w:before="240" w:after="240"/>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ПІБ керівника</w:t>
            </w:r>
          </w:p>
        </w:tc>
        <w:tc>
          <w:tcPr>
            <w:tcW w:w="16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F94FDC" w14:textId="77777777" w:rsidR="00591359" w:rsidRPr="007921DD" w:rsidRDefault="00DC6E80" w:rsidP="00E4704D">
            <w:pPr>
              <w:spacing w:before="240" w:after="240"/>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Телефон</w:t>
            </w:r>
          </w:p>
        </w:tc>
        <w:tc>
          <w:tcPr>
            <w:tcW w:w="17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798881" w14:textId="77777777" w:rsidR="00591359" w:rsidRPr="007921DD" w:rsidRDefault="00DC6E80" w:rsidP="00E4704D">
            <w:pPr>
              <w:spacing w:before="240" w:after="240"/>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Електронна адреса</w:t>
            </w:r>
          </w:p>
        </w:tc>
      </w:tr>
      <w:tr w:rsidR="00591359" w:rsidRPr="007921DD" w14:paraId="7A6C2430" w14:textId="77777777" w:rsidTr="00773B9D">
        <w:trPr>
          <w:trHeight w:val="821"/>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7F6F82"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1.</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6EE5D58B" w14:textId="77777777" w:rsidR="00591359" w:rsidRPr="007921DD" w:rsidRDefault="00DC6E80" w:rsidP="00E4704D">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«Громадська рада Коцюбинського»</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023E3780" w14:textId="17830718" w:rsidR="00591359" w:rsidRPr="007921DD" w:rsidRDefault="00DC6E80" w:rsidP="00544EA3">
            <w:pPr>
              <w:spacing w:before="240" w:after="240"/>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сел.Коцюбинське</w:t>
            </w:r>
            <w:proofErr w:type="spellEnd"/>
            <w:r w:rsidRPr="007921DD">
              <w:rPr>
                <w:rFonts w:ascii="Times New Roman" w:eastAsia="Times New Roman" w:hAnsi="Times New Roman" w:cs="Times New Roman"/>
                <w:sz w:val="22"/>
                <w:szCs w:val="22"/>
              </w:rPr>
              <w:t xml:space="preserve"> </w:t>
            </w:r>
            <w:proofErr w:type="spellStart"/>
            <w:r w:rsidRPr="007921DD">
              <w:rPr>
                <w:rFonts w:ascii="Times New Roman" w:eastAsia="Times New Roman" w:hAnsi="Times New Roman" w:cs="Times New Roman"/>
                <w:sz w:val="22"/>
                <w:szCs w:val="22"/>
              </w:rPr>
              <w:t>вул.Лісова</w:t>
            </w:r>
            <w:proofErr w:type="spellEnd"/>
            <w:r w:rsidRPr="007921DD">
              <w:rPr>
                <w:rFonts w:ascii="Times New Roman" w:eastAsia="Times New Roman" w:hAnsi="Times New Roman" w:cs="Times New Roman"/>
                <w:sz w:val="22"/>
                <w:szCs w:val="22"/>
              </w:rPr>
              <w:t xml:space="preserve"> </w:t>
            </w:r>
            <w:r w:rsidR="00E4704D" w:rsidRPr="00544EA3">
              <w:rPr>
                <w:rFonts w:ascii="Times New Roman" w:eastAsia="Times New Roman" w:hAnsi="Times New Roman" w:cs="Times New Roman"/>
                <w:sz w:val="22"/>
                <w:szCs w:val="22"/>
                <w:lang w:val="ru-RU"/>
              </w:rPr>
              <w:t>2</w:t>
            </w:r>
            <w:r w:rsidRPr="007921DD">
              <w:rPr>
                <w:rFonts w:ascii="Times New Roman" w:eastAsia="Times New Roman" w:hAnsi="Times New Roman" w:cs="Times New Roman"/>
                <w:sz w:val="22"/>
                <w:szCs w:val="22"/>
              </w:rPr>
              <w:t>0,</w:t>
            </w:r>
            <w:r w:rsidR="00544EA3" w:rsidRPr="00544EA3">
              <w:rPr>
                <w:rFonts w:ascii="Times New Roman" w:eastAsia="Times New Roman" w:hAnsi="Times New Roman" w:cs="Times New Roman"/>
                <w:sz w:val="22"/>
                <w:szCs w:val="22"/>
                <w:lang w:val="ru-RU"/>
              </w:rPr>
              <w:t xml:space="preserve"> </w:t>
            </w:r>
            <w:r w:rsidRPr="007921DD">
              <w:rPr>
                <w:rFonts w:ascii="Times New Roman" w:eastAsia="Times New Roman" w:hAnsi="Times New Roman" w:cs="Times New Roman"/>
                <w:sz w:val="22"/>
                <w:szCs w:val="22"/>
              </w:rPr>
              <w:t>кв.92</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27E3E2AC"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Слюсаренко Богдан Олександрович</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6C7BAAAA"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(067) 460 27 82</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5F4F25DB"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Inba24@ukr.net</w:t>
            </w:r>
          </w:p>
        </w:tc>
      </w:tr>
      <w:tr w:rsidR="00591359" w:rsidRPr="007921DD" w14:paraId="395B8BDB" w14:textId="77777777" w:rsidTr="00773B9D">
        <w:trPr>
          <w:trHeight w:val="1366"/>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B53947"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2.</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40632BBD"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«Коцюбинська спілка учасників АТО та волонтерів «</w:t>
            </w:r>
            <w:proofErr w:type="spellStart"/>
            <w:r w:rsidRPr="007921DD">
              <w:rPr>
                <w:rFonts w:ascii="Times New Roman" w:eastAsia="Times New Roman" w:hAnsi="Times New Roman" w:cs="Times New Roman"/>
                <w:sz w:val="22"/>
                <w:szCs w:val="22"/>
              </w:rPr>
              <w:t>Арей</w:t>
            </w:r>
            <w:proofErr w:type="spellEnd"/>
            <w:r w:rsidRPr="007921DD">
              <w:rPr>
                <w:rFonts w:ascii="Times New Roman" w:eastAsia="Times New Roman" w:hAnsi="Times New Roman" w:cs="Times New Roman"/>
                <w:sz w:val="22"/>
                <w:szCs w:val="22"/>
              </w:rPr>
              <w:t>»</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3791CE6C" w14:textId="77777777" w:rsidR="00591359" w:rsidRPr="007921DD" w:rsidRDefault="00DC6E80" w:rsidP="00544EA3">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сел.Коцюбинське</w:t>
            </w:r>
            <w:proofErr w:type="spellEnd"/>
            <w:r w:rsidRPr="007921DD">
              <w:rPr>
                <w:rFonts w:ascii="Times New Roman" w:eastAsia="Times New Roman" w:hAnsi="Times New Roman" w:cs="Times New Roman"/>
                <w:sz w:val="22"/>
                <w:szCs w:val="22"/>
              </w:rPr>
              <w:t>,</w:t>
            </w:r>
          </w:p>
          <w:p w14:paraId="6FA8DA20" w14:textId="77777777" w:rsidR="00591359" w:rsidRPr="007921DD" w:rsidRDefault="00DC6E80" w:rsidP="00544EA3">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вул.Пономарьова</w:t>
            </w:r>
            <w:proofErr w:type="spellEnd"/>
            <w:r w:rsidRPr="007921DD">
              <w:rPr>
                <w:rFonts w:ascii="Times New Roman" w:eastAsia="Times New Roman" w:hAnsi="Times New Roman" w:cs="Times New Roman"/>
                <w:sz w:val="22"/>
                <w:szCs w:val="22"/>
              </w:rPr>
              <w:t>, 34, кв.66</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3BC4F61C" w14:textId="77777777" w:rsidR="00591359" w:rsidRPr="007921DD" w:rsidRDefault="00DC6E80" w:rsidP="00544EA3">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Муквич</w:t>
            </w:r>
            <w:proofErr w:type="spellEnd"/>
            <w:r w:rsidRPr="007921DD">
              <w:rPr>
                <w:rFonts w:ascii="Times New Roman" w:eastAsia="Times New Roman" w:hAnsi="Times New Roman" w:cs="Times New Roman"/>
                <w:sz w:val="22"/>
                <w:szCs w:val="22"/>
              </w:rPr>
              <w:t xml:space="preserve"> Сергій Петрович</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0E226D03"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(097) 457 61 77</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59BCC196"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Sirco82@ukr.net</w:t>
            </w:r>
          </w:p>
        </w:tc>
      </w:tr>
      <w:tr w:rsidR="00591359" w:rsidRPr="007921DD" w14:paraId="0A2F8751" w14:textId="77777777" w:rsidTr="00773B9D">
        <w:trPr>
          <w:trHeight w:val="1388"/>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112DC6"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lastRenderedPageBreak/>
              <w:t>3.</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1615B6E9" w14:textId="77777777" w:rsidR="00591359" w:rsidRPr="007921DD" w:rsidRDefault="00DC6E80" w:rsidP="00544EA3">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w:t>
            </w:r>
            <w:proofErr w:type="spellStart"/>
            <w:r w:rsidRPr="007921DD">
              <w:rPr>
                <w:rFonts w:ascii="Times New Roman" w:eastAsia="Times New Roman" w:hAnsi="Times New Roman" w:cs="Times New Roman"/>
                <w:sz w:val="22"/>
                <w:szCs w:val="22"/>
              </w:rPr>
              <w:t>Данілов</w:t>
            </w:r>
            <w:proofErr w:type="spellEnd"/>
            <w:r w:rsidRPr="007921DD">
              <w:rPr>
                <w:rFonts w:ascii="Times New Roman" w:eastAsia="Times New Roman" w:hAnsi="Times New Roman" w:cs="Times New Roman"/>
                <w:sz w:val="22"/>
                <w:szCs w:val="22"/>
              </w:rPr>
              <w:t xml:space="preserve"> </w:t>
            </w:r>
            <w:proofErr w:type="spellStart"/>
            <w:r w:rsidRPr="007921DD">
              <w:rPr>
                <w:rFonts w:ascii="Times New Roman" w:eastAsia="Times New Roman" w:hAnsi="Times New Roman" w:cs="Times New Roman"/>
                <w:sz w:val="22"/>
                <w:szCs w:val="22"/>
              </w:rPr>
              <w:t>school</w:t>
            </w:r>
            <w:proofErr w:type="spellEnd"/>
            <w:r w:rsidRPr="007921DD">
              <w:rPr>
                <w:rFonts w:ascii="Times New Roman" w:eastAsia="Times New Roman" w:hAnsi="Times New Roman" w:cs="Times New Roman"/>
                <w:sz w:val="22"/>
                <w:szCs w:val="22"/>
              </w:rPr>
              <w:t>»</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5A16C20A" w14:textId="3DF29EBF" w:rsidR="00591359" w:rsidRPr="007921DD" w:rsidRDefault="008037D7" w:rsidP="00544EA3">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w:t>
            </w:r>
            <w:r w:rsidR="00A35A60">
              <w:rPr>
                <w:rFonts w:ascii="Times New Roman" w:eastAsia="Times New Roman" w:hAnsi="Times New Roman" w:cs="Times New Roman"/>
                <w:sz w:val="22"/>
                <w:szCs w:val="22"/>
              </w:rPr>
              <w:t>ел</w:t>
            </w:r>
            <w:r w:rsidRPr="007921DD">
              <w:rPr>
                <w:rFonts w:ascii="Times New Roman" w:eastAsia="Times New Roman" w:hAnsi="Times New Roman" w:cs="Times New Roman"/>
                <w:sz w:val="22"/>
                <w:szCs w:val="22"/>
              </w:rPr>
              <w:t>.</w:t>
            </w:r>
            <w:r w:rsidR="00DC6E80" w:rsidRPr="007921DD">
              <w:rPr>
                <w:rFonts w:ascii="Times New Roman" w:eastAsia="Times New Roman" w:hAnsi="Times New Roman" w:cs="Times New Roman"/>
                <w:sz w:val="22"/>
                <w:szCs w:val="22"/>
              </w:rPr>
              <w:t>Коцюбинське</w:t>
            </w:r>
            <w:proofErr w:type="spellEnd"/>
            <w:r w:rsidR="00DC6E80" w:rsidRPr="007921DD">
              <w:rPr>
                <w:rFonts w:ascii="Times New Roman" w:eastAsia="Times New Roman" w:hAnsi="Times New Roman" w:cs="Times New Roman"/>
                <w:sz w:val="22"/>
                <w:szCs w:val="22"/>
              </w:rPr>
              <w:t>, вул. Пономарьова, 6/4</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361ED8B8" w14:textId="77777777" w:rsidR="00591359" w:rsidRPr="007921DD" w:rsidRDefault="00DC6E80" w:rsidP="00544EA3">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Данілов</w:t>
            </w:r>
            <w:proofErr w:type="spellEnd"/>
            <w:r w:rsidRPr="007921DD">
              <w:rPr>
                <w:rFonts w:ascii="Times New Roman" w:eastAsia="Times New Roman" w:hAnsi="Times New Roman" w:cs="Times New Roman"/>
                <w:sz w:val="22"/>
                <w:szCs w:val="22"/>
              </w:rPr>
              <w:t xml:space="preserve"> Олександр Данилович</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586CD193" w14:textId="77777777" w:rsidR="00591359" w:rsidRPr="007921DD" w:rsidRDefault="00DC6E80" w:rsidP="000D7F5A">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(096) 534 44 40</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75EB4155" w14:textId="77777777" w:rsidR="000D7F5A" w:rsidRDefault="000D7F5A" w:rsidP="000D7F5A">
            <w:pPr>
              <w:jc w:val="both"/>
              <w:rPr>
                <w:rFonts w:ascii="Times New Roman" w:eastAsia="Times New Roman" w:hAnsi="Times New Roman" w:cs="Times New Roman"/>
                <w:sz w:val="22"/>
                <w:szCs w:val="22"/>
                <w:lang w:val="en-US"/>
              </w:rPr>
            </w:pPr>
          </w:p>
          <w:p w14:paraId="61B0E039" w14:textId="6E0FF9B3"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peresvitpromotion@gmail.com </w:t>
            </w:r>
          </w:p>
          <w:p w14:paraId="5996D328" w14:textId="77777777" w:rsidR="00591359" w:rsidRPr="007921DD" w:rsidRDefault="00DC6E80" w:rsidP="00C83E98">
            <w:pPr>
              <w:spacing w:before="240" w:after="240"/>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r>
      <w:tr w:rsidR="00591359" w:rsidRPr="007921DD" w14:paraId="596E2CC1" w14:textId="77777777" w:rsidTr="00773B9D">
        <w:trPr>
          <w:trHeight w:val="1212"/>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66E379"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4.</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723189DF"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ГО Дитяче громадське об’єднання «Школа </w:t>
            </w:r>
            <w:proofErr w:type="spellStart"/>
            <w:r w:rsidRPr="007921DD">
              <w:rPr>
                <w:rFonts w:ascii="Times New Roman" w:eastAsia="Times New Roman" w:hAnsi="Times New Roman" w:cs="Times New Roman"/>
                <w:sz w:val="22"/>
                <w:szCs w:val="22"/>
              </w:rPr>
              <w:t>Фусін</w:t>
            </w:r>
            <w:proofErr w:type="spellEnd"/>
            <w:r w:rsidRPr="007921DD">
              <w:rPr>
                <w:rFonts w:ascii="Times New Roman" w:eastAsia="Times New Roman" w:hAnsi="Times New Roman" w:cs="Times New Roman"/>
                <w:sz w:val="22"/>
                <w:szCs w:val="22"/>
              </w:rPr>
              <w:t>»</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718325F2" w14:textId="6D7A932F" w:rsidR="00591359" w:rsidRPr="007921DD" w:rsidRDefault="008037D7" w:rsidP="000D7F5A">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w:t>
            </w:r>
            <w:r w:rsidR="00A35A60">
              <w:rPr>
                <w:rFonts w:ascii="Times New Roman" w:eastAsia="Times New Roman" w:hAnsi="Times New Roman" w:cs="Times New Roman"/>
                <w:sz w:val="22"/>
                <w:szCs w:val="22"/>
              </w:rPr>
              <w:t>ел</w:t>
            </w:r>
            <w:r w:rsidRPr="007921DD">
              <w:rPr>
                <w:rFonts w:ascii="Times New Roman" w:eastAsia="Times New Roman" w:hAnsi="Times New Roman" w:cs="Times New Roman"/>
                <w:sz w:val="22"/>
                <w:szCs w:val="22"/>
              </w:rPr>
              <w:t>.</w:t>
            </w:r>
            <w:r w:rsidR="00DC6E80" w:rsidRPr="007921DD">
              <w:rPr>
                <w:rFonts w:ascii="Times New Roman" w:eastAsia="Times New Roman" w:hAnsi="Times New Roman" w:cs="Times New Roman"/>
                <w:sz w:val="22"/>
                <w:szCs w:val="22"/>
              </w:rPr>
              <w:t>Коцюбинське</w:t>
            </w:r>
            <w:proofErr w:type="spellEnd"/>
            <w:r w:rsidR="00DC6E80" w:rsidRPr="007921DD">
              <w:rPr>
                <w:rFonts w:ascii="Times New Roman" w:eastAsia="Times New Roman" w:hAnsi="Times New Roman" w:cs="Times New Roman"/>
                <w:sz w:val="22"/>
                <w:szCs w:val="22"/>
              </w:rPr>
              <w:t>,</w:t>
            </w:r>
          </w:p>
          <w:p w14:paraId="4F53B185" w14:textId="77777777" w:rsidR="00591359" w:rsidRPr="007921DD" w:rsidRDefault="00DC6E80" w:rsidP="000D7F5A">
            <w:pPr>
              <w:spacing w:before="240"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вул. Пономарьова, 6/4</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58CE17DA" w14:textId="77777777" w:rsidR="00591359" w:rsidRPr="007921DD" w:rsidRDefault="00DC6E80" w:rsidP="000D7F5A">
            <w:pPr>
              <w:spacing w:before="240"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Юзбаєв</w:t>
            </w:r>
            <w:proofErr w:type="spellEnd"/>
            <w:r w:rsidRPr="007921DD">
              <w:rPr>
                <w:rFonts w:ascii="Times New Roman" w:eastAsia="Times New Roman" w:hAnsi="Times New Roman" w:cs="Times New Roman"/>
                <w:sz w:val="22"/>
                <w:szCs w:val="22"/>
              </w:rPr>
              <w:t xml:space="preserve"> Костянтин </w:t>
            </w:r>
            <w:proofErr w:type="spellStart"/>
            <w:r w:rsidRPr="007921DD">
              <w:rPr>
                <w:rFonts w:ascii="Times New Roman" w:eastAsia="Times New Roman" w:hAnsi="Times New Roman" w:cs="Times New Roman"/>
                <w:sz w:val="22"/>
                <w:szCs w:val="22"/>
              </w:rPr>
              <w:t>Рустамович</w:t>
            </w:r>
            <w:proofErr w:type="spellEnd"/>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7575EC8B" w14:textId="77777777" w:rsidR="00591359" w:rsidRPr="007921DD" w:rsidRDefault="00DC6E80" w:rsidP="00C83E98">
            <w:pPr>
              <w:spacing w:before="240" w:after="240"/>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48009558"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yuzbaev1987@gmail.com</w:t>
            </w:r>
          </w:p>
        </w:tc>
      </w:tr>
      <w:tr w:rsidR="00591359" w:rsidRPr="007921DD" w14:paraId="5BD7A10C" w14:textId="77777777" w:rsidTr="00773B9D">
        <w:trPr>
          <w:trHeight w:val="1035"/>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B7D581"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5.</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1186BD90"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«Спортивний клуб «</w:t>
            </w:r>
            <w:proofErr w:type="spellStart"/>
            <w:r w:rsidRPr="007921DD">
              <w:rPr>
                <w:rFonts w:ascii="Times New Roman" w:eastAsia="Times New Roman" w:hAnsi="Times New Roman" w:cs="Times New Roman"/>
                <w:sz w:val="22"/>
                <w:szCs w:val="22"/>
              </w:rPr>
              <w:t>Пересвіт</w:t>
            </w:r>
            <w:proofErr w:type="spellEnd"/>
            <w:r w:rsidRPr="007921DD">
              <w:rPr>
                <w:rFonts w:ascii="Times New Roman" w:eastAsia="Times New Roman" w:hAnsi="Times New Roman" w:cs="Times New Roman"/>
                <w:sz w:val="22"/>
                <w:szCs w:val="22"/>
              </w:rPr>
              <w:t>»</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7922EEFD" w14:textId="6D7EE930" w:rsidR="00591359" w:rsidRPr="007921DD" w:rsidRDefault="008037D7" w:rsidP="000D7F5A">
            <w:pPr>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смт.</w:t>
            </w:r>
            <w:r w:rsidR="00DC6E80" w:rsidRPr="007921DD">
              <w:rPr>
                <w:rFonts w:ascii="Times New Roman" w:eastAsia="Times New Roman" w:hAnsi="Times New Roman" w:cs="Times New Roman"/>
                <w:sz w:val="22"/>
                <w:szCs w:val="22"/>
              </w:rPr>
              <w:t>Коцюбинське</w:t>
            </w:r>
            <w:proofErr w:type="spellEnd"/>
            <w:r w:rsidR="00DC6E80" w:rsidRPr="007921DD">
              <w:rPr>
                <w:rFonts w:ascii="Times New Roman" w:eastAsia="Times New Roman" w:hAnsi="Times New Roman" w:cs="Times New Roman"/>
                <w:sz w:val="22"/>
                <w:szCs w:val="22"/>
              </w:rPr>
              <w:t>,</w:t>
            </w:r>
          </w:p>
          <w:p w14:paraId="4C374A28"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вул. Пономарьова, 6/4</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0024D041" w14:textId="77777777" w:rsidR="00591359" w:rsidRPr="007921DD" w:rsidRDefault="00DC6E80" w:rsidP="000D7F5A">
            <w:pPr>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Росохатий</w:t>
            </w:r>
            <w:proofErr w:type="spellEnd"/>
            <w:r w:rsidRPr="007921DD">
              <w:rPr>
                <w:rFonts w:ascii="Times New Roman" w:eastAsia="Times New Roman" w:hAnsi="Times New Roman" w:cs="Times New Roman"/>
                <w:sz w:val="22"/>
                <w:szCs w:val="22"/>
              </w:rPr>
              <w:t xml:space="preserve"> Михайло Васильович</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1F55FA6C"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(066)176 67 03</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4074CC8A"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peresvitpromotion@gmail.com</w:t>
            </w:r>
          </w:p>
        </w:tc>
      </w:tr>
      <w:tr w:rsidR="00591359" w:rsidRPr="007921DD" w14:paraId="4625A25A" w14:textId="77777777" w:rsidTr="00773B9D">
        <w:trPr>
          <w:trHeight w:val="921"/>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3E2B"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6.</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0D3FFEA5"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«Спілка ветеранів Коцюбинської ТГ»</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6B18BFB4" w14:textId="77777777" w:rsidR="00591359" w:rsidRPr="007921DD" w:rsidRDefault="00DC6E80" w:rsidP="00C83E98">
            <w:pPr>
              <w:spacing w:before="240" w:after="240"/>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2F7F4C56" w14:textId="77777777" w:rsidR="00591359" w:rsidRPr="007921DD" w:rsidRDefault="00DC6E80" w:rsidP="000D7F5A">
            <w:pPr>
              <w:spacing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Федоренко Володимир Іванович</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41A0411B" w14:textId="77777777" w:rsidR="00591359" w:rsidRPr="007921DD" w:rsidRDefault="00DC6E80" w:rsidP="000D7F5A">
            <w:pPr>
              <w:spacing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(096)570 57 34</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3BEE75B0" w14:textId="77777777" w:rsidR="00591359" w:rsidRPr="007921DD" w:rsidRDefault="00DC6E80" w:rsidP="00C83E98">
            <w:pPr>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r>
      <w:tr w:rsidR="00591359" w:rsidRPr="007921DD" w14:paraId="633F817C" w14:textId="77777777" w:rsidTr="00773B9D">
        <w:trPr>
          <w:trHeight w:val="1421"/>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22020"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7.</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142745C4" w14:textId="77777777" w:rsidR="00591359" w:rsidRPr="007921DD" w:rsidRDefault="00DC6E80" w:rsidP="000D7F5A">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Ірпінська міська громадська організація інвалідів "ЛЮБОВ І ДОВІРА"</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41AC3763" w14:textId="6EAB0E84" w:rsidR="00591359" w:rsidRPr="007921DD" w:rsidRDefault="008037D7" w:rsidP="000D7F5A">
            <w:pPr>
              <w:spacing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смт.</w:t>
            </w:r>
            <w:r w:rsidR="00DC6E80" w:rsidRPr="007921DD">
              <w:rPr>
                <w:rFonts w:ascii="Times New Roman" w:eastAsia="Times New Roman" w:hAnsi="Times New Roman" w:cs="Times New Roman"/>
                <w:sz w:val="22"/>
                <w:szCs w:val="22"/>
              </w:rPr>
              <w:t>Коцюбинське</w:t>
            </w:r>
            <w:proofErr w:type="spellEnd"/>
            <w:r w:rsidR="00DC6E80" w:rsidRPr="007921DD">
              <w:rPr>
                <w:rFonts w:ascii="Times New Roman" w:eastAsia="Times New Roman" w:hAnsi="Times New Roman" w:cs="Times New Roman"/>
                <w:sz w:val="22"/>
                <w:szCs w:val="22"/>
              </w:rPr>
              <w:t>,</w:t>
            </w:r>
          </w:p>
          <w:p w14:paraId="06D599E0" w14:textId="77777777" w:rsidR="00591359" w:rsidRPr="007921DD" w:rsidRDefault="00DC6E80" w:rsidP="000D7F5A">
            <w:pPr>
              <w:spacing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вул.Пономарьова</w:t>
            </w:r>
            <w:proofErr w:type="spellEnd"/>
            <w:r w:rsidRPr="007921DD">
              <w:rPr>
                <w:rFonts w:ascii="Times New Roman" w:eastAsia="Times New Roman" w:hAnsi="Times New Roman" w:cs="Times New Roman"/>
                <w:sz w:val="22"/>
                <w:szCs w:val="22"/>
              </w:rPr>
              <w:t>, 6/4</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4B7CCFBC" w14:textId="77777777" w:rsidR="00591359" w:rsidRPr="007921DD" w:rsidRDefault="00DC6E80" w:rsidP="003D0A7C">
            <w:pPr>
              <w:spacing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Таран Любов Павлівна</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0E3A4354" w14:textId="77777777" w:rsidR="00591359" w:rsidRPr="007921DD" w:rsidRDefault="00DC6E80" w:rsidP="003D0A7C">
            <w:pPr>
              <w:spacing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(067)231-10-86</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6C35B3CC" w14:textId="77777777" w:rsidR="00591359" w:rsidRPr="007921DD" w:rsidRDefault="00DC6E80" w:rsidP="00C83E98">
            <w:pPr>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r>
      <w:tr w:rsidR="00591359" w:rsidRPr="007921DD" w14:paraId="06DFE8F4" w14:textId="77777777" w:rsidTr="00773B9D">
        <w:trPr>
          <w:trHeight w:val="1088"/>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574CF0" w14:textId="77777777" w:rsidR="00591359" w:rsidRPr="007921DD" w:rsidRDefault="00DC6E80" w:rsidP="00C83E98">
            <w:pPr>
              <w:spacing w:before="240"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8</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2E2F5354" w14:textId="77777777" w:rsidR="00591359" w:rsidRPr="007921DD" w:rsidRDefault="00DC6E80" w:rsidP="003D0A7C">
            <w:pPr>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ГО «Київська обласна асоціація спортивного танцю»</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689C8392" w14:textId="3FDE5D1B" w:rsidR="00591359" w:rsidRPr="007921DD" w:rsidRDefault="008037D7" w:rsidP="003D0A7C">
            <w:pPr>
              <w:spacing w:after="240"/>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смт.</w:t>
            </w:r>
            <w:r w:rsidR="00DC6E80" w:rsidRPr="007921DD">
              <w:rPr>
                <w:rFonts w:ascii="Times New Roman" w:eastAsia="Times New Roman" w:hAnsi="Times New Roman" w:cs="Times New Roman"/>
                <w:sz w:val="22"/>
                <w:szCs w:val="22"/>
              </w:rPr>
              <w:t>Коцюбинське</w:t>
            </w:r>
            <w:proofErr w:type="spellEnd"/>
            <w:r w:rsidR="00DC6E80" w:rsidRPr="007921DD">
              <w:rPr>
                <w:rFonts w:ascii="Times New Roman" w:eastAsia="Times New Roman" w:hAnsi="Times New Roman" w:cs="Times New Roman"/>
                <w:sz w:val="22"/>
                <w:szCs w:val="22"/>
              </w:rPr>
              <w:t>,</w:t>
            </w:r>
          </w:p>
          <w:p w14:paraId="577071DF" w14:textId="77777777" w:rsidR="00591359" w:rsidRPr="007921DD" w:rsidRDefault="00DC6E80" w:rsidP="003D0A7C">
            <w:pPr>
              <w:spacing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вул. Меблева, 10 </w:t>
            </w:r>
            <w:proofErr w:type="spellStart"/>
            <w:r w:rsidRPr="007921DD">
              <w:rPr>
                <w:rFonts w:ascii="Times New Roman" w:eastAsia="Times New Roman" w:hAnsi="Times New Roman" w:cs="Times New Roman"/>
                <w:sz w:val="22"/>
                <w:szCs w:val="22"/>
              </w:rPr>
              <w:t>кв</w:t>
            </w:r>
            <w:proofErr w:type="spellEnd"/>
            <w:r w:rsidRPr="007921DD">
              <w:rPr>
                <w:rFonts w:ascii="Times New Roman" w:eastAsia="Times New Roman" w:hAnsi="Times New Roman" w:cs="Times New Roman"/>
                <w:sz w:val="22"/>
                <w:szCs w:val="22"/>
              </w:rPr>
              <w:t>. 95</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0FCD5F31" w14:textId="77777777" w:rsidR="00591359" w:rsidRPr="007921DD" w:rsidRDefault="00DC6E80" w:rsidP="003D0A7C">
            <w:pPr>
              <w:spacing w:after="240"/>
              <w:ind w:firstLine="24"/>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Константинов</w:t>
            </w:r>
            <w:proofErr w:type="spellEnd"/>
            <w:r w:rsidRPr="007921DD">
              <w:rPr>
                <w:rFonts w:ascii="Times New Roman" w:eastAsia="Times New Roman" w:hAnsi="Times New Roman" w:cs="Times New Roman"/>
                <w:sz w:val="22"/>
                <w:szCs w:val="22"/>
              </w:rPr>
              <w:t xml:space="preserve"> Дмитро Борисович</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54C992D9" w14:textId="77777777" w:rsidR="00591359" w:rsidRPr="007921DD" w:rsidRDefault="00DC6E80" w:rsidP="003D0A7C">
            <w:pPr>
              <w:spacing w:after="240"/>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(063)403-95-15</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54136393" w14:textId="77777777" w:rsidR="00591359" w:rsidRPr="007921DD" w:rsidRDefault="00DC6E80" w:rsidP="00C83E98">
            <w:pPr>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r>
      <w:tr w:rsidR="00591359" w:rsidRPr="007921DD" w14:paraId="07C04056" w14:textId="77777777" w:rsidTr="00773B9D">
        <w:trPr>
          <w:trHeight w:val="1073"/>
        </w:trPr>
        <w:tc>
          <w:tcPr>
            <w:tcW w:w="7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F8975B" w14:textId="77777777" w:rsidR="00591359" w:rsidRPr="007921DD" w:rsidRDefault="00DC6E80" w:rsidP="003D0A7C">
            <w:pPr>
              <w:spacing w:after="240"/>
              <w:ind w:firstLine="851"/>
              <w:jc w:val="both"/>
              <w:rPr>
                <w:rFonts w:ascii="Times New Roman" w:eastAsia="Times New Roman" w:hAnsi="Times New Roman" w:cs="Times New Roman"/>
                <w:b/>
                <w:sz w:val="22"/>
                <w:szCs w:val="22"/>
              </w:rPr>
            </w:pPr>
            <w:r w:rsidRPr="007921DD">
              <w:rPr>
                <w:rFonts w:ascii="Times New Roman" w:eastAsia="Times New Roman" w:hAnsi="Times New Roman" w:cs="Times New Roman"/>
                <w:b/>
                <w:sz w:val="22"/>
                <w:szCs w:val="22"/>
              </w:rPr>
              <w:t>9</w:t>
            </w:r>
          </w:p>
        </w:tc>
        <w:tc>
          <w:tcPr>
            <w:tcW w:w="1853" w:type="dxa"/>
            <w:tcBorders>
              <w:top w:val="nil"/>
              <w:left w:val="nil"/>
              <w:bottom w:val="single" w:sz="8" w:space="0" w:color="000000"/>
              <w:right w:val="single" w:sz="8" w:space="0" w:color="000000"/>
            </w:tcBorders>
            <w:tcMar>
              <w:top w:w="100" w:type="dxa"/>
              <w:left w:w="100" w:type="dxa"/>
              <w:bottom w:w="100" w:type="dxa"/>
              <w:right w:w="100" w:type="dxa"/>
            </w:tcMar>
          </w:tcPr>
          <w:p w14:paraId="19D3592D" w14:textId="77777777" w:rsidR="00591359" w:rsidRPr="007921DD" w:rsidRDefault="00DC6E80" w:rsidP="003D0A7C">
            <w:pPr>
              <w:ind w:hanging="102"/>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ГО «Зелений став»</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09F0669B" w14:textId="3C0B1D60" w:rsidR="00591359" w:rsidRPr="007921DD" w:rsidRDefault="008037D7" w:rsidP="00A35A60">
            <w:pPr>
              <w:spacing w:after="240"/>
              <w:ind w:hanging="102"/>
              <w:jc w:val="both"/>
              <w:rPr>
                <w:rFonts w:ascii="Times New Roman" w:eastAsia="Times New Roman" w:hAnsi="Times New Roman" w:cs="Times New Roman"/>
                <w:sz w:val="22"/>
                <w:szCs w:val="22"/>
              </w:rPr>
            </w:pPr>
            <w:proofErr w:type="spellStart"/>
            <w:r w:rsidRPr="007921DD">
              <w:rPr>
                <w:rFonts w:ascii="Times New Roman" w:eastAsia="Times New Roman" w:hAnsi="Times New Roman" w:cs="Times New Roman"/>
                <w:sz w:val="22"/>
                <w:szCs w:val="22"/>
              </w:rPr>
              <w:t>смт.</w:t>
            </w:r>
            <w:r w:rsidR="00DC6E80" w:rsidRPr="007921DD">
              <w:rPr>
                <w:rFonts w:ascii="Times New Roman" w:eastAsia="Times New Roman" w:hAnsi="Times New Roman" w:cs="Times New Roman"/>
                <w:sz w:val="22"/>
                <w:szCs w:val="22"/>
              </w:rPr>
              <w:t>Коцюбинське</w:t>
            </w:r>
            <w:proofErr w:type="spellEnd"/>
            <w:r w:rsidR="00A35A60">
              <w:rPr>
                <w:rFonts w:ascii="Times New Roman" w:eastAsia="Times New Roman" w:hAnsi="Times New Roman" w:cs="Times New Roman"/>
                <w:sz w:val="22"/>
                <w:szCs w:val="22"/>
              </w:rPr>
              <w:t xml:space="preserve"> </w:t>
            </w:r>
            <w:r w:rsidR="00DC6E80" w:rsidRPr="007921DD">
              <w:rPr>
                <w:rFonts w:ascii="Times New Roman" w:eastAsia="Times New Roman" w:hAnsi="Times New Roman" w:cs="Times New Roman"/>
                <w:sz w:val="22"/>
                <w:szCs w:val="22"/>
              </w:rPr>
              <w:t>вул. Пономарьова,  17</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669CF68A" w14:textId="144AF6C9" w:rsidR="00591359" w:rsidRPr="007921DD" w:rsidRDefault="00FB03D3" w:rsidP="003D0A7C">
            <w:pPr>
              <w:spacing w:after="240"/>
              <w:ind w:hanging="102"/>
              <w:jc w:val="both"/>
              <w:rPr>
                <w:rFonts w:ascii="Times New Roman" w:eastAsia="Times New Roman" w:hAnsi="Times New Roman" w:cs="Times New Roman"/>
                <w:sz w:val="22"/>
                <w:szCs w:val="22"/>
              </w:rPr>
            </w:pPr>
            <w:r>
              <w:rPr>
                <w:rFonts w:ascii="Times New Roman" w:eastAsia="Times New Roman" w:hAnsi="Times New Roman" w:cs="Times New Roman"/>
                <w:sz w:val="22"/>
                <w:szCs w:val="22"/>
                <w:lang w:val="en-US"/>
              </w:rPr>
              <w:t xml:space="preserve">  </w:t>
            </w:r>
            <w:proofErr w:type="spellStart"/>
            <w:r w:rsidR="00DC6E80" w:rsidRPr="007921DD">
              <w:rPr>
                <w:rFonts w:ascii="Times New Roman" w:eastAsia="Times New Roman" w:hAnsi="Times New Roman" w:cs="Times New Roman"/>
                <w:sz w:val="22"/>
                <w:szCs w:val="22"/>
              </w:rPr>
              <w:t>Сергієв</w:t>
            </w:r>
            <w:proofErr w:type="spellEnd"/>
            <w:r w:rsidR="00DC6E80" w:rsidRPr="007921DD">
              <w:rPr>
                <w:rFonts w:ascii="Times New Roman" w:eastAsia="Times New Roman" w:hAnsi="Times New Roman" w:cs="Times New Roman"/>
                <w:sz w:val="22"/>
                <w:szCs w:val="22"/>
              </w:rPr>
              <w:t xml:space="preserve"> Костянтин </w:t>
            </w:r>
            <w:proofErr w:type="spellStart"/>
            <w:r w:rsidR="00DC6E80" w:rsidRPr="007921DD">
              <w:rPr>
                <w:rFonts w:ascii="Times New Roman" w:eastAsia="Times New Roman" w:hAnsi="Times New Roman" w:cs="Times New Roman"/>
                <w:sz w:val="22"/>
                <w:szCs w:val="22"/>
              </w:rPr>
              <w:t>Сергієвич</w:t>
            </w:r>
            <w:proofErr w:type="spellEnd"/>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2EAAE8BF" w14:textId="77777777" w:rsidR="00591359" w:rsidRPr="007921DD" w:rsidRDefault="00DC6E80" w:rsidP="003D0A7C">
            <w:pPr>
              <w:spacing w:after="240"/>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14:paraId="6DAFAE57" w14:textId="77777777" w:rsidR="00591359" w:rsidRPr="007921DD" w:rsidRDefault="00DC6E80" w:rsidP="003D0A7C">
            <w:pPr>
              <w:ind w:firstLine="851"/>
              <w:jc w:val="both"/>
              <w:rPr>
                <w:rFonts w:ascii="Times New Roman" w:eastAsia="Times New Roman" w:hAnsi="Times New Roman" w:cs="Times New Roman"/>
                <w:sz w:val="22"/>
                <w:szCs w:val="22"/>
              </w:rPr>
            </w:pPr>
            <w:r w:rsidRPr="007921DD">
              <w:rPr>
                <w:rFonts w:ascii="Times New Roman" w:eastAsia="Times New Roman" w:hAnsi="Times New Roman" w:cs="Times New Roman"/>
                <w:sz w:val="22"/>
                <w:szCs w:val="22"/>
              </w:rPr>
              <w:t xml:space="preserve"> </w:t>
            </w:r>
          </w:p>
        </w:tc>
      </w:tr>
    </w:tbl>
    <w:p w14:paraId="1BB9D8CA" w14:textId="77777777" w:rsidR="00461F4F" w:rsidRPr="007921DD" w:rsidRDefault="00461F4F" w:rsidP="00C83E98">
      <w:pPr>
        <w:ind w:firstLine="851"/>
        <w:jc w:val="both"/>
        <w:rPr>
          <w:rFonts w:ascii="Times New Roman" w:eastAsia="Times New Roman" w:hAnsi="Times New Roman" w:cs="Times New Roman"/>
          <w:sz w:val="28"/>
          <w:szCs w:val="28"/>
        </w:rPr>
      </w:pPr>
    </w:p>
    <w:p w14:paraId="7570D91D" w14:textId="66F9E457"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Для поширення інформації на території громади використовують такі електронні ресурси як:</w:t>
      </w:r>
    </w:p>
    <w:p w14:paraId="6E0837FE" w14:textId="77777777" w:rsidR="00591359" w:rsidRPr="007921DD" w:rsidRDefault="00DC6E80" w:rsidP="00C83E98">
      <w:pPr>
        <w:numPr>
          <w:ilvl w:val="0"/>
          <w:numId w:val="7"/>
        </w:numPr>
        <w:ind w:left="0" w:firstLine="851"/>
        <w:jc w:val="both"/>
        <w:rPr>
          <w:color w:val="000000"/>
          <w:sz w:val="28"/>
          <w:szCs w:val="28"/>
        </w:rPr>
      </w:pPr>
      <w:r w:rsidRPr="007921DD">
        <w:rPr>
          <w:rFonts w:ascii="Times New Roman" w:eastAsia="Times New Roman" w:hAnsi="Times New Roman" w:cs="Times New Roman"/>
          <w:color w:val="000000"/>
          <w:sz w:val="28"/>
          <w:szCs w:val="28"/>
        </w:rPr>
        <w:t xml:space="preserve">Офіційна сторінка голови Коцюбинської селищної ради у </w:t>
      </w:r>
      <w:proofErr w:type="spellStart"/>
      <w:r w:rsidRPr="007921DD">
        <w:rPr>
          <w:rFonts w:ascii="Times New Roman" w:eastAsia="Times New Roman" w:hAnsi="Times New Roman" w:cs="Times New Roman"/>
          <w:color w:val="000000"/>
          <w:sz w:val="28"/>
          <w:szCs w:val="28"/>
        </w:rPr>
        <w:t>Fb</w:t>
      </w:r>
      <w:proofErr w:type="spellEnd"/>
      <w:r w:rsidRPr="007921DD">
        <w:rPr>
          <w:rFonts w:ascii="Times New Roman" w:eastAsia="Times New Roman" w:hAnsi="Times New Roman" w:cs="Times New Roman"/>
          <w:color w:val="000000"/>
          <w:sz w:val="28"/>
          <w:szCs w:val="28"/>
        </w:rPr>
        <w:t xml:space="preserve"> </w:t>
      </w:r>
      <w:hyperlink r:id="rId26">
        <w:r w:rsidRPr="007921DD">
          <w:rPr>
            <w:rFonts w:ascii="Times New Roman" w:eastAsia="Times New Roman" w:hAnsi="Times New Roman" w:cs="Times New Roman"/>
            <w:color w:val="548DD4" w:themeColor="text2" w:themeTint="99"/>
            <w:sz w:val="26"/>
            <w:szCs w:val="26"/>
            <w:u w:val="single"/>
          </w:rPr>
          <w:t>https://www.facebook.com/profile.php?id=100015631453028</w:t>
        </w:r>
      </w:hyperlink>
    </w:p>
    <w:p w14:paraId="4C58F36C" w14:textId="40B03325" w:rsidR="00591359" w:rsidRPr="007921DD" w:rsidRDefault="00DC6E80" w:rsidP="00C83E98">
      <w:pPr>
        <w:numPr>
          <w:ilvl w:val="0"/>
          <w:numId w:val="7"/>
        </w:numPr>
        <w:ind w:left="0" w:firstLine="851"/>
        <w:jc w:val="both"/>
        <w:rPr>
          <w:color w:val="000000"/>
          <w:sz w:val="28"/>
          <w:szCs w:val="28"/>
        </w:rPr>
      </w:pPr>
      <w:r w:rsidRPr="007921DD">
        <w:rPr>
          <w:rFonts w:ascii="Times New Roman" w:eastAsia="Times New Roman" w:hAnsi="Times New Roman" w:cs="Times New Roman"/>
          <w:sz w:val="28"/>
          <w:szCs w:val="28"/>
        </w:rPr>
        <w:t xml:space="preserve">Офіційний сайт </w:t>
      </w:r>
      <w:r w:rsidRPr="007921DD">
        <w:rPr>
          <w:rFonts w:ascii="Times New Roman" w:eastAsia="Times New Roman" w:hAnsi="Times New Roman" w:cs="Times New Roman"/>
          <w:color w:val="000000"/>
          <w:sz w:val="28"/>
          <w:szCs w:val="28"/>
        </w:rPr>
        <w:t>Коцюбинськ</w:t>
      </w:r>
      <w:r w:rsidRPr="007921DD">
        <w:rPr>
          <w:rFonts w:ascii="Times New Roman" w:eastAsia="Times New Roman" w:hAnsi="Times New Roman" w:cs="Times New Roman"/>
          <w:sz w:val="28"/>
          <w:szCs w:val="28"/>
        </w:rPr>
        <w:t xml:space="preserve">ої </w:t>
      </w:r>
      <w:r w:rsidRPr="007921DD">
        <w:rPr>
          <w:rFonts w:ascii="Times New Roman" w:eastAsia="Times New Roman" w:hAnsi="Times New Roman" w:cs="Times New Roman"/>
          <w:color w:val="000000"/>
          <w:sz w:val="28"/>
          <w:szCs w:val="28"/>
        </w:rPr>
        <w:t xml:space="preserve"> селищн</w:t>
      </w:r>
      <w:r w:rsidRPr="007921DD">
        <w:rPr>
          <w:rFonts w:ascii="Times New Roman" w:eastAsia="Times New Roman" w:hAnsi="Times New Roman" w:cs="Times New Roman"/>
          <w:sz w:val="28"/>
          <w:szCs w:val="28"/>
        </w:rPr>
        <w:t>ої</w:t>
      </w:r>
      <w:r w:rsidRPr="007921DD">
        <w:rPr>
          <w:rFonts w:ascii="Times New Roman" w:eastAsia="Times New Roman" w:hAnsi="Times New Roman" w:cs="Times New Roman"/>
          <w:color w:val="000000"/>
          <w:sz w:val="28"/>
          <w:szCs w:val="28"/>
        </w:rPr>
        <w:t xml:space="preserve"> рад</w:t>
      </w:r>
      <w:r w:rsidRPr="007921DD">
        <w:rPr>
          <w:rFonts w:ascii="Times New Roman" w:eastAsia="Times New Roman" w:hAnsi="Times New Roman" w:cs="Times New Roman"/>
          <w:sz w:val="28"/>
          <w:szCs w:val="28"/>
        </w:rPr>
        <w:t>и</w:t>
      </w:r>
      <w:r w:rsidRPr="007921DD">
        <w:rPr>
          <w:rFonts w:ascii="Times New Roman" w:eastAsia="Times New Roman" w:hAnsi="Times New Roman" w:cs="Times New Roman"/>
          <w:color w:val="000000"/>
          <w:sz w:val="28"/>
          <w:szCs w:val="28"/>
        </w:rPr>
        <w:t>:</w:t>
      </w:r>
      <w:r w:rsidRPr="007921DD">
        <w:rPr>
          <w:rFonts w:ascii="Times New Roman" w:eastAsia="Times New Roman" w:hAnsi="Times New Roman" w:cs="Times New Roman"/>
          <w:color w:val="000000"/>
          <w:sz w:val="34"/>
          <w:szCs w:val="34"/>
        </w:rPr>
        <w:t xml:space="preserve"> </w:t>
      </w:r>
      <w:hyperlink r:id="rId27">
        <w:r w:rsidRPr="007921DD">
          <w:rPr>
            <w:rFonts w:ascii="Times New Roman" w:eastAsia="Times New Roman" w:hAnsi="Times New Roman" w:cs="Times New Roman"/>
            <w:color w:val="548DD4" w:themeColor="text2" w:themeTint="99"/>
            <w:sz w:val="28"/>
            <w:szCs w:val="28"/>
            <w:u w:val="single"/>
          </w:rPr>
          <w:t>https://kotsyubinskarada.gov.ua/</w:t>
        </w:r>
      </w:hyperlink>
    </w:p>
    <w:p w14:paraId="51FB5CDA" w14:textId="28384A82" w:rsidR="00EF7978" w:rsidRPr="007921DD" w:rsidRDefault="00900278" w:rsidP="00C83E98">
      <w:pPr>
        <w:numPr>
          <w:ilvl w:val="0"/>
          <w:numId w:val="7"/>
        </w:numPr>
        <w:ind w:left="0" w:firstLine="851"/>
        <w:jc w:val="both"/>
        <w:rPr>
          <w:rFonts w:ascii="Times New Roman" w:hAnsi="Times New Roman" w:cs="Times New Roman"/>
          <w:sz w:val="28"/>
          <w:szCs w:val="28"/>
        </w:rPr>
      </w:pPr>
      <w:r w:rsidRPr="007921DD">
        <w:rPr>
          <w:rFonts w:ascii="Times New Roman" w:hAnsi="Times New Roman" w:cs="Times New Roman"/>
          <w:sz w:val="28"/>
          <w:szCs w:val="28"/>
        </w:rPr>
        <w:t>Управління освіти, культури, молоді, спорту та туризму</w:t>
      </w:r>
    </w:p>
    <w:p w14:paraId="42A6FA5E" w14:textId="5642B0D9" w:rsidR="00EF7978" w:rsidRPr="007921DD" w:rsidRDefault="00AD2B49" w:rsidP="00FD480B">
      <w:pPr>
        <w:jc w:val="both"/>
        <w:rPr>
          <w:rFonts w:ascii="Times New Roman" w:hAnsi="Times New Roman" w:cs="Times New Roman"/>
          <w:color w:val="548DD4" w:themeColor="text2" w:themeTint="99"/>
          <w:sz w:val="28"/>
          <w:szCs w:val="28"/>
          <w:u w:val="single"/>
        </w:rPr>
      </w:pPr>
      <w:hyperlink r:id="rId28" w:history="1">
        <w:r w:rsidR="00900278" w:rsidRPr="007921DD">
          <w:rPr>
            <w:rStyle w:val="aff8"/>
            <w:rFonts w:ascii="Times New Roman" w:hAnsi="Times New Roman" w:cs="Times New Roman"/>
            <w:color w:val="548DD4" w:themeColor="text2" w:themeTint="99"/>
            <w:sz w:val="28"/>
            <w:szCs w:val="28"/>
          </w:rPr>
          <w:t>https://osvitakotsiubynske.gov.ua/</w:t>
        </w:r>
      </w:hyperlink>
    </w:p>
    <w:p w14:paraId="0FAA4638" w14:textId="7CCEFC5C" w:rsidR="00900278" w:rsidRPr="007921DD" w:rsidRDefault="00900278" w:rsidP="00FD480B">
      <w:pPr>
        <w:jc w:val="both"/>
        <w:rPr>
          <w:rFonts w:ascii="Times New Roman" w:hAnsi="Times New Roman" w:cs="Times New Roman"/>
          <w:color w:val="4F81BD" w:themeColor="accent1"/>
          <w:sz w:val="28"/>
          <w:szCs w:val="28"/>
          <w:u w:val="single"/>
        </w:rPr>
      </w:pPr>
      <w:r w:rsidRPr="007921DD">
        <w:rPr>
          <w:rFonts w:ascii="Times New Roman" w:hAnsi="Times New Roman" w:cs="Times New Roman"/>
          <w:color w:val="4F81BD" w:themeColor="accent1"/>
          <w:sz w:val="28"/>
          <w:szCs w:val="28"/>
          <w:u w:val="single"/>
        </w:rPr>
        <w:t>https://www.facebook.com/profile.php?id=100069795544525&amp;locale=uk_UA</w:t>
      </w:r>
    </w:p>
    <w:p w14:paraId="50F22843" w14:textId="77777777" w:rsidR="00FD480B" w:rsidRPr="00FD480B" w:rsidRDefault="00461F4F" w:rsidP="00CE7F20">
      <w:pPr>
        <w:numPr>
          <w:ilvl w:val="0"/>
          <w:numId w:val="7"/>
        </w:numPr>
        <w:ind w:left="0" w:firstLine="851"/>
        <w:jc w:val="both"/>
        <w:rPr>
          <w:rFonts w:ascii="Times New Roman" w:hAnsi="Times New Roman" w:cs="Times New Roman"/>
          <w:color w:val="4F81BD" w:themeColor="accent1"/>
          <w:sz w:val="28"/>
          <w:szCs w:val="28"/>
          <w:u w:val="single"/>
        </w:rPr>
      </w:pPr>
      <w:r w:rsidRPr="00FD480B">
        <w:rPr>
          <w:rFonts w:ascii="Times New Roman" w:eastAsia="Times New Roman" w:hAnsi="Times New Roman" w:cs="Times New Roman"/>
          <w:sz w:val="28"/>
          <w:szCs w:val="28"/>
        </w:rPr>
        <w:t xml:space="preserve">Фінансове управління </w:t>
      </w:r>
      <w:bookmarkStart w:id="3" w:name="_Hlk214524666"/>
      <w:r w:rsidRPr="00FD480B">
        <w:rPr>
          <w:rFonts w:ascii="Times New Roman" w:eastAsia="Times New Roman" w:hAnsi="Times New Roman" w:cs="Times New Roman"/>
          <w:sz w:val="28"/>
          <w:szCs w:val="28"/>
        </w:rPr>
        <w:t xml:space="preserve">Коцюбинської селищної ради </w:t>
      </w:r>
      <w:bookmarkEnd w:id="3"/>
    </w:p>
    <w:p w14:paraId="000BDAFA" w14:textId="1B6D736F" w:rsidR="00461F4F" w:rsidRPr="00FD480B" w:rsidRDefault="00461F4F" w:rsidP="00FD480B">
      <w:pPr>
        <w:jc w:val="both"/>
        <w:rPr>
          <w:rFonts w:ascii="Times New Roman" w:hAnsi="Times New Roman" w:cs="Times New Roman"/>
          <w:color w:val="4F81BD" w:themeColor="accent1"/>
          <w:sz w:val="28"/>
          <w:szCs w:val="28"/>
          <w:u w:val="single"/>
        </w:rPr>
      </w:pPr>
      <w:r w:rsidRPr="00FD480B">
        <w:rPr>
          <w:rFonts w:ascii="Times New Roman" w:hAnsi="Times New Roman" w:cs="Times New Roman"/>
          <w:color w:val="4F81BD" w:themeColor="accent1"/>
          <w:sz w:val="28"/>
          <w:szCs w:val="28"/>
          <w:u w:val="single"/>
        </w:rPr>
        <w:t>fuksr.gov.ua/</w:t>
      </w:r>
    </w:p>
    <w:p w14:paraId="67CE614D" w14:textId="77777777" w:rsidR="00461F4F" w:rsidRPr="007921DD" w:rsidRDefault="00AD2B49" w:rsidP="00C83E98">
      <w:pPr>
        <w:pStyle w:val="aff5"/>
        <w:numPr>
          <w:ilvl w:val="0"/>
          <w:numId w:val="7"/>
        </w:numPr>
        <w:ind w:left="0" w:firstLine="851"/>
        <w:jc w:val="both"/>
        <w:rPr>
          <w:rFonts w:ascii="Times New Roman" w:hAnsi="Times New Roman" w:cs="Times New Roman"/>
          <w:sz w:val="28"/>
          <w:szCs w:val="28"/>
        </w:rPr>
      </w:pPr>
      <w:hyperlink r:id="rId29" w:history="1">
        <w:r w:rsidR="00461F4F" w:rsidRPr="007921DD">
          <w:rPr>
            <w:rFonts w:ascii="Times New Roman" w:hAnsi="Times New Roman" w:cs="Times New Roman"/>
            <w:sz w:val="28"/>
            <w:szCs w:val="28"/>
            <w:bdr w:val="none" w:sz="0" w:space="0" w:color="auto" w:frame="1"/>
            <w:shd w:val="clear" w:color="auto" w:fill="FFFFFF"/>
          </w:rPr>
          <w:t xml:space="preserve">Відділ соціальної та ветеранської політики Виконавчого Комітету </w:t>
        </w:r>
        <w:r w:rsidR="00461F4F" w:rsidRPr="007921DD">
          <w:rPr>
            <w:rFonts w:ascii="Times New Roman" w:eastAsia="Times New Roman" w:hAnsi="Times New Roman" w:cs="Times New Roman"/>
            <w:sz w:val="28"/>
            <w:szCs w:val="28"/>
          </w:rPr>
          <w:t xml:space="preserve">Коцюбинської селищної ради </w:t>
        </w:r>
      </w:hyperlink>
    </w:p>
    <w:p w14:paraId="7377ACCC" w14:textId="6176A980" w:rsidR="00461F4F" w:rsidRPr="00CE2262" w:rsidRDefault="00AD2B49" w:rsidP="00FD480B">
      <w:pPr>
        <w:pStyle w:val="aff5"/>
        <w:ind w:left="0"/>
        <w:jc w:val="both"/>
        <w:rPr>
          <w:u w:val="single"/>
        </w:rPr>
      </w:pPr>
      <w:hyperlink r:id="rId30" w:history="1">
        <w:r w:rsidR="00FD480B" w:rsidRPr="00CE2262">
          <w:rPr>
            <w:rFonts w:ascii="Times New Roman" w:hAnsi="Times New Roman" w:cs="Times New Roman"/>
            <w:color w:val="4F81BD" w:themeColor="accent1"/>
            <w:sz w:val="28"/>
            <w:szCs w:val="28"/>
            <w:u w:val="single"/>
          </w:rPr>
          <w:t>https://www.facebook.com/groups/754094443308686/?locale=uk_UA</w:t>
        </w:r>
      </w:hyperlink>
    </w:p>
    <w:p w14:paraId="549F83EF" w14:textId="77777777" w:rsidR="009D4304" w:rsidRPr="00FD480B" w:rsidRDefault="009D4304" w:rsidP="00FD480B">
      <w:pPr>
        <w:pStyle w:val="aff5"/>
        <w:ind w:left="0"/>
        <w:jc w:val="both"/>
        <w:rPr>
          <w:rFonts w:ascii="Times New Roman" w:hAnsi="Times New Roman" w:cs="Times New Roman"/>
          <w:color w:val="4F81BD" w:themeColor="accent1"/>
          <w:sz w:val="28"/>
          <w:szCs w:val="28"/>
          <w:u w:val="single"/>
        </w:rPr>
      </w:pPr>
    </w:p>
    <w:p w14:paraId="0B7F62A9" w14:textId="00B02BD5" w:rsidR="00591359" w:rsidRPr="007921DD" w:rsidRDefault="00A42F08" w:rsidP="00C83E98">
      <w:pPr>
        <w:ind w:firstLine="851"/>
        <w:jc w:val="both"/>
        <w:rPr>
          <w:rFonts w:ascii="Times New Roman" w:eastAsia="Times New Roman" w:hAnsi="Times New Roman" w:cs="Times New Roman"/>
          <w:color w:val="000000"/>
          <w:sz w:val="28"/>
          <w:szCs w:val="28"/>
        </w:rPr>
      </w:pPr>
      <w:r w:rsidRPr="007921DD">
        <w:rPr>
          <w:noProof/>
        </w:rPr>
        <w:lastRenderedPageBreak/>
        <w:drawing>
          <wp:anchor distT="0" distB="0" distL="0" distR="0" simplePos="0" relativeHeight="251662336" behindDoc="1" locked="0" layoutInCell="1" hidden="0" allowOverlap="1" wp14:anchorId="2D29A202" wp14:editId="6DF3824D">
            <wp:simplePos x="0" y="0"/>
            <wp:positionH relativeFrom="column">
              <wp:posOffset>593725</wp:posOffset>
            </wp:positionH>
            <wp:positionV relativeFrom="paragraph">
              <wp:posOffset>181610</wp:posOffset>
            </wp:positionV>
            <wp:extent cx="4895850" cy="2552700"/>
            <wp:effectExtent l="0" t="0" r="0" b="0"/>
            <wp:wrapNone/>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l="13003" t="17623" r="7429" b="8583"/>
                    <a:stretch>
                      <a:fillRect/>
                    </a:stretch>
                  </pic:blipFill>
                  <pic:spPr>
                    <a:xfrm>
                      <a:off x="0" y="0"/>
                      <a:ext cx="4895850" cy="2552700"/>
                    </a:xfrm>
                    <a:prstGeom prst="rect">
                      <a:avLst/>
                    </a:prstGeom>
                    <a:ln/>
                  </pic:spPr>
                </pic:pic>
              </a:graphicData>
            </a:graphic>
          </wp:anchor>
        </w:drawing>
      </w:r>
    </w:p>
    <w:p w14:paraId="30F89A81" w14:textId="5D82DEF4" w:rsidR="00591359" w:rsidRPr="007921DD" w:rsidRDefault="00591359" w:rsidP="00C83E98">
      <w:pPr>
        <w:ind w:firstLine="851"/>
        <w:jc w:val="both"/>
        <w:rPr>
          <w:rFonts w:ascii="Times New Roman" w:eastAsia="Times New Roman" w:hAnsi="Times New Roman" w:cs="Times New Roman"/>
          <w:color w:val="000000"/>
          <w:sz w:val="28"/>
          <w:szCs w:val="28"/>
        </w:rPr>
      </w:pPr>
    </w:p>
    <w:p w14:paraId="4C4C07AD" w14:textId="77777777" w:rsidR="00591359" w:rsidRPr="007921DD" w:rsidRDefault="00591359" w:rsidP="00C83E98">
      <w:pPr>
        <w:ind w:firstLine="851"/>
        <w:jc w:val="both"/>
        <w:rPr>
          <w:rFonts w:ascii="Times New Roman" w:eastAsia="Times New Roman" w:hAnsi="Times New Roman" w:cs="Times New Roman"/>
          <w:color w:val="000000"/>
          <w:sz w:val="28"/>
          <w:szCs w:val="28"/>
        </w:rPr>
      </w:pPr>
    </w:p>
    <w:p w14:paraId="1BCF5643" w14:textId="77777777" w:rsidR="00591359" w:rsidRPr="007921DD" w:rsidRDefault="00591359" w:rsidP="00C83E98">
      <w:pPr>
        <w:ind w:firstLine="851"/>
        <w:jc w:val="both"/>
        <w:rPr>
          <w:rFonts w:ascii="Times New Roman" w:eastAsia="Times New Roman" w:hAnsi="Times New Roman" w:cs="Times New Roman"/>
          <w:color w:val="000000"/>
          <w:sz w:val="28"/>
          <w:szCs w:val="28"/>
        </w:rPr>
      </w:pPr>
    </w:p>
    <w:p w14:paraId="7C2CF6B8" w14:textId="77777777" w:rsidR="00591359" w:rsidRPr="007921DD" w:rsidRDefault="00591359" w:rsidP="00C83E98">
      <w:pPr>
        <w:ind w:firstLine="851"/>
        <w:jc w:val="both"/>
        <w:rPr>
          <w:rFonts w:ascii="Times New Roman" w:eastAsia="Times New Roman" w:hAnsi="Times New Roman" w:cs="Times New Roman"/>
          <w:color w:val="000000"/>
          <w:sz w:val="28"/>
          <w:szCs w:val="28"/>
        </w:rPr>
      </w:pPr>
    </w:p>
    <w:p w14:paraId="6401DB64" w14:textId="77777777" w:rsidR="00591359" w:rsidRPr="007921DD" w:rsidRDefault="00591359" w:rsidP="00C83E98">
      <w:pPr>
        <w:ind w:firstLine="851"/>
        <w:jc w:val="both"/>
        <w:rPr>
          <w:rFonts w:ascii="Times New Roman" w:eastAsia="Times New Roman" w:hAnsi="Times New Roman" w:cs="Times New Roman"/>
          <w:color w:val="000000"/>
          <w:sz w:val="28"/>
          <w:szCs w:val="28"/>
        </w:rPr>
      </w:pPr>
    </w:p>
    <w:p w14:paraId="364A708F" w14:textId="77777777" w:rsidR="00591359" w:rsidRPr="007921DD" w:rsidRDefault="00591359" w:rsidP="00C83E98">
      <w:pPr>
        <w:ind w:firstLine="851"/>
        <w:jc w:val="both"/>
        <w:rPr>
          <w:rFonts w:ascii="Times New Roman" w:eastAsia="Times New Roman" w:hAnsi="Times New Roman" w:cs="Times New Roman"/>
          <w:color w:val="000000"/>
          <w:sz w:val="28"/>
          <w:szCs w:val="28"/>
        </w:rPr>
      </w:pPr>
    </w:p>
    <w:p w14:paraId="60CCE0A2" w14:textId="77777777" w:rsidR="00591359" w:rsidRPr="007921DD" w:rsidRDefault="00591359" w:rsidP="00C83E98">
      <w:pPr>
        <w:ind w:firstLine="851"/>
        <w:jc w:val="both"/>
        <w:rPr>
          <w:rFonts w:ascii="Times New Roman" w:eastAsia="Times New Roman" w:hAnsi="Times New Roman" w:cs="Times New Roman"/>
          <w:color w:val="000000"/>
          <w:sz w:val="28"/>
          <w:szCs w:val="28"/>
        </w:rPr>
      </w:pPr>
    </w:p>
    <w:p w14:paraId="2DB3A5FB" w14:textId="77777777" w:rsidR="00A42F08" w:rsidRPr="007921DD" w:rsidRDefault="00A42F08" w:rsidP="00C83E98">
      <w:pPr>
        <w:ind w:firstLine="851"/>
        <w:jc w:val="both"/>
        <w:rPr>
          <w:rFonts w:ascii="Times New Roman" w:eastAsia="Times New Roman" w:hAnsi="Times New Roman" w:cs="Times New Roman"/>
          <w:i/>
          <w:sz w:val="28"/>
          <w:szCs w:val="28"/>
        </w:rPr>
      </w:pPr>
    </w:p>
    <w:p w14:paraId="13F98D3F" w14:textId="77777777" w:rsidR="00A42F08" w:rsidRPr="007921DD" w:rsidRDefault="00A42F08" w:rsidP="00C83E98">
      <w:pPr>
        <w:ind w:firstLine="851"/>
        <w:jc w:val="both"/>
        <w:rPr>
          <w:rFonts w:ascii="Times New Roman" w:eastAsia="Times New Roman" w:hAnsi="Times New Roman" w:cs="Times New Roman"/>
          <w:i/>
          <w:sz w:val="28"/>
          <w:szCs w:val="28"/>
        </w:rPr>
      </w:pPr>
    </w:p>
    <w:p w14:paraId="5173847C" w14:textId="77777777" w:rsidR="009D4304" w:rsidRDefault="009D4304" w:rsidP="00C83E98">
      <w:pPr>
        <w:ind w:firstLine="851"/>
        <w:jc w:val="both"/>
        <w:rPr>
          <w:rFonts w:ascii="Times New Roman" w:eastAsia="Times New Roman" w:hAnsi="Times New Roman" w:cs="Times New Roman"/>
          <w:i/>
          <w:sz w:val="28"/>
          <w:szCs w:val="28"/>
        </w:rPr>
      </w:pPr>
    </w:p>
    <w:p w14:paraId="58A149CC" w14:textId="77777777" w:rsidR="009D4304" w:rsidRDefault="009D4304" w:rsidP="00C83E98">
      <w:pPr>
        <w:ind w:firstLine="851"/>
        <w:jc w:val="both"/>
        <w:rPr>
          <w:rFonts w:ascii="Times New Roman" w:eastAsia="Times New Roman" w:hAnsi="Times New Roman" w:cs="Times New Roman"/>
          <w:i/>
          <w:sz w:val="28"/>
          <w:szCs w:val="28"/>
        </w:rPr>
      </w:pPr>
    </w:p>
    <w:p w14:paraId="4AC6C4C8" w14:textId="77777777" w:rsidR="009D4304" w:rsidRDefault="009D4304" w:rsidP="00C83E98">
      <w:pPr>
        <w:ind w:firstLine="851"/>
        <w:jc w:val="both"/>
        <w:rPr>
          <w:rFonts w:ascii="Times New Roman" w:eastAsia="Times New Roman" w:hAnsi="Times New Roman" w:cs="Times New Roman"/>
          <w:i/>
          <w:sz w:val="28"/>
          <w:szCs w:val="28"/>
        </w:rPr>
      </w:pPr>
    </w:p>
    <w:p w14:paraId="0844694B" w14:textId="77777777" w:rsidR="009D4304" w:rsidRDefault="009D4304" w:rsidP="00C83E98">
      <w:pPr>
        <w:ind w:firstLine="851"/>
        <w:jc w:val="both"/>
        <w:rPr>
          <w:rFonts w:ascii="Times New Roman" w:eastAsia="Times New Roman" w:hAnsi="Times New Roman" w:cs="Times New Roman"/>
          <w:i/>
          <w:sz w:val="28"/>
          <w:szCs w:val="28"/>
        </w:rPr>
      </w:pPr>
    </w:p>
    <w:p w14:paraId="2ED29A05" w14:textId="4678182E" w:rsidR="00591359" w:rsidRDefault="00DC6E80" w:rsidP="00773B9D">
      <w:pPr>
        <w:jc w:val="both"/>
        <w:rPr>
          <w:rFonts w:ascii="Times New Roman" w:eastAsia="Times New Roman" w:hAnsi="Times New Roman" w:cs="Times New Roman"/>
          <w:i/>
          <w:sz w:val="28"/>
          <w:szCs w:val="28"/>
        </w:rPr>
      </w:pPr>
      <w:r w:rsidRPr="007921DD">
        <w:rPr>
          <w:rFonts w:ascii="Times New Roman" w:eastAsia="Times New Roman" w:hAnsi="Times New Roman" w:cs="Times New Roman"/>
          <w:i/>
          <w:sz w:val="28"/>
          <w:szCs w:val="28"/>
        </w:rPr>
        <w:t>Рис. 2.9. Титульна сторінки Коцюбинська селищна рада ЦНАП</w:t>
      </w:r>
    </w:p>
    <w:p w14:paraId="0A1776B8" w14:textId="77777777" w:rsidR="009D4304" w:rsidRDefault="009D4304" w:rsidP="00C83E98">
      <w:pPr>
        <w:ind w:firstLine="851"/>
        <w:jc w:val="both"/>
        <w:rPr>
          <w:rFonts w:ascii="Times New Roman" w:eastAsia="Times New Roman" w:hAnsi="Times New Roman" w:cs="Times New Roman"/>
          <w:i/>
          <w:sz w:val="28"/>
          <w:szCs w:val="28"/>
        </w:rPr>
      </w:pPr>
    </w:p>
    <w:p w14:paraId="3B12B630" w14:textId="77777777" w:rsidR="009D4304" w:rsidRDefault="009D4304" w:rsidP="00C83E98">
      <w:pPr>
        <w:ind w:firstLine="851"/>
        <w:jc w:val="both"/>
        <w:rPr>
          <w:rFonts w:ascii="Times New Roman" w:eastAsia="Times New Roman" w:hAnsi="Times New Roman" w:cs="Times New Roman"/>
          <w:i/>
          <w:sz w:val="28"/>
          <w:szCs w:val="28"/>
        </w:rPr>
      </w:pPr>
    </w:p>
    <w:p w14:paraId="4D116B52" w14:textId="2789D598" w:rsidR="00591359" w:rsidRPr="007921DD" w:rsidRDefault="00112DB5"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85888" behindDoc="0" locked="0" layoutInCell="1" allowOverlap="1" wp14:anchorId="37EC5787" wp14:editId="033726DE">
                <wp:simplePos x="0" y="0"/>
                <wp:positionH relativeFrom="column">
                  <wp:posOffset>3727450</wp:posOffset>
                </wp:positionH>
                <wp:positionV relativeFrom="paragraph">
                  <wp:posOffset>227965</wp:posOffset>
                </wp:positionV>
                <wp:extent cx="2447925" cy="1695450"/>
                <wp:effectExtent l="0" t="0" r="28575" b="19050"/>
                <wp:wrapNone/>
                <wp:docPr id="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695450"/>
                        </a:xfrm>
                        <a:prstGeom prst="rect">
                          <a:avLst/>
                        </a:prstGeom>
                        <a:noFill/>
                        <a:ln w="9525">
                          <a:solidFill>
                            <a:srgbClr val="4F81BD">
                              <a:lumMod val="40000"/>
                              <a:lumOff val="60000"/>
                            </a:srgbClr>
                          </a:solidFill>
                          <a:miter lim="800000"/>
                          <a:headEnd/>
                          <a:tailEnd/>
                        </a:ln>
                      </wps:spPr>
                      <wps:txbx>
                        <w:txbxContent>
                          <w:p w14:paraId="4FDC29FF" w14:textId="77777777" w:rsidR="00D5536E" w:rsidRDefault="00D5536E" w:rsidP="00D5536E">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w:t>
                            </w:r>
                            <w:r>
                              <w:rPr>
                                <w:rFonts w:ascii="Times New Roman" w:hAnsi="Times New Roman" w:cs="Times New Roman"/>
                                <w:b/>
                                <w:bCs/>
                                <w:caps/>
                                <w:color w:val="4F81BD" w:themeColor="accent1"/>
                                <w:sz w:val="28"/>
                                <w:szCs w:val="28"/>
                                <w:lang w:val="en-US"/>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7</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p>
                          <w:p w14:paraId="66D9933B" w14:textId="77777777" w:rsidR="00D5536E" w:rsidRDefault="00D5536E" w:rsidP="00D5536E">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земельні та природні ресурси,  </w:t>
                            </w:r>
                          </w:p>
                          <w:p w14:paraId="12CE6214" w14:textId="4C43F9F9" w:rsidR="00D5536E" w:rsidRPr="00337667" w:rsidRDefault="00D5536E" w:rsidP="00D5536E">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клімат</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37EC5787" id="_x0000_s1033" type="#_x0000_t202" style="position:absolute;left:0;text-align:left;margin-left:293.5pt;margin-top:17.95pt;width:192.75pt;height:1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" filled="f" strokecolor="#b9cde5">
                <v:textbox>
                  <w:txbxContent>
                    <w:p w14:paraId="4FDC29FF" w14:textId="77777777" w:rsidR="00D5536E" w:rsidRDefault="00D5536E" w:rsidP="00D5536E">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w:t>
                      </w:r>
                      <w:r>
                        <w:rPr>
                          <w:rFonts w:ascii="Times New Roman" w:hAnsi="Times New Roman" w:cs="Times New Roman"/>
                          <w:b/>
                          <w:bCs/>
                          <w:caps/>
                          <w:color w:val="4F81BD" w:themeColor="accent1"/>
                          <w:sz w:val="28"/>
                          <w:szCs w:val="28"/>
                          <w:lang w:val="en-US"/>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7</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p>
                    <w:p w14:paraId="66D9933B" w14:textId="77777777" w:rsidR="00D5536E" w:rsidRDefault="00D5536E" w:rsidP="00D5536E">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земельні та природні ресурси,  </w:t>
                      </w:r>
                    </w:p>
                    <w:p w14:paraId="12CE6214" w14:textId="4C43F9F9" w:rsidR="00D5536E" w:rsidRPr="00337667" w:rsidRDefault="00D5536E" w:rsidP="00D5536E">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клімат</w:t>
                      </w:r>
                    </w:p>
                  </w:txbxContent>
                </v:textbox>
              </v:shape>
            </w:pict>
          </mc:Fallback>
        </mc:AlternateContent>
      </w:r>
      <w:r w:rsidR="00D5536E" w:rsidRPr="000E54B5">
        <w:rPr>
          <w:rFonts w:ascii="Times New Roman" w:hAnsi="Times New Roman" w:cs="Times New Roman"/>
          <w:b/>
          <w:bCs/>
          <w:noProof/>
          <w:sz w:val="28"/>
          <w:szCs w:val="28"/>
        </w:rPr>
        <w:drawing>
          <wp:inline distT="0" distB="0" distL="0" distR="0" wp14:anchorId="6656CF26" wp14:editId="011E1D85">
            <wp:extent cx="2824495" cy="1866900"/>
            <wp:effectExtent l="76200" t="0" r="223520" b="26670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8925" cy="1869828"/>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03E4B509" w14:textId="4606A810" w:rsidR="00F519D4" w:rsidRPr="007921DD" w:rsidRDefault="00DC6E80" w:rsidP="00C83E98">
      <w:pPr>
        <w:shd w:val="clear" w:color="auto" w:fill="FFFFFF"/>
        <w:spacing w:before="240"/>
        <w:ind w:firstLine="851"/>
        <w:jc w:val="both"/>
        <w:rPr>
          <w:rFonts w:ascii="Times New Roman" w:eastAsia="Times New Roman" w:hAnsi="Times New Roman" w:cs="Times New Roman"/>
          <w:sz w:val="28"/>
          <w:szCs w:val="28"/>
        </w:rPr>
      </w:pPr>
      <w:r w:rsidRPr="007921DD">
        <w:rPr>
          <w:rFonts w:ascii="Arial" w:eastAsia="Arial" w:hAnsi="Arial" w:cs="Arial"/>
          <w:color w:val="646464"/>
          <w:sz w:val="18"/>
          <w:szCs w:val="18"/>
        </w:rPr>
        <w:t xml:space="preserve"> </w:t>
      </w:r>
      <w:r w:rsidRPr="007921DD">
        <w:rPr>
          <w:rFonts w:ascii="Times New Roman" w:eastAsia="Times New Roman" w:hAnsi="Times New Roman" w:cs="Times New Roman"/>
          <w:sz w:val="28"/>
          <w:szCs w:val="28"/>
        </w:rPr>
        <w:t xml:space="preserve"> Селище Коцюбинське знаходиться в центральній частині Київської області на північно-західній околиці міста Києва. Територія знаходиться у межах Придніпровської низовини, це типова терасова рівнина з досить слабким коливанням абсолютних і відносних відміток. Корисними копалинами територія не забезпечена, варто відзначити незначні запаси піску та глини, разом з тим, є потенційні запаси якісних підземних вод. </w:t>
      </w:r>
      <w:r w:rsidR="00A42F08" w:rsidRPr="007921DD">
        <w:rPr>
          <w:rFonts w:ascii="Times New Roman" w:eastAsia="Times New Roman" w:hAnsi="Times New Roman" w:cs="Times New Roman"/>
          <w:sz w:val="28"/>
          <w:szCs w:val="28"/>
        </w:rPr>
        <w:t>Ґрунти</w:t>
      </w:r>
      <w:r w:rsidRPr="007921DD">
        <w:rPr>
          <w:rFonts w:ascii="Times New Roman" w:eastAsia="Times New Roman" w:hAnsi="Times New Roman" w:cs="Times New Roman"/>
          <w:sz w:val="28"/>
          <w:szCs w:val="28"/>
        </w:rPr>
        <w:t xml:space="preserve"> дерново-підзолисті супіщані, місцями сірі лісові. </w:t>
      </w:r>
    </w:p>
    <w:p w14:paraId="769B3CF0" w14:textId="565FA449" w:rsidR="00F519D4" w:rsidRPr="007921DD" w:rsidRDefault="00DC6E80" w:rsidP="00C83E98">
      <w:pPr>
        <w:pStyle w:val="Default"/>
        <w:ind w:firstLine="851"/>
        <w:jc w:val="both"/>
        <w:rPr>
          <w:sz w:val="28"/>
          <w:szCs w:val="28"/>
        </w:rPr>
      </w:pPr>
      <w:r w:rsidRPr="007921DD">
        <w:rPr>
          <w:rFonts w:eastAsia="Times New Roman"/>
          <w:sz w:val="28"/>
          <w:szCs w:val="28"/>
        </w:rPr>
        <w:t>Вздовж південно західної межі селища по його території протікає річка  Любка на якій утворено став. Річка Любка є лівою притокою річки Ірпінь та впадає в неї у районі Романівського болота. Селище знаходиться у зоні мішаних лісів і має типовий для цієї зони тваринний та рослинний світ.</w:t>
      </w:r>
      <w:r w:rsidR="00F519D4" w:rsidRPr="007921DD">
        <w:rPr>
          <w:sz w:val="28"/>
          <w:szCs w:val="28"/>
        </w:rPr>
        <w:t xml:space="preserve"> Основною деревною породою є сосна звичайна. Соснові ліси становлять 61 % загальної площі лісів. Близько 19% займають дубові </w:t>
      </w:r>
      <w:proofErr w:type="spellStart"/>
      <w:r w:rsidR="00F519D4" w:rsidRPr="007921DD">
        <w:rPr>
          <w:sz w:val="28"/>
          <w:szCs w:val="28"/>
        </w:rPr>
        <w:t>деревостани</w:t>
      </w:r>
      <w:proofErr w:type="spellEnd"/>
      <w:r w:rsidR="00F519D4" w:rsidRPr="007921DD">
        <w:rPr>
          <w:sz w:val="28"/>
          <w:szCs w:val="28"/>
        </w:rPr>
        <w:t xml:space="preserve">, решта (20%) – береза, вільха та інші деревні породи. </w:t>
      </w:r>
    </w:p>
    <w:p w14:paraId="0B28B86A" w14:textId="4F9C92F1" w:rsidR="00B73DCB" w:rsidRPr="007921DD" w:rsidRDefault="00B73DCB"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На території громади відсутні землі сільськогосподарського призначення. </w:t>
      </w:r>
    </w:p>
    <w:p w14:paraId="5B801328" w14:textId="01EEFC0F" w:rsidR="00591359" w:rsidRPr="007921DD" w:rsidRDefault="00DC6E80" w:rsidP="00C83E98">
      <w:pPr>
        <w:ind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Клімат характерний для помірного кліматичного поясу, відносно м’яка зима та тепле літо</w:t>
      </w:r>
      <w:r w:rsidR="00B73DCB" w:rsidRPr="007921DD">
        <w:rPr>
          <w:rFonts w:ascii="Times New Roman" w:eastAsia="Times New Roman" w:hAnsi="Times New Roman" w:cs="Times New Roman"/>
          <w:sz w:val="28"/>
          <w:szCs w:val="28"/>
        </w:rPr>
        <w:t>.</w:t>
      </w:r>
      <w:r w:rsidRPr="007921DD">
        <w:rPr>
          <w:rFonts w:ascii="Times New Roman" w:eastAsia="Times New Roman" w:hAnsi="Times New Roman" w:cs="Times New Roman"/>
          <w:sz w:val="28"/>
          <w:szCs w:val="28"/>
        </w:rPr>
        <w:t xml:space="preserve"> Найтеплішими місяцями є липень і серпень, в яких максимальна температура може досягати +37</w:t>
      </w:r>
      <w:r w:rsidRPr="007921DD">
        <w:rPr>
          <w:rFonts w:ascii="Times New Roman" w:eastAsia="Times New Roman" w:hAnsi="Times New Roman" w:cs="Times New Roman"/>
          <w:sz w:val="28"/>
          <w:szCs w:val="28"/>
          <w:vertAlign w:val="superscript"/>
        </w:rPr>
        <w:t>0</w:t>
      </w:r>
      <w:r w:rsidRPr="007921DD">
        <w:rPr>
          <w:rFonts w:ascii="Times New Roman" w:eastAsia="Times New Roman" w:hAnsi="Times New Roman" w:cs="Times New Roman"/>
          <w:sz w:val="28"/>
          <w:szCs w:val="28"/>
        </w:rPr>
        <w:t>С. Найхолоднішими – січень-лютий, в яких в окремі роки температура знижується до 30</w:t>
      </w:r>
      <w:r w:rsidRPr="007921DD">
        <w:rPr>
          <w:rFonts w:ascii="Times New Roman" w:eastAsia="Times New Roman" w:hAnsi="Times New Roman" w:cs="Times New Roman"/>
          <w:sz w:val="28"/>
          <w:szCs w:val="28"/>
          <w:vertAlign w:val="superscript"/>
        </w:rPr>
        <w:t>0</w:t>
      </w:r>
      <w:r w:rsidRPr="007921DD">
        <w:rPr>
          <w:rFonts w:ascii="Times New Roman" w:eastAsia="Times New Roman" w:hAnsi="Times New Roman" w:cs="Times New Roman"/>
          <w:sz w:val="28"/>
          <w:szCs w:val="28"/>
        </w:rPr>
        <w:t xml:space="preserve"> С морозу, </w:t>
      </w:r>
      <w:r w:rsidRPr="007921DD">
        <w:rPr>
          <w:rFonts w:ascii="Times New Roman" w:eastAsia="Times New Roman" w:hAnsi="Times New Roman" w:cs="Times New Roman"/>
          <w:sz w:val="28"/>
          <w:szCs w:val="28"/>
        </w:rPr>
        <w:lastRenderedPageBreak/>
        <w:t xml:space="preserve">середньорічна температура +6,4 </w:t>
      </w:r>
      <w:r w:rsidRPr="007921DD">
        <w:rPr>
          <w:rFonts w:ascii="Times New Roman" w:eastAsia="Times New Roman" w:hAnsi="Times New Roman" w:cs="Times New Roman"/>
          <w:sz w:val="28"/>
          <w:szCs w:val="28"/>
          <w:vertAlign w:val="superscript"/>
        </w:rPr>
        <w:t>0</w:t>
      </w:r>
      <w:r w:rsidRPr="007921DD">
        <w:rPr>
          <w:rFonts w:ascii="Times New Roman" w:eastAsia="Times New Roman" w:hAnsi="Times New Roman" w:cs="Times New Roman"/>
          <w:sz w:val="28"/>
          <w:szCs w:val="28"/>
        </w:rPr>
        <w:t xml:space="preserve">С. Атмосферні опади: середньорічна кількість – </w:t>
      </w:r>
      <w:r w:rsidRPr="007921DD">
        <w:rPr>
          <w:rFonts w:ascii="Times New Roman" w:eastAsia="Times New Roman" w:hAnsi="Times New Roman" w:cs="Times New Roman"/>
          <w:bCs/>
          <w:sz w:val="28"/>
          <w:szCs w:val="28"/>
        </w:rPr>
        <w:t xml:space="preserve">502 мм, в </w:t>
      </w:r>
      <w:proofErr w:type="spellStart"/>
      <w:r w:rsidRPr="007921DD">
        <w:rPr>
          <w:rFonts w:ascii="Times New Roman" w:eastAsia="Times New Roman" w:hAnsi="Times New Roman" w:cs="Times New Roman"/>
          <w:bCs/>
          <w:sz w:val="28"/>
          <w:szCs w:val="28"/>
        </w:rPr>
        <w:t>т.ч</w:t>
      </w:r>
      <w:proofErr w:type="spellEnd"/>
      <w:r w:rsidRPr="007921DD">
        <w:rPr>
          <w:rFonts w:ascii="Times New Roman" w:eastAsia="Times New Roman" w:hAnsi="Times New Roman" w:cs="Times New Roman"/>
          <w:bCs/>
          <w:sz w:val="28"/>
          <w:szCs w:val="28"/>
        </w:rPr>
        <w:t>.</w:t>
      </w:r>
      <w:r w:rsidRPr="007921DD">
        <w:rPr>
          <w:rFonts w:ascii="Times New Roman" w:eastAsia="Times New Roman" w:hAnsi="Times New Roman" w:cs="Times New Roman"/>
          <w:sz w:val="28"/>
          <w:szCs w:val="28"/>
        </w:rPr>
        <w:t xml:space="preserve"> теплий період – 370 мм, холодний – 132 мм.</w:t>
      </w:r>
    </w:p>
    <w:p w14:paraId="5B6BDD6A" w14:textId="77777777" w:rsidR="00591359" w:rsidRPr="007921DD" w:rsidRDefault="00DC6E80" w:rsidP="00C83E98">
      <w:pPr>
        <w:pBdr>
          <w:top w:val="nil"/>
          <w:left w:val="nil"/>
          <w:bottom w:val="nil"/>
          <w:right w:val="nil"/>
          <w:between w:val="nil"/>
        </w:pBdr>
        <w:ind w:right="142"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Особливі атмосферні явища: тумани, заметілі, грози, град, пилові бурі.</w:t>
      </w:r>
    </w:p>
    <w:p w14:paraId="1E79AFF3" w14:textId="77777777" w:rsidR="00B73DCB" w:rsidRPr="007921DD" w:rsidRDefault="00DC6E80" w:rsidP="00C83E98">
      <w:pPr>
        <w:pBdr>
          <w:top w:val="nil"/>
          <w:left w:val="nil"/>
          <w:bottom w:val="nil"/>
          <w:right w:val="nil"/>
          <w:between w:val="nil"/>
        </w:pBdr>
        <w:ind w:right="142" w:firstLine="851"/>
        <w:jc w:val="both"/>
        <w:rPr>
          <w:rFonts w:ascii="Times New Roman" w:eastAsia="Times New Roman" w:hAnsi="Times New Roman" w:cs="Times New Roman"/>
          <w:sz w:val="28"/>
          <w:szCs w:val="28"/>
        </w:rPr>
      </w:pPr>
      <w:r w:rsidRPr="007921DD">
        <w:rPr>
          <w:rFonts w:ascii="Times New Roman" w:eastAsia="Times New Roman" w:hAnsi="Times New Roman" w:cs="Times New Roman"/>
          <w:sz w:val="28"/>
          <w:szCs w:val="28"/>
        </w:rPr>
        <w:t xml:space="preserve">Середній рівень випромінювання сонячної енергії на метр квадратний в громаді становить 1083 кВт-годин. </w:t>
      </w:r>
    </w:p>
    <w:p w14:paraId="61C28728" w14:textId="7C814236" w:rsidR="00B73DCB" w:rsidRDefault="00DC6E80" w:rsidP="00C83E98">
      <w:pPr>
        <w:pStyle w:val="Default"/>
        <w:ind w:firstLine="851"/>
        <w:jc w:val="both"/>
        <w:rPr>
          <w:sz w:val="28"/>
          <w:szCs w:val="28"/>
        </w:rPr>
      </w:pPr>
      <w:r w:rsidRPr="007921DD">
        <w:rPr>
          <w:rFonts w:eastAsia="Times New Roman"/>
          <w:sz w:val="28"/>
          <w:szCs w:val="28"/>
        </w:rPr>
        <w:t xml:space="preserve">У Київській області, як в цілому по Україні, в останні роки спостерігаються аномальні спекотні періоди, які повторюватимуться частіше та стануть більш тривалими. Якщо теплішатиме такими темпами, то через 30 – 35 років (приблизно до 2050 року) </w:t>
      </w:r>
      <w:proofErr w:type="spellStart"/>
      <w:r w:rsidRPr="007921DD">
        <w:rPr>
          <w:rFonts w:eastAsia="Times New Roman"/>
          <w:sz w:val="28"/>
          <w:szCs w:val="28"/>
        </w:rPr>
        <w:t>помірно</w:t>
      </w:r>
      <w:proofErr w:type="spellEnd"/>
      <w:r w:rsidRPr="007921DD">
        <w:rPr>
          <w:rFonts w:eastAsia="Times New Roman"/>
          <w:sz w:val="28"/>
          <w:szCs w:val="28"/>
        </w:rPr>
        <w:t xml:space="preserve"> континентальний клімат стане субтропічним.</w:t>
      </w:r>
      <w:r w:rsidR="00B73DCB" w:rsidRPr="007921DD">
        <w:rPr>
          <w:sz w:val="28"/>
          <w:szCs w:val="28"/>
        </w:rPr>
        <w:t xml:space="preserve"> Йдеться</w:t>
      </w:r>
      <w:r w:rsidR="00B73DCB">
        <w:rPr>
          <w:sz w:val="28"/>
          <w:szCs w:val="28"/>
        </w:rPr>
        <w:t xml:space="preserve"> про постійний ріст середньорічної температури повітря (з 7,0 С у 1996 році до 10,4 С у 2023 році) та частіші аномально високі значення температури (особливо після 2007 року). Тенденція помітна на графіку, пунктирна синя лінія у верхній частині якого - це лінійна тенденція зміни середньорічної температури, а у нижній частині - так звані “смуги потепління” (колір смужки відображає середню температуру за рік: синя - для холодніших і червона - для тепліших років). </w:t>
      </w:r>
    </w:p>
    <w:p w14:paraId="05D61AE4" w14:textId="55741FDE" w:rsidR="00B73DCB" w:rsidRDefault="00B73DCB" w:rsidP="00936419">
      <w:pPr>
        <w:pStyle w:val="Default"/>
        <w:jc w:val="both"/>
        <w:rPr>
          <w:sz w:val="28"/>
          <w:szCs w:val="28"/>
        </w:rPr>
      </w:pPr>
      <w:r w:rsidRPr="00B73DCB">
        <w:rPr>
          <w:noProof/>
          <w:sz w:val="28"/>
          <w:szCs w:val="28"/>
        </w:rPr>
        <w:drawing>
          <wp:inline distT="0" distB="0" distL="0" distR="0" wp14:anchorId="7A8A3BCB" wp14:editId="0C7EA703">
            <wp:extent cx="6219825" cy="19145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9825" cy="1914525"/>
                    </a:xfrm>
                    <a:prstGeom prst="rect">
                      <a:avLst/>
                    </a:prstGeom>
                    <a:noFill/>
                    <a:ln>
                      <a:noFill/>
                    </a:ln>
                  </pic:spPr>
                </pic:pic>
              </a:graphicData>
            </a:graphic>
          </wp:inline>
        </w:drawing>
      </w:r>
    </w:p>
    <w:p w14:paraId="6BAEE762" w14:textId="07CB20CE" w:rsidR="00B73DCB" w:rsidRDefault="00B73DCB" w:rsidP="00C83E98">
      <w:pPr>
        <w:pBdr>
          <w:top w:val="nil"/>
          <w:left w:val="nil"/>
          <w:bottom w:val="nil"/>
          <w:right w:val="nil"/>
          <w:between w:val="nil"/>
        </w:pBdr>
        <w:ind w:right="142" w:firstLine="851"/>
        <w:jc w:val="both"/>
        <w:rPr>
          <w:color w:val="0000FF"/>
          <w:sz w:val="18"/>
          <w:szCs w:val="18"/>
          <w:u w:val="single"/>
        </w:rPr>
      </w:pPr>
      <w:r w:rsidRPr="00B73DCB">
        <w:rPr>
          <w:b/>
          <w:bCs/>
        </w:rPr>
        <w:t xml:space="preserve">Джерело: </w:t>
      </w:r>
      <w:hyperlink r:id="rId34" w:history="1">
        <w:r w:rsidRPr="007873DD">
          <w:rPr>
            <w:rStyle w:val="aff8"/>
            <w:sz w:val="18"/>
            <w:szCs w:val="18"/>
          </w:rPr>
          <w:t>https://www.meteoblue.com/uk/weather/historyclimate/change/%d0%9a%d0%b8%d1%97%d0%b2_ukraine_703448</w:t>
        </w:r>
      </w:hyperlink>
    </w:p>
    <w:p w14:paraId="1CE142A1" w14:textId="1474C3DF" w:rsidR="00B73DCB" w:rsidRDefault="00B73DCB" w:rsidP="00C83E98">
      <w:pPr>
        <w:pBdr>
          <w:top w:val="nil"/>
          <w:left w:val="nil"/>
          <w:bottom w:val="nil"/>
          <w:right w:val="nil"/>
          <w:between w:val="nil"/>
        </w:pBdr>
        <w:ind w:right="142" w:firstLine="851"/>
        <w:jc w:val="both"/>
        <w:rPr>
          <w:rFonts w:ascii="Times New Roman" w:eastAsia="Times New Roman" w:hAnsi="Times New Roman" w:cs="Times New Roman"/>
        </w:rPr>
      </w:pPr>
    </w:p>
    <w:p w14:paraId="5E8AF64F" w14:textId="77777777" w:rsidR="00B73DCB" w:rsidRDefault="00B73DCB" w:rsidP="00C83E98">
      <w:pPr>
        <w:pBdr>
          <w:top w:val="nil"/>
          <w:left w:val="nil"/>
          <w:bottom w:val="nil"/>
          <w:right w:val="nil"/>
          <w:between w:val="nil"/>
        </w:pBdr>
        <w:ind w:right="142" w:firstLine="851"/>
        <w:jc w:val="both"/>
        <w:rPr>
          <w:rFonts w:ascii="Times New Roman" w:eastAsia="Times New Roman" w:hAnsi="Times New Roman" w:cs="Times New Roman"/>
        </w:rPr>
      </w:pPr>
    </w:p>
    <w:p w14:paraId="5E9B554B" w14:textId="15BBEA41" w:rsidR="00B73DCB" w:rsidRDefault="00B73DCB" w:rsidP="00C83E98">
      <w:pPr>
        <w:pStyle w:val="Default"/>
        <w:ind w:firstLine="851"/>
        <w:jc w:val="both"/>
        <w:rPr>
          <w:sz w:val="28"/>
          <w:szCs w:val="28"/>
        </w:rPr>
      </w:pPr>
      <w:r>
        <w:rPr>
          <w:sz w:val="28"/>
          <w:szCs w:val="28"/>
        </w:rPr>
        <w:t xml:space="preserve">Така зміна температур супроводжується тенденцією зменшення середньої річної кількості опадів. Після 2014 року спостереження переважно реєстрували посушливі роки. На графіку пунктирна синя лінія - це лінійна тенденція зміни клімату, яка «рухається» вниз, тобто сигналізує про те, що з часом клімат у регіоні стає сухішим. У нижній частині графіка кольорами показані так звані «смуги опадів». Кожна кольорова смужка відображає загальну кількість опадів за рік: голуба - для вологіших і жовта - для сухіших років. </w:t>
      </w:r>
    </w:p>
    <w:p w14:paraId="2A74FD94" w14:textId="69D69391" w:rsidR="00B73DCB" w:rsidRDefault="00B73DCB" w:rsidP="00C83E98">
      <w:pPr>
        <w:ind w:firstLine="851"/>
        <w:jc w:val="both"/>
        <w:rPr>
          <w:b/>
          <w:bCs/>
          <w:i/>
          <w:iCs/>
          <w:color w:val="7E7E7E"/>
        </w:rPr>
      </w:pPr>
    </w:p>
    <w:p w14:paraId="67E805B4" w14:textId="794D057F" w:rsidR="00B73DCB" w:rsidRDefault="00B73DCB" w:rsidP="00936419">
      <w:pPr>
        <w:jc w:val="both"/>
        <w:rPr>
          <w:b/>
          <w:bCs/>
          <w:i/>
          <w:iCs/>
          <w:color w:val="7E7E7E"/>
        </w:rPr>
      </w:pPr>
      <w:r w:rsidRPr="00B73DCB">
        <w:rPr>
          <w:b/>
          <w:bCs/>
          <w:i/>
          <w:iCs/>
          <w:noProof/>
          <w:color w:val="7E7E7E"/>
        </w:rPr>
        <w:drawing>
          <wp:inline distT="0" distB="0" distL="0" distR="0" wp14:anchorId="62DD2BA5" wp14:editId="1F2DC3B3">
            <wp:extent cx="6210300" cy="167830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0300" cy="1678305"/>
                    </a:xfrm>
                    <a:prstGeom prst="rect">
                      <a:avLst/>
                    </a:prstGeom>
                    <a:noFill/>
                    <a:ln>
                      <a:noFill/>
                    </a:ln>
                  </pic:spPr>
                </pic:pic>
              </a:graphicData>
            </a:graphic>
          </wp:inline>
        </w:drawing>
      </w:r>
    </w:p>
    <w:p w14:paraId="26A0D1C4" w14:textId="6530E98F" w:rsidR="00591359" w:rsidRDefault="00B73DCB" w:rsidP="00C83E98">
      <w:pPr>
        <w:ind w:firstLine="851"/>
        <w:jc w:val="both"/>
        <w:rPr>
          <w:rFonts w:ascii="Times New Roman" w:eastAsia="Times New Roman" w:hAnsi="Times New Roman" w:cs="Times New Roman"/>
          <w:sz w:val="28"/>
          <w:szCs w:val="28"/>
        </w:rPr>
      </w:pPr>
      <w:r w:rsidRPr="00B73DCB">
        <w:rPr>
          <w:b/>
          <w:bCs/>
        </w:rPr>
        <w:t>Джерело:</w:t>
      </w:r>
      <w:r w:rsidRPr="00B73DCB">
        <w:rPr>
          <w:b/>
          <w:bCs/>
          <w:i/>
          <w:iCs/>
        </w:rPr>
        <w:t xml:space="preserve"> </w:t>
      </w:r>
      <w:r w:rsidRPr="00B73DCB">
        <w:rPr>
          <w:color w:val="0000FF"/>
          <w:sz w:val="18"/>
          <w:szCs w:val="18"/>
          <w:u w:val="single"/>
        </w:rPr>
        <w:t>https://www.meteoblue.com/uk/climate-change/pyriatyn_ukraine_697183</w:t>
      </w:r>
    </w:p>
    <w:p w14:paraId="7D8FEE75" w14:textId="77777777" w:rsidR="00B73DCB" w:rsidRDefault="00B73DCB" w:rsidP="00C83E98">
      <w:pPr>
        <w:ind w:firstLine="851"/>
        <w:jc w:val="both"/>
        <w:rPr>
          <w:rFonts w:ascii="Times New Roman" w:eastAsia="Times New Roman" w:hAnsi="Times New Roman" w:cs="Times New Roman"/>
          <w:sz w:val="28"/>
          <w:szCs w:val="28"/>
        </w:rPr>
      </w:pPr>
    </w:p>
    <w:p w14:paraId="013C543E" w14:textId="37D8FB98" w:rsidR="00112DB5" w:rsidRDefault="00112DB5" w:rsidP="00C83E98">
      <w:pPr>
        <w:ind w:firstLine="851"/>
        <w:jc w:val="both"/>
        <w:rPr>
          <w:rFonts w:ascii="Times New Roman" w:eastAsia="Times New Roman" w:hAnsi="Times New Roman" w:cs="Times New Roman"/>
          <w:b/>
          <w:sz w:val="28"/>
          <w:szCs w:val="28"/>
        </w:rPr>
      </w:pPr>
    </w:p>
    <w:p w14:paraId="52307159" w14:textId="77777777" w:rsidR="00A51FC1" w:rsidRPr="000E54B5" w:rsidRDefault="00A51FC1"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lastRenderedPageBreak/>
        <w:t>Проміжні висновки:</w:t>
      </w:r>
    </w:p>
    <w:p w14:paraId="2779493D" w14:textId="64E0355F" w:rsidR="00A51FC1" w:rsidRPr="000E54B5" w:rsidRDefault="00A51FC1" w:rsidP="00C83E98">
      <w:pPr>
        <w:shd w:val="clear" w:color="auto" w:fill="FFFFFF"/>
        <w:ind w:firstLine="851"/>
        <w:jc w:val="both"/>
        <w:rPr>
          <w:rFonts w:ascii="Times New Roman" w:hAnsi="Times New Roman" w:cs="Times New Roman"/>
          <w:i/>
          <w:sz w:val="28"/>
          <w:szCs w:val="28"/>
        </w:rPr>
      </w:pPr>
      <w:r w:rsidRPr="000E54B5">
        <w:rPr>
          <w:rFonts w:ascii="Times New Roman" w:hAnsi="Times New Roman" w:cs="Times New Roman"/>
          <w:i/>
          <w:sz w:val="28"/>
          <w:szCs w:val="28"/>
        </w:rPr>
        <w:t xml:space="preserve">Земельні та природні ресурси громади є частиною природного комплексу та земельного фонду, виступаючи сукупним природним ресурсом як просторовий базис розселення і господарської діяльності. Наявність земель створює умови для подальшого розвитку рекреації та туризму, створення умов для відновлення. Тож, в найближчому майбутньому громаді необхідно буде звернути увагу на наявний потенціал та намагатися в повній мірі використати ці можливості, залучити потенційних інвесторів для збільшення рівня задоволеності матеріальних потреб мешканців громади. </w:t>
      </w:r>
    </w:p>
    <w:p w14:paraId="1A38C3C6" w14:textId="0EBB3655" w:rsidR="00112DB5" w:rsidRDefault="00112DB5" w:rsidP="00C83E98">
      <w:pPr>
        <w:ind w:firstLine="851"/>
        <w:jc w:val="both"/>
        <w:rPr>
          <w:rFonts w:ascii="Times New Roman" w:eastAsia="Times New Roman" w:hAnsi="Times New Roman" w:cs="Times New Roman"/>
          <w:b/>
          <w:sz w:val="28"/>
          <w:szCs w:val="28"/>
        </w:rPr>
      </w:pPr>
    </w:p>
    <w:p w14:paraId="3F202595" w14:textId="77777777" w:rsidR="00112DB5" w:rsidRDefault="00112DB5" w:rsidP="00C83E98">
      <w:pPr>
        <w:ind w:firstLine="851"/>
        <w:jc w:val="both"/>
        <w:rPr>
          <w:rFonts w:ascii="Times New Roman" w:eastAsia="Times New Roman" w:hAnsi="Times New Roman" w:cs="Times New Roman"/>
          <w:b/>
          <w:sz w:val="28"/>
          <w:szCs w:val="28"/>
        </w:rPr>
      </w:pPr>
    </w:p>
    <w:p w14:paraId="66001613" w14:textId="440F92CA" w:rsidR="00112DB5" w:rsidRDefault="00112DB5"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87936" behindDoc="0" locked="0" layoutInCell="1" allowOverlap="1" wp14:anchorId="68EE1E5D" wp14:editId="60958EE7">
                <wp:simplePos x="0" y="0"/>
                <wp:positionH relativeFrom="column">
                  <wp:posOffset>3832225</wp:posOffset>
                </wp:positionH>
                <wp:positionV relativeFrom="paragraph">
                  <wp:posOffset>285115</wp:posOffset>
                </wp:positionV>
                <wp:extent cx="2314575" cy="1352550"/>
                <wp:effectExtent l="0" t="0" r="28575" b="19050"/>
                <wp:wrapNone/>
                <wp:docPr id="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352550"/>
                        </a:xfrm>
                        <a:prstGeom prst="rect">
                          <a:avLst/>
                        </a:prstGeom>
                        <a:noFill/>
                        <a:ln w="9525">
                          <a:solidFill>
                            <a:srgbClr val="4F81BD">
                              <a:lumMod val="40000"/>
                              <a:lumOff val="60000"/>
                            </a:srgbClr>
                          </a:solidFill>
                          <a:miter lim="800000"/>
                          <a:headEnd/>
                          <a:tailEnd/>
                        </a:ln>
                      </wps:spPr>
                      <wps:txbx>
                        <w:txbxContent>
                          <w:p w14:paraId="5EA36B7E" w14:textId="5D4D317F"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2.8.  </w:t>
                            </w:r>
                          </w:p>
                          <w:p w14:paraId="74F7A7FD" w14:textId="20029CB6"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населення  і трудові   ресурси</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68EE1E5D" id="_x0000_s1034" type="#_x0000_t202" style="position:absolute;left:0;text-align:left;margin-left:301.75pt;margin-top:22.45pt;width:182.25pt;height:1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" filled="f" strokecolor="#b9cde5">
                <v:textbox>
                  <w:txbxContent>
                    <w:p w14:paraId="5EA36B7E" w14:textId="5D4D317F"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2.8.  </w:t>
                      </w:r>
                    </w:p>
                    <w:p w14:paraId="74F7A7FD" w14:textId="20029CB6"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населення  і трудові   ресурси</w:t>
                      </w:r>
                    </w:p>
                  </w:txbxContent>
                </v:textbox>
              </v:shape>
            </w:pict>
          </mc:Fallback>
        </mc:AlternateContent>
      </w:r>
      <w:r w:rsidRPr="000E54B5">
        <w:rPr>
          <w:rFonts w:ascii="Times New Roman" w:hAnsi="Times New Roman" w:cs="Times New Roman"/>
          <w:b/>
          <w:bCs/>
          <w:noProof/>
          <w:sz w:val="28"/>
          <w:szCs w:val="28"/>
        </w:rPr>
        <w:drawing>
          <wp:inline distT="0" distB="0" distL="0" distR="0" wp14:anchorId="3457A068" wp14:editId="20B18FD9">
            <wp:extent cx="2838450" cy="1628775"/>
            <wp:effectExtent l="76200" t="0" r="209550" b="2762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450" cy="16287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10B1E677" w14:textId="77777777" w:rsidR="00591359" w:rsidRDefault="00DC6E80" w:rsidP="00C83E98">
      <w:pPr>
        <w:ind w:right="8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Чисельність населення ‒ кількість людей які проживають в певному населеному пункті, місцевості, країні. Динаміка зміни чисельності населення є важливим демографічним показником. Чисельність населення змінюється в результаті народжуваності, смертності й міграції. </w:t>
      </w:r>
    </w:p>
    <w:p w14:paraId="13E3265F"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Найважливішим ресурсом для забезпечення економічного зростання селища є збереження життєвого та трудового потенціалу населення.</w:t>
      </w:r>
    </w:p>
    <w:p w14:paraId="4AD0C8F7" w14:textId="77777777" w:rsidR="00291AC2" w:rsidRPr="00AA1EF4"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статистичними даними наявного населення в селищі – 17929 осіб. </w:t>
      </w:r>
      <w:r w:rsidR="00291AC2" w:rsidRPr="00291AC2">
        <w:rPr>
          <w:rFonts w:ascii="Times New Roman" w:hAnsi="Times New Roman" w:cs="Times New Roman"/>
          <w:sz w:val="28"/>
          <w:szCs w:val="28"/>
        </w:rPr>
        <w:t>Відповідно до даних Єдиного державного реєстру територіальних громад</w:t>
      </w:r>
      <w:r w:rsidR="00291AC2" w:rsidRPr="00291AC2">
        <w:rPr>
          <w:rFonts w:ascii="Times New Roman" w:hAnsi="Times New Roman" w:cs="Times New Roman"/>
          <w:sz w:val="28"/>
          <w:szCs w:val="28"/>
          <w:shd w:val="clear" w:color="auto" w:fill="FFFFFF"/>
        </w:rPr>
        <w:t xml:space="preserve">, наявні відомості про осіб, які </w:t>
      </w:r>
      <w:r w:rsidR="00291AC2" w:rsidRPr="00EE2E13">
        <w:rPr>
          <w:rFonts w:ascii="Times New Roman" w:hAnsi="Times New Roman" w:cs="Times New Roman"/>
          <w:sz w:val="28"/>
          <w:szCs w:val="28"/>
          <w:shd w:val="clear" w:color="auto" w:fill="FFFFFF"/>
        </w:rPr>
        <w:t xml:space="preserve">проживають на території певної адміністративно-територіальної одиниці. </w:t>
      </w:r>
      <w:r w:rsidR="00291AC2" w:rsidRPr="00EE2E13">
        <w:rPr>
          <w:rFonts w:ascii="Times New Roman" w:hAnsi="Times New Roman" w:cs="Times New Roman"/>
          <w:kern w:val="2"/>
          <w:sz w:val="28"/>
          <w:szCs w:val="28"/>
          <w:lang w:eastAsia="en-US"/>
          <w14:ligatures w14:val="standardContextual"/>
        </w:rPr>
        <w:t>Реєстр Коцюбинської селищної територіальної громади територіальної громади  станом на 01.11.2025:</w:t>
      </w:r>
    </w:p>
    <w:p w14:paraId="46BA7DDA" w14:textId="77777777" w:rsidR="00291AC2" w:rsidRDefault="00291AC2" w:rsidP="00C83E98">
      <w:pPr>
        <w:ind w:firstLine="851"/>
        <w:jc w:val="both"/>
        <w:rPr>
          <w:rFonts w:ascii="Times New Roman" w:eastAsia="Times New Roman" w:hAnsi="Times New Roman" w:cs="Times New Roman"/>
          <w:sz w:val="28"/>
          <w:szCs w:val="28"/>
        </w:rPr>
      </w:pPr>
    </w:p>
    <w:tbl>
      <w:tblPr>
        <w:tblW w:w="9493" w:type="dxa"/>
        <w:tblLayout w:type="fixed"/>
        <w:tblLook w:val="04A0" w:firstRow="1" w:lastRow="0" w:firstColumn="1" w:lastColumn="0" w:noHBand="0" w:noVBand="1"/>
      </w:tblPr>
      <w:tblGrid>
        <w:gridCol w:w="1128"/>
        <w:gridCol w:w="709"/>
        <w:gridCol w:w="425"/>
        <w:gridCol w:w="567"/>
        <w:gridCol w:w="567"/>
        <w:gridCol w:w="425"/>
        <w:gridCol w:w="426"/>
        <w:gridCol w:w="425"/>
        <w:gridCol w:w="426"/>
        <w:gridCol w:w="708"/>
        <w:gridCol w:w="426"/>
        <w:gridCol w:w="425"/>
        <w:gridCol w:w="567"/>
        <w:gridCol w:w="567"/>
        <w:gridCol w:w="567"/>
        <w:gridCol w:w="567"/>
        <w:gridCol w:w="568"/>
      </w:tblGrid>
      <w:tr w:rsidR="00291AC2" w:rsidRPr="00C81991" w14:paraId="6AE831A0" w14:textId="77777777" w:rsidTr="007C11C5">
        <w:trPr>
          <w:trHeight w:val="695"/>
        </w:trPr>
        <w:tc>
          <w:tcPr>
            <w:tcW w:w="1128" w:type="dxa"/>
            <w:tcBorders>
              <w:top w:val="single" w:sz="4" w:space="0" w:color="auto"/>
              <w:left w:val="single" w:sz="4" w:space="0" w:color="auto"/>
              <w:bottom w:val="single" w:sz="4" w:space="0" w:color="auto"/>
              <w:right w:val="single" w:sz="4" w:space="0" w:color="auto"/>
            </w:tcBorders>
            <w:vAlign w:val="center"/>
            <w:hideMark/>
          </w:tcPr>
          <w:p w14:paraId="7B7AF107" w14:textId="77777777" w:rsidR="00291AC2" w:rsidRPr="00C81991" w:rsidRDefault="00291AC2" w:rsidP="005C061D">
            <w:pPr>
              <w:ind w:left="-108" w:right="-102"/>
              <w:jc w:val="both"/>
              <w:rPr>
                <w:rFonts w:ascii="Times New Roman" w:eastAsia="Times New Roman" w:hAnsi="Times New Roman" w:cs="Times New Roman"/>
                <w:color w:val="000000"/>
                <w:sz w:val="16"/>
                <w:szCs w:val="16"/>
              </w:rPr>
            </w:pPr>
            <w:r w:rsidRPr="00C81991">
              <w:rPr>
                <w:rFonts w:ascii="Times New Roman" w:eastAsia="Times New Roman" w:hAnsi="Times New Roman" w:cs="Times New Roman"/>
                <w:color w:val="000000"/>
                <w:sz w:val="16"/>
                <w:szCs w:val="16"/>
              </w:rPr>
              <w:t>Зареєстровано</w:t>
            </w:r>
          </w:p>
        </w:tc>
        <w:tc>
          <w:tcPr>
            <w:tcW w:w="3970" w:type="dxa"/>
            <w:gridSpan w:val="8"/>
            <w:tcBorders>
              <w:top w:val="single" w:sz="4" w:space="0" w:color="auto"/>
              <w:left w:val="nil"/>
              <w:bottom w:val="single" w:sz="4" w:space="0" w:color="auto"/>
              <w:right w:val="single" w:sz="4" w:space="0" w:color="auto"/>
            </w:tcBorders>
            <w:vAlign w:val="center"/>
            <w:hideMark/>
          </w:tcPr>
          <w:p w14:paraId="367D9BC5" w14:textId="77777777" w:rsidR="00291AC2" w:rsidRPr="00C81991" w:rsidRDefault="00291AC2" w:rsidP="00C83E98">
            <w:pPr>
              <w:ind w:firstLine="851"/>
              <w:jc w:val="both"/>
              <w:rPr>
                <w:rFonts w:ascii="Times New Roman" w:eastAsia="Times New Roman" w:hAnsi="Times New Roman" w:cs="Times New Roman"/>
                <w:color w:val="000000"/>
                <w:sz w:val="16"/>
                <w:szCs w:val="16"/>
              </w:rPr>
            </w:pPr>
            <w:r w:rsidRPr="00C81991">
              <w:rPr>
                <w:rFonts w:ascii="Times New Roman" w:eastAsia="Times New Roman" w:hAnsi="Times New Roman" w:cs="Times New Roman"/>
                <w:color w:val="000000"/>
                <w:sz w:val="16"/>
                <w:szCs w:val="16"/>
              </w:rPr>
              <w:t>Чоловіків</w:t>
            </w:r>
          </w:p>
        </w:tc>
        <w:tc>
          <w:tcPr>
            <w:tcW w:w="4394" w:type="dxa"/>
            <w:gridSpan w:val="8"/>
            <w:tcBorders>
              <w:top w:val="single" w:sz="4" w:space="0" w:color="auto"/>
              <w:left w:val="nil"/>
              <w:bottom w:val="single" w:sz="4" w:space="0" w:color="auto"/>
              <w:right w:val="single" w:sz="4" w:space="0" w:color="auto"/>
            </w:tcBorders>
            <w:vAlign w:val="center"/>
          </w:tcPr>
          <w:p w14:paraId="0BCDA2B8" w14:textId="77777777" w:rsidR="00291AC2" w:rsidRPr="00C81991" w:rsidRDefault="00291AC2" w:rsidP="007C11C5">
            <w:pPr>
              <w:ind w:left="-105"/>
              <w:jc w:val="center"/>
              <w:rPr>
                <w:rFonts w:ascii="Times New Roman" w:eastAsia="Times New Roman" w:hAnsi="Times New Roman" w:cs="Times New Roman"/>
                <w:color w:val="000000"/>
                <w:sz w:val="16"/>
                <w:szCs w:val="16"/>
              </w:rPr>
            </w:pPr>
            <w:r w:rsidRPr="00C81991">
              <w:rPr>
                <w:rFonts w:ascii="Times New Roman" w:eastAsia="Times New Roman" w:hAnsi="Times New Roman" w:cs="Times New Roman"/>
                <w:color w:val="000000"/>
                <w:sz w:val="16"/>
                <w:szCs w:val="16"/>
              </w:rPr>
              <w:t>Жінок</w:t>
            </w:r>
          </w:p>
        </w:tc>
      </w:tr>
      <w:tr w:rsidR="007C11C5" w:rsidRPr="00C81991" w14:paraId="54294F47" w14:textId="77777777" w:rsidTr="007C11C5">
        <w:trPr>
          <w:trHeight w:val="300"/>
        </w:trPr>
        <w:tc>
          <w:tcPr>
            <w:tcW w:w="1128" w:type="dxa"/>
            <w:tcBorders>
              <w:top w:val="nil"/>
              <w:left w:val="single" w:sz="4" w:space="0" w:color="auto"/>
              <w:bottom w:val="single" w:sz="4" w:space="0" w:color="auto"/>
              <w:right w:val="single" w:sz="4" w:space="0" w:color="auto"/>
            </w:tcBorders>
            <w:vAlign w:val="center"/>
            <w:hideMark/>
          </w:tcPr>
          <w:p w14:paraId="68C4BD96" w14:textId="77777777" w:rsidR="00291AC2" w:rsidRPr="00C81991" w:rsidRDefault="00291AC2" w:rsidP="00936419">
            <w:pPr>
              <w:ind w:firstLine="318"/>
              <w:jc w:val="both"/>
              <w:rPr>
                <w:rFonts w:ascii="Times New Roman" w:eastAsia="Times New Roman" w:hAnsi="Times New Roman" w:cs="Times New Roman"/>
                <w:color w:val="000000"/>
                <w:sz w:val="16"/>
                <w:szCs w:val="16"/>
              </w:rPr>
            </w:pPr>
            <w:r w:rsidRPr="00C81991">
              <w:rPr>
                <w:rFonts w:ascii="Times New Roman" w:eastAsia="Times New Roman" w:hAnsi="Times New Roman" w:cs="Times New Roman"/>
                <w:color w:val="000000"/>
                <w:sz w:val="16"/>
                <w:szCs w:val="16"/>
              </w:rPr>
              <w:t>всього</w:t>
            </w:r>
          </w:p>
        </w:tc>
        <w:tc>
          <w:tcPr>
            <w:tcW w:w="709" w:type="dxa"/>
            <w:tcBorders>
              <w:top w:val="nil"/>
              <w:left w:val="nil"/>
              <w:bottom w:val="single" w:sz="4" w:space="0" w:color="auto"/>
              <w:right w:val="single" w:sz="4" w:space="0" w:color="auto"/>
            </w:tcBorders>
            <w:vAlign w:val="center"/>
            <w:hideMark/>
          </w:tcPr>
          <w:p w14:paraId="5EAA0413"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Всього</w:t>
            </w:r>
          </w:p>
        </w:tc>
        <w:tc>
          <w:tcPr>
            <w:tcW w:w="425" w:type="dxa"/>
            <w:tcBorders>
              <w:top w:val="nil"/>
              <w:left w:val="nil"/>
              <w:bottom w:val="single" w:sz="4" w:space="0" w:color="auto"/>
              <w:right w:val="single" w:sz="4" w:space="0" w:color="auto"/>
            </w:tcBorders>
            <w:vAlign w:val="center"/>
            <w:hideMark/>
          </w:tcPr>
          <w:p w14:paraId="3B6B2BE9" w14:textId="77777777" w:rsidR="00291AC2" w:rsidRPr="00C81991" w:rsidRDefault="00291AC2" w:rsidP="005C061D">
            <w:pPr>
              <w:ind w:left="-113" w:firstLine="29"/>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0-6</w:t>
            </w:r>
          </w:p>
        </w:tc>
        <w:tc>
          <w:tcPr>
            <w:tcW w:w="567" w:type="dxa"/>
            <w:tcBorders>
              <w:top w:val="nil"/>
              <w:left w:val="nil"/>
              <w:bottom w:val="single" w:sz="4" w:space="0" w:color="auto"/>
              <w:right w:val="single" w:sz="4" w:space="0" w:color="auto"/>
            </w:tcBorders>
            <w:vAlign w:val="center"/>
            <w:hideMark/>
          </w:tcPr>
          <w:p w14:paraId="19806FC6"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 </w:t>
            </w:r>
            <w:r>
              <w:rPr>
                <w:rFonts w:ascii="Times New Roman" w:eastAsia="Times New Roman" w:hAnsi="Times New Roman" w:cs="Times New Roman"/>
                <w:color w:val="000000"/>
                <w:sz w:val="13"/>
                <w:szCs w:val="13"/>
              </w:rPr>
              <w:t>7-14</w:t>
            </w:r>
          </w:p>
        </w:tc>
        <w:tc>
          <w:tcPr>
            <w:tcW w:w="567" w:type="dxa"/>
            <w:tcBorders>
              <w:top w:val="nil"/>
              <w:left w:val="nil"/>
              <w:bottom w:val="single" w:sz="4" w:space="0" w:color="auto"/>
              <w:right w:val="single" w:sz="4" w:space="0" w:color="auto"/>
            </w:tcBorders>
            <w:vAlign w:val="center"/>
            <w:hideMark/>
          </w:tcPr>
          <w:p w14:paraId="6F4CC882"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15-17</w:t>
            </w:r>
          </w:p>
        </w:tc>
        <w:tc>
          <w:tcPr>
            <w:tcW w:w="425" w:type="dxa"/>
            <w:tcBorders>
              <w:top w:val="nil"/>
              <w:left w:val="nil"/>
              <w:bottom w:val="single" w:sz="4" w:space="0" w:color="auto"/>
              <w:right w:val="single" w:sz="4" w:space="0" w:color="auto"/>
            </w:tcBorders>
            <w:vAlign w:val="center"/>
            <w:hideMark/>
          </w:tcPr>
          <w:p w14:paraId="6FB50B4D" w14:textId="77777777" w:rsidR="00291AC2" w:rsidRPr="00C81991" w:rsidRDefault="00291AC2" w:rsidP="005C061D">
            <w:pPr>
              <w:ind w:left="-109" w:right="-112"/>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18-26</w:t>
            </w:r>
          </w:p>
        </w:tc>
        <w:tc>
          <w:tcPr>
            <w:tcW w:w="426" w:type="dxa"/>
            <w:tcBorders>
              <w:top w:val="nil"/>
              <w:left w:val="nil"/>
              <w:bottom w:val="single" w:sz="4" w:space="0" w:color="auto"/>
              <w:right w:val="single" w:sz="4" w:space="0" w:color="auto"/>
            </w:tcBorders>
            <w:vAlign w:val="center"/>
            <w:hideMark/>
          </w:tcPr>
          <w:p w14:paraId="0F7F6E5B" w14:textId="77777777" w:rsidR="00291AC2" w:rsidRPr="00C81991" w:rsidRDefault="00291AC2" w:rsidP="005C061D">
            <w:pPr>
              <w:ind w:right="-108" w:hanging="114"/>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27-59</w:t>
            </w:r>
          </w:p>
        </w:tc>
        <w:tc>
          <w:tcPr>
            <w:tcW w:w="425" w:type="dxa"/>
            <w:tcBorders>
              <w:top w:val="nil"/>
              <w:left w:val="nil"/>
              <w:bottom w:val="single" w:sz="4" w:space="0" w:color="auto"/>
              <w:right w:val="single" w:sz="4" w:space="0" w:color="auto"/>
            </w:tcBorders>
            <w:vAlign w:val="center"/>
            <w:hideMark/>
          </w:tcPr>
          <w:p w14:paraId="26B94365" w14:textId="77777777" w:rsidR="00291AC2" w:rsidRPr="00C81991" w:rsidRDefault="00291AC2" w:rsidP="0095100C">
            <w:pPr>
              <w:ind w:right="-113"/>
              <w:jc w:val="center"/>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60-89</w:t>
            </w:r>
          </w:p>
        </w:tc>
        <w:tc>
          <w:tcPr>
            <w:tcW w:w="426" w:type="dxa"/>
            <w:tcBorders>
              <w:top w:val="nil"/>
              <w:left w:val="nil"/>
              <w:bottom w:val="single" w:sz="4" w:space="0" w:color="auto"/>
              <w:right w:val="single" w:sz="4" w:space="0" w:color="auto"/>
            </w:tcBorders>
            <w:vAlign w:val="center"/>
            <w:hideMark/>
          </w:tcPr>
          <w:p w14:paraId="2C5B4538" w14:textId="77777777" w:rsidR="00291AC2" w:rsidRPr="00C81991" w:rsidRDefault="00291AC2" w:rsidP="005C061D">
            <w:pPr>
              <w:ind w:right="-108"/>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90+</w:t>
            </w:r>
          </w:p>
        </w:tc>
        <w:tc>
          <w:tcPr>
            <w:tcW w:w="708" w:type="dxa"/>
            <w:tcBorders>
              <w:top w:val="nil"/>
              <w:left w:val="nil"/>
              <w:bottom w:val="single" w:sz="4" w:space="0" w:color="auto"/>
              <w:right w:val="single" w:sz="4" w:space="0" w:color="auto"/>
            </w:tcBorders>
            <w:vAlign w:val="center"/>
            <w:hideMark/>
          </w:tcPr>
          <w:p w14:paraId="447B52C8" w14:textId="77777777" w:rsidR="00291AC2" w:rsidRPr="00C81991" w:rsidRDefault="00291AC2" w:rsidP="005C061D">
            <w:pPr>
              <w:ind w:right="-64" w:firstLine="36"/>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Всього</w:t>
            </w:r>
          </w:p>
        </w:tc>
        <w:tc>
          <w:tcPr>
            <w:tcW w:w="426" w:type="dxa"/>
            <w:tcBorders>
              <w:top w:val="nil"/>
              <w:left w:val="nil"/>
              <w:bottom w:val="single" w:sz="4" w:space="0" w:color="auto"/>
              <w:right w:val="single" w:sz="4" w:space="0" w:color="auto"/>
            </w:tcBorders>
            <w:vAlign w:val="center"/>
            <w:hideMark/>
          </w:tcPr>
          <w:p w14:paraId="4A23898A" w14:textId="77777777" w:rsidR="00291AC2" w:rsidRPr="00C81991" w:rsidRDefault="00291AC2" w:rsidP="005C061D">
            <w:pPr>
              <w:ind w:right="-127"/>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0-6</w:t>
            </w:r>
          </w:p>
        </w:tc>
        <w:tc>
          <w:tcPr>
            <w:tcW w:w="425" w:type="dxa"/>
            <w:tcBorders>
              <w:top w:val="nil"/>
              <w:left w:val="nil"/>
              <w:bottom w:val="single" w:sz="4" w:space="0" w:color="auto"/>
              <w:right w:val="single" w:sz="4" w:space="0" w:color="auto"/>
            </w:tcBorders>
            <w:vAlign w:val="center"/>
            <w:hideMark/>
          </w:tcPr>
          <w:p w14:paraId="50604687" w14:textId="77777777" w:rsidR="00291AC2" w:rsidRPr="00C81991" w:rsidRDefault="00291AC2" w:rsidP="005C061D">
            <w:pPr>
              <w:ind w:right="-120"/>
              <w:jc w:val="both"/>
              <w:rPr>
                <w:rFonts w:ascii="Times New Roman" w:eastAsia="Times New Roman" w:hAnsi="Times New Roman" w:cs="Times New Roman"/>
                <w:color w:val="000000"/>
                <w:sz w:val="13"/>
                <w:szCs w:val="13"/>
              </w:rPr>
            </w:pPr>
            <w:r>
              <w:rPr>
                <w:rFonts w:ascii="Times New Roman" w:eastAsia="Times New Roman" w:hAnsi="Times New Roman" w:cs="Times New Roman"/>
                <w:color w:val="000000"/>
                <w:sz w:val="13"/>
                <w:szCs w:val="13"/>
              </w:rPr>
              <w:t>7-14</w:t>
            </w:r>
          </w:p>
        </w:tc>
        <w:tc>
          <w:tcPr>
            <w:tcW w:w="567" w:type="dxa"/>
            <w:tcBorders>
              <w:top w:val="nil"/>
              <w:left w:val="nil"/>
              <w:bottom w:val="single" w:sz="4" w:space="0" w:color="auto"/>
              <w:right w:val="single" w:sz="4" w:space="0" w:color="auto"/>
            </w:tcBorders>
            <w:vAlign w:val="center"/>
            <w:hideMark/>
          </w:tcPr>
          <w:p w14:paraId="187E8941"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15-17</w:t>
            </w:r>
          </w:p>
        </w:tc>
        <w:tc>
          <w:tcPr>
            <w:tcW w:w="567" w:type="dxa"/>
            <w:tcBorders>
              <w:top w:val="nil"/>
              <w:left w:val="nil"/>
              <w:bottom w:val="single" w:sz="4" w:space="0" w:color="auto"/>
              <w:right w:val="single" w:sz="4" w:space="0" w:color="auto"/>
            </w:tcBorders>
            <w:vAlign w:val="center"/>
            <w:hideMark/>
          </w:tcPr>
          <w:p w14:paraId="49643EC8"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18-26</w:t>
            </w:r>
          </w:p>
        </w:tc>
        <w:tc>
          <w:tcPr>
            <w:tcW w:w="567" w:type="dxa"/>
            <w:tcBorders>
              <w:top w:val="nil"/>
              <w:left w:val="nil"/>
              <w:bottom w:val="single" w:sz="4" w:space="0" w:color="auto"/>
              <w:right w:val="single" w:sz="4" w:space="0" w:color="auto"/>
            </w:tcBorders>
            <w:vAlign w:val="center"/>
            <w:hideMark/>
          </w:tcPr>
          <w:p w14:paraId="25C95307" w14:textId="77777777" w:rsidR="00291AC2" w:rsidRPr="00C81991" w:rsidRDefault="00291AC2" w:rsidP="001A5952">
            <w:pPr>
              <w:ind w:right="-111"/>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27-59</w:t>
            </w:r>
          </w:p>
        </w:tc>
        <w:tc>
          <w:tcPr>
            <w:tcW w:w="567" w:type="dxa"/>
            <w:tcBorders>
              <w:top w:val="nil"/>
              <w:left w:val="nil"/>
              <w:bottom w:val="single" w:sz="4" w:space="0" w:color="auto"/>
              <w:right w:val="single" w:sz="4" w:space="0" w:color="auto"/>
            </w:tcBorders>
            <w:vAlign w:val="center"/>
            <w:hideMark/>
          </w:tcPr>
          <w:p w14:paraId="3782FB40" w14:textId="77777777" w:rsidR="00291AC2" w:rsidRPr="00C81991" w:rsidRDefault="00291AC2" w:rsidP="00EA055E">
            <w:pPr>
              <w:ind w:left="-827" w:firstLine="851"/>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60-89</w:t>
            </w:r>
          </w:p>
        </w:tc>
        <w:tc>
          <w:tcPr>
            <w:tcW w:w="568" w:type="dxa"/>
            <w:tcBorders>
              <w:top w:val="nil"/>
              <w:left w:val="nil"/>
              <w:bottom w:val="single" w:sz="4" w:space="0" w:color="auto"/>
              <w:right w:val="single" w:sz="4" w:space="0" w:color="auto"/>
            </w:tcBorders>
            <w:vAlign w:val="center"/>
            <w:hideMark/>
          </w:tcPr>
          <w:p w14:paraId="36ED9992" w14:textId="77777777" w:rsidR="00291AC2" w:rsidRPr="00C81991" w:rsidRDefault="00291AC2" w:rsidP="001A5952">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90+</w:t>
            </w:r>
          </w:p>
        </w:tc>
      </w:tr>
      <w:tr w:rsidR="007C11C5" w:rsidRPr="00C81991" w14:paraId="449E1256" w14:textId="77777777" w:rsidTr="007C11C5">
        <w:trPr>
          <w:trHeight w:val="300"/>
        </w:trPr>
        <w:tc>
          <w:tcPr>
            <w:tcW w:w="1128" w:type="dxa"/>
            <w:tcBorders>
              <w:top w:val="nil"/>
              <w:left w:val="single" w:sz="4" w:space="0" w:color="auto"/>
              <w:bottom w:val="single" w:sz="4" w:space="0" w:color="auto"/>
              <w:right w:val="single" w:sz="4" w:space="0" w:color="auto"/>
            </w:tcBorders>
            <w:vAlign w:val="center"/>
            <w:hideMark/>
          </w:tcPr>
          <w:p w14:paraId="4FD33D72" w14:textId="77777777" w:rsidR="00291AC2" w:rsidRPr="00C81991" w:rsidRDefault="00291AC2" w:rsidP="00936419">
            <w:pPr>
              <w:ind w:firstLine="318"/>
              <w:jc w:val="both"/>
              <w:rPr>
                <w:rFonts w:ascii="Times New Roman" w:eastAsia="Times New Roman" w:hAnsi="Times New Roman" w:cs="Times New Roman"/>
                <w:color w:val="000000"/>
                <w:sz w:val="16"/>
                <w:szCs w:val="16"/>
              </w:rPr>
            </w:pPr>
            <w:r w:rsidRPr="00C81991">
              <w:rPr>
                <w:rFonts w:ascii="Times New Roman" w:eastAsia="Times New Roman" w:hAnsi="Times New Roman" w:cs="Times New Roman"/>
                <w:color w:val="000000"/>
                <w:sz w:val="16"/>
                <w:szCs w:val="16"/>
              </w:rPr>
              <w:t>14 386</w:t>
            </w:r>
          </w:p>
        </w:tc>
        <w:tc>
          <w:tcPr>
            <w:tcW w:w="709" w:type="dxa"/>
            <w:tcBorders>
              <w:top w:val="nil"/>
              <w:left w:val="nil"/>
              <w:bottom w:val="single" w:sz="4" w:space="0" w:color="auto"/>
              <w:right w:val="single" w:sz="4" w:space="0" w:color="auto"/>
            </w:tcBorders>
            <w:vAlign w:val="center"/>
            <w:hideMark/>
          </w:tcPr>
          <w:p w14:paraId="75E91268"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6175</w:t>
            </w:r>
          </w:p>
        </w:tc>
        <w:tc>
          <w:tcPr>
            <w:tcW w:w="425" w:type="dxa"/>
            <w:tcBorders>
              <w:top w:val="nil"/>
              <w:left w:val="nil"/>
              <w:bottom w:val="single" w:sz="4" w:space="0" w:color="auto"/>
              <w:right w:val="single" w:sz="4" w:space="0" w:color="auto"/>
            </w:tcBorders>
            <w:vAlign w:val="center"/>
            <w:hideMark/>
          </w:tcPr>
          <w:p w14:paraId="09741160" w14:textId="77777777" w:rsidR="00291AC2" w:rsidRPr="00C81991" w:rsidRDefault="00291AC2" w:rsidP="005C061D">
            <w:pPr>
              <w:ind w:left="-113" w:firstLine="29"/>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342</w:t>
            </w:r>
          </w:p>
        </w:tc>
        <w:tc>
          <w:tcPr>
            <w:tcW w:w="567" w:type="dxa"/>
            <w:tcBorders>
              <w:top w:val="nil"/>
              <w:left w:val="nil"/>
              <w:bottom w:val="single" w:sz="4" w:space="0" w:color="auto"/>
              <w:right w:val="single" w:sz="4" w:space="0" w:color="auto"/>
            </w:tcBorders>
            <w:vAlign w:val="center"/>
            <w:hideMark/>
          </w:tcPr>
          <w:p w14:paraId="44CB5170"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718</w:t>
            </w:r>
          </w:p>
        </w:tc>
        <w:tc>
          <w:tcPr>
            <w:tcW w:w="567" w:type="dxa"/>
            <w:tcBorders>
              <w:top w:val="nil"/>
              <w:left w:val="nil"/>
              <w:bottom w:val="single" w:sz="4" w:space="0" w:color="auto"/>
              <w:right w:val="single" w:sz="4" w:space="0" w:color="auto"/>
            </w:tcBorders>
            <w:vAlign w:val="center"/>
            <w:hideMark/>
          </w:tcPr>
          <w:p w14:paraId="47000D0E"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255</w:t>
            </w:r>
          </w:p>
        </w:tc>
        <w:tc>
          <w:tcPr>
            <w:tcW w:w="425" w:type="dxa"/>
            <w:tcBorders>
              <w:top w:val="nil"/>
              <w:left w:val="nil"/>
              <w:bottom w:val="single" w:sz="4" w:space="0" w:color="auto"/>
              <w:right w:val="single" w:sz="4" w:space="0" w:color="auto"/>
            </w:tcBorders>
            <w:vAlign w:val="center"/>
            <w:hideMark/>
          </w:tcPr>
          <w:p w14:paraId="6801A3FB" w14:textId="77777777" w:rsidR="00291AC2" w:rsidRPr="00C81991" w:rsidRDefault="00291AC2" w:rsidP="005C061D">
            <w:pPr>
              <w:ind w:left="-109" w:right="-112"/>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571</w:t>
            </w:r>
          </w:p>
        </w:tc>
        <w:tc>
          <w:tcPr>
            <w:tcW w:w="426" w:type="dxa"/>
            <w:tcBorders>
              <w:top w:val="nil"/>
              <w:left w:val="nil"/>
              <w:bottom w:val="single" w:sz="4" w:space="0" w:color="auto"/>
              <w:right w:val="single" w:sz="4" w:space="0" w:color="auto"/>
            </w:tcBorders>
            <w:vAlign w:val="center"/>
            <w:hideMark/>
          </w:tcPr>
          <w:p w14:paraId="21FCC27B" w14:textId="77777777" w:rsidR="00291AC2" w:rsidRPr="00C81991" w:rsidRDefault="00291AC2" w:rsidP="005C061D">
            <w:pPr>
              <w:ind w:right="-108" w:hanging="114"/>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3155</w:t>
            </w:r>
          </w:p>
        </w:tc>
        <w:tc>
          <w:tcPr>
            <w:tcW w:w="425" w:type="dxa"/>
            <w:tcBorders>
              <w:top w:val="nil"/>
              <w:left w:val="nil"/>
              <w:bottom w:val="single" w:sz="4" w:space="0" w:color="auto"/>
              <w:right w:val="single" w:sz="4" w:space="0" w:color="auto"/>
            </w:tcBorders>
            <w:vAlign w:val="center"/>
            <w:hideMark/>
          </w:tcPr>
          <w:p w14:paraId="78BDAA8B" w14:textId="77777777" w:rsidR="00291AC2" w:rsidRPr="00C81991" w:rsidRDefault="00291AC2" w:rsidP="005C061D">
            <w:pPr>
              <w:ind w:right="-113"/>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1122</w:t>
            </w:r>
          </w:p>
        </w:tc>
        <w:tc>
          <w:tcPr>
            <w:tcW w:w="426" w:type="dxa"/>
            <w:tcBorders>
              <w:top w:val="nil"/>
              <w:left w:val="nil"/>
              <w:bottom w:val="single" w:sz="4" w:space="0" w:color="auto"/>
              <w:right w:val="single" w:sz="4" w:space="0" w:color="auto"/>
            </w:tcBorders>
            <w:vAlign w:val="center"/>
            <w:hideMark/>
          </w:tcPr>
          <w:p w14:paraId="1F4489BD" w14:textId="77777777" w:rsidR="00291AC2" w:rsidRPr="00C81991" w:rsidRDefault="00291AC2" w:rsidP="005C061D">
            <w:pPr>
              <w:ind w:right="-108"/>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12</w:t>
            </w:r>
          </w:p>
        </w:tc>
        <w:tc>
          <w:tcPr>
            <w:tcW w:w="708" w:type="dxa"/>
            <w:tcBorders>
              <w:top w:val="nil"/>
              <w:left w:val="nil"/>
              <w:bottom w:val="single" w:sz="4" w:space="0" w:color="auto"/>
              <w:right w:val="single" w:sz="4" w:space="0" w:color="auto"/>
            </w:tcBorders>
            <w:vAlign w:val="center"/>
            <w:hideMark/>
          </w:tcPr>
          <w:p w14:paraId="2364D939" w14:textId="77777777" w:rsidR="00291AC2" w:rsidRPr="00C81991" w:rsidRDefault="00291AC2" w:rsidP="005C061D">
            <w:pPr>
              <w:ind w:right="-64" w:firstLine="36"/>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8198</w:t>
            </w:r>
          </w:p>
        </w:tc>
        <w:tc>
          <w:tcPr>
            <w:tcW w:w="426" w:type="dxa"/>
            <w:tcBorders>
              <w:top w:val="nil"/>
              <w:left w:val="nil"/>
              <w:bottom w:val="single" w:sz="4" w:space="0" w:color="auto"/>
              <w:right w:val="single" w:sz="4" w:space="0" w:color="auto"/>
            </w:tcBorders>
            <w:vAlign w:val="center"/>
            <w:hideMark/>
          </w:tcPr>
          <w:p w14:paraId="6EEE3712" w14:textId="77777777" w:rsidR="00291AC2" w:rsidRPr="00C81991" w:rsidRDefault="00291AC2" w:rsidP="005C061D">
            <w:pPr>
              <w:ind w:right="-127"/>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356</w:t>
            </w:r>
          </w:p>
        </w:tc>
        <w:tc>
          <w:tcPr>
            <w:tcW w:w="425" w:type="dxa"/>
            <w:tcBorders>
              <w:top w:val="nil"/>
              <w:left w:val="nil"/>
              <w:bottom w:val="single" w:sz="4" w:space="0" w:color="auto"/>
              <w:right w:val="single" w:sz="4" w:space="0" w:color="auto"/>
            </w:tcBorders>
            <w:vAlign w:val="center"/>
            <w:hideMark/>
          </w:tcPr>
          <w:p w14:paraId="43C3A5CD" w14:textId="77777777" w:rsidR="00291AC2" w:rsidRPr="00C81991" w:rsidRDefault="00291AC2" w:rsidP="005C061D">
            <w:pPr>
              <w:ind w:right="-120"/>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624</w:t>
            </w:r>
          </w:p>
        </w:tc>
        <w:tc>
          <w:tcPr>
            <w:tcW w:w="567" w:type="dxa"/>
            <w:tcBorders>
              <w:top w:val="nil"/>
              <w:left w:val="nil"/>
              <w:bottom w:val="single" w:sz="4" w:space="0" w:color="auto"/>
              <w:right w:val="single" w:sz="4" w:space="0" w:color="auto"/>
            </w:tcBorders>
            <w:vAlign w:val="center"/>
            <w:hideMark/>
          </w:tcPr>
          <w:p w14:paraId="43BC717B"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277</w:t>
            </w:r>
          </w:p>
        </w:tc>
        <w:tc>
          <w:tcPr>
            <w:tcW w:w="567" w:type="dxa"/>
            <w:tcBorders>
              <w:top w:val="nil"/>
              <w:left w:val="nil"/>
              <w:bottom w:val="single" w:sz="4" w:space="0" w:color="auto"/>
              <w:right w:val="single" w:sz="4" w:space="0" w:color="auto"/>
            </w:tcBorders>
            <w:vAlign w:val="center"/>
            <w:hideMark/>
          </w:tcPr>
          <w:p w14:paraId="2F5A4484" w14:textId="77777777" w:rsidR="00291AC2" w:rsidRPr="00C81991" w:rsidRDefault="00291AC2" w:rsidP="005C061D">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669</w:t>
            </w:r>
          </w:p>
        </w:tc>
        <w:tc>
          <w:tcPr>
            <w:tcW w:w="567" w:type="dxa"/>
            <w:tcBorders>
              <w:top w:val="nil"/>
              <w:left w:val="nil"/>
              <w:bottom w:val="single" w:sz="4" w:space="0" w:color="auto"/>
              <w:right w:val="single" w:sz="4" w:space="0" w:color="auto"/>
            </w:tcBorders>
            <w:vAlign w:val="center"/>
            <w:hideMark/>
          </w:tcPr>
          <w:p w14:paraId="350344B6" w14:textId="77777777" w:rsidR="00291AC2" w:rsidRPr="00C81991" w:rsidRDefault="00291AC2" w:rsidP="001A5952">
            <w:pPr>
              <w:ind w:right="-111"/>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4309</w:t>
            </w:r>
          </w:p>
        </w:tc>
        <w:tc>
          <w:tcPr>
            <w:tcW w:w="567" w:type="dxa"/>
            <w:tcBorders>
              <w:top w:val="nil"/>
              <w:left w:val="nil"/>
              <w:bottom w:val="single" w:sz="4" w:space="0" w:color="auto"/>
              <w:right w:val="single" w:sz="4" w:space="0" w:color="auto"/>
            </w:tcBorders>
            <w:vAlign w:val="center"/>
            <w:hideMark/>
          </w:tcPr>
          <w:p w14:paraId="596FBBE7" w14:textId="77777777" w:rsidR="00291AC2" w:rsidRPr="00C81991" w:rsidRDefault="00291AC2" w:rsidP="00EA055E">
            <w:pPr>
              <w:ind w:left="-827" w:firstLine="851"/>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1925</w:t>
            </w:r>
          </w:p>
        </w:tc>
        <w:tc>
          <w:tcPr>
            <w:tcW w:w="568" w:type="dxa"/>
            <w:tcBorders>
              <w:top w:val="nil"/>
              <w:left w:val="nil"/>
              <w:bottom w:val="single" w:sz="4" w:space="0" w:color="auto"/>
              <w:right w:val="single" w:sz="4" w:space="0" w:color="auto"/>
            </w:tcBorders>
            <w:vAlign w:val="center"/>
            <w:hideMark/>
          </w:tcPr>
          <w:p w14:paraId="2E887931" w14:textId="77777777" w:rsidR="00291AC2" w:rsidRPr="00C81991" w:rsidRDefault="00291AC2" w:rsidP="001A5952">
            <w:pPr>
              <w:jc w:val="both"/>
              <w:rPr>
                <w:rFonts w:ascii="Times New Roman" w:eastAsia="Times New Roman" w:hAnsi="Times New Roman" w:cs="Times New Roman"/>
                <w:color w:val="000000"/>
                <w:sz w:val="13"/>
                <w:szCs w:val="13"/>
              </w:rPr>
            </w:pPr>
            <w:r w:rsidRPr="00C81991">
              <w:rPr>
                <w:rFonts w:ascii="Times New Roman" w:eastAsia="Times New Roman" w:hAnsi="Times New Roman" w:cs="Times New Roman"/>
                <w:color w:val="000000"/>
                <w:sz w:val="13"/>
                <w:szCs w:val="13"/>
              </w:rPr>
              <w:t>38</w:t>
            </w:r>
          </w:p>
        </w:tc>
      </w:tr>
    </w:tbl>
    <w:p w14:paraId="1C3900C7" w14:textId="77777777" w:rsidR="00291AC2" w:rsidRDefault="00291AC2" w:rsidP="00C83E98">
      <w:pPr>
        <w:ind w:firstLine="851"/>
        <w:jc w:val="both"/>
        <w:rPr>
          <w:rFonts w:ascii="Times New Roman" w:eastAsia="Times New Roman" w:hAnsi="Times New Roman" w:cs="Times New Roman"/>
          <w:sz w:val="28"/>
          <w:szCs w:val="28"/>
        </w:rPr>
      </w:pPr>
    </w:p>
    <w:p w14:paraId="01D4652A" w14:textId="319E1589" w:rsidR="00291AC2" w:rsidRDefault="00291AC2"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гендерним поділом</w:t>
      </w:r>
      <w:r w:rsidRPr="00AA1EF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громаді мешкає </w:t>
      </w:r>
      <w:r w:rsidRPr="00AA1EF4">
        <w:rPr>
          <w:rFonts w:ascii="Times New Roman" w:eastAsia="Times New Roman" w:hAnsi="Times New Roman" w:cs="Times New Roman"/>
          <w:sz w:val="28"/>
          <w:szCs w:val="28"/>
        </w:rPr>
        <w:t>6</w:t>
      </w:r>
      <w:r w:rsidRPr="00291AC2">
        <w:rPr>
          <w:rFonts w:ascii="Times New Roman" w:eastAsia="Times New Roman" w:hAnsi="Times New Roman" w:cs="Times New Roman"/>
          <w:sz w:val="28"/>
          <w:szCs w:val="28"/>
        </w:rPr>
        <w:t> </w:t>
      </w:r>
      <w:r w:rsidRPr="00AA1EF4">
        <w:rPr>
          <w:rFonts w:ascii="Times New Roman" w:eastAsia="Times New Roman" w:hAnsi="Times New Roman" w:cs="Times New Roman"/>
          <w:sz w:val="28"/>
          <w:szCs w:val="28"/>
        </w:rPr>
        <w:t>17</w:t>
      </w:r>
      <w:r w:rsidRPr="00291AC2">
        <w:rPr>
          <w:rFonts w:ascii="Times New Roman" w:eastAsia="Times New Roman" w:hAnsi="Times New Roman" w:cs="Times New Roman"/>
          <w:sz w:val="28"/>
          <w:szCs w:val="28"/>
        </w:rPr>
        <w:t xml:space="preserve">5 </w:t>
      </w:r>
      <w:r w:rsidRPr="00AA1EF4">
        <w:rPr>
          <w:rFonts w:ascii="Times New Roman" w:eastAsia="Times New Roman" w:hAnsi="Times New Roman" w:cs="Times New Roman"/>
          <w:sz w:val="28"/>
          <w:szCs w:val="28"/>
        </w:rPr>
        <w:t>чоловіків  (43% від загальної кількості) та 8 19</w:t>
      </w:r>
      <w:r w:rsidRPr="00291AC2">
        <w:rPr>
          <w:rFonts w:ascii="Times New Roman" w:eastAsia="Times New Roman" w:hAnsi="Times New Roman" w:cs="Times New Roman"/>
          <w:sz w:val="28"/>
          <w:szCs w:val="28"/>
        </w:rPr>
        <w:t>8</w:t>
      </w:r>
      <w:r w:rsidRPr="00AA1EF4">
        <w:rPr>
          <w:rFonts w:ascii="Times New Roman" w:eastAsia="Times New Roman" w:hAnsi="Times New Roman" w:cs="Times New Roman"/>
          <w:sz w:val="28"/>
          <w:szCs w:val="28"/>
        </w:rPr>
        <w:t xml:space="preserve"> жінок (57% від загальної кількості). Таким чином, жінок у громаді більше на 14% від загальної кількості населення, ніж чоловіків (більше на 2 0</w:t>
      </w:r>
      <w:r w:rsidRPr="00291AC2">
        <w:rPr>
          <w:rFonts w:ascii="Times New Roman" w:eastAsia="Times New Roman" w:hAnsi="Times New Roman" w:cs="Times New Roman"/>
          <w:sz w:val="28"/>
          <w:szCs w:val="28"/>
        </w:rPr>
        <w:t>23</w:t>
      </w:r>
      <w:r w:rsidRPr="00AA1EF4">
        <w:rPr>
          <w:rFonts w:ascii="Times New Roman" w:eastAsia="Times New Roman" w:hAnsi="Times New Roman" w:cs="Times New Roman"/>
          <w:sz w:val="28"/>
          <w:szCs w:val="28"/>
        </w:rPr>
        <w:t xml:space="preserve"> осіб).</w:t>
      </w:r>
      <w:r w:rsidR="00BD08DB" w:rsidRPr="00BD08DB">
        <w:rPr>
          <w:sz w:val="28"/>
          <w:szCs w:val="28"/>
        </w:rPr>
        <w:t xml:space="preserve"> </w:t>
      </w:r>
      <w:r w:rsidR="00BD08DB" w:rsidRPr="00BD08DB">
        <w:rPr>
          <w:rFonts w:ascii="Times New Roman" w:hAnsi="Times New Roman" w:cs="Times New Roman"/>
          <w:sz w:val="28"/>
          <w:szCs w:val="28"/>
        </w:rPr>
        <w:t>Статева структура населення</w:t>
      </w:r>
      <w:r w:rsidR="00BD08DB">
        <w:rPr>
          <w:rFonts w:ascii="Times New Roman" w:hAnsi="Times New Roman" w:cs="Times New Roman"/>
          <w:sz w:val="28"/>
          <w:szCs w:val="28"/>
        </w:rPr>
        <w:t xml:space="preserve"> громади</w:t>
      </w:r>
      <w:r w:rsidR="00BD08DB" w:rsidRPr="00BD08DB">
        <w:rPr>
          <w:rFonts w:ascii="Times New Roman" w:hAnsi="Times New Roman" w:cs="Times New Roman"/>
          <w:sz w:val="28"/>
          <w:szCs w:val="28"/>
        </w:rPr>
        <w:t xml:space="preserve"> (як Київської області і України в цілому) характеризується переважанням жінок над чоловіками.</w:t>
      </w:r>
      <w:r w:rsidR="00BD08DB">
        <w:rPr>
          <w:rFonts w:ascii="Times New Roman" w:hAnsi="Times New Roman" w:cs="Times New Roman"/>
          <w:sz w:val="28"/>
          <w:szCs w:val="28"/>
        </w:rPr>
        <w:t xml:space="preserve"> </w:t>
      </w:r>
      <w:r>
        <w:rPr>
          <w:rFonts w:ascii="Times New Roman" w:eastAsia="Times New Roman" w:hAnsi="Times New Roman" w:cs="Times New Roman"/>
          <w:sz w:val="28"/>
          <w:szCs w:val="28"/>
        </w:rPr>
        <w:t>Та й за протяжністю життя прослідковується, що жінки мають довшу тривалість.</w:t>
      </w:r>
      <w:r w:rsidR="00BD08DB" w:rsidRPr="00BD08DB">
        <w:rPr>
          <w:sz w:val="28"/>
          <w:szCs w:val="28"/>
        </w:rPr>
        <w:t xml:space="preserve"> </w:t>
      </w:r>
    </w:p>
    <w:p w14:paraId="0C43B466" w14:textId="4C39A385"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останніх років зберігається тенденція до збільшення чисельності населення не за рахунок природного приросту, а за рахунок міграційних процесів. </w:t>
      </w:r>
    </w:p>
    <w:p w14:paraId="1C6C7523" w14:textId="3FB5CC85" w:rsidR="00591359" w:rsidRDefault="00DC6E80" w:rsidP="00B65B32">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6E3461C2" wp14:editId="6A9736E0">
            <wp:extent cx="6188400" cy="3721100"/>
            <wp:effectExtent l="0" t="0" r="0" b="0"/>
            <wp:docPr id="3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6"/>
                    <a:srcRect/>
                    <a:stretch>
                      <a:fillRect/>
                    </a:stretch>
                  </pic:blipFill>
                  <pic:spPr>
                    <a:xfrm>
                      <a:off x="0" y="0"/>
                      <a:ext cx="6188400" cy="3721100"/>
                    </a:xfrm>
                    <a:prstGeom prst="rect">
                      <a:avLst/>
                    </a:prstGeom>
                    <a:ln/>
                  </pic:spPr>
                </pic:pic>
              </a:graphicData>
            </a:graphic>
          </wp:inline>
        </w:drawing>
      </w:r>
    </w:p>
    <w:p w14:paraId="07D68F84" w14:textId="74FF846A" w:rsidR="00591359" w:rsidRDefault="00DC6E80" w:rsidP="00773B9D">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2.1</w:t>
      </w:r>
      <w:r w:rsidR="00773B9D">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 Порівняння чисельності населення Коцюбинської</w:t>
      </w:r>
      <w:r w:rsidR="008037D7">
        <w:rPr>
          <w:rFonts w:ascii="Times New Roman" w:eastAsia="Times New Roman" w:hAnsi="Times New Roman" w:cs="Times New Roman"/>
          <w:i/>
          <w:sz w:val="28"/>
          <w:szCs w:val="28"/>
        </w:rPr>
        <w:t xml:space="preserve"> селищної територіальної </w:t>
      </w:r>
      <w:r>
        <w:rPr>
          <w:rFonts w:ascii="Times New Roman" w:eastAsia="Times New Roman" w:hAnsi="Times New Roman" w:cs="Times New Roman"/>
          <w:i/>
          <w:sz w:val="28"/>
          <w:szCs w:val="28"/>
        </w:rPr>
        <w:t xml:space="preserve"> громади та сусідніх громад,  осіб.</w:t>
      </w:r>
    </w:p>
    <w:p w14:paraId="36100E4A" w14:textId="77777777" w:rsidR="003A2C5E" w:rsidRPr="003A2C5E" w:rsidRDefault="003A2C5E" w:rsidP="00C83E98">
      <w:pPr>
        <w:ind w:firstLine="851"/>
        <w:jc w:val="both"/>
        <w:rPr>
          <w:rFonts w:ascii="Times New Roman" w:eastAsia="Times New Roman" w:hAnsi="Times New Roman" w:cs="Times New Roman"/>
          <w:iCs/>
          <w:sz w:val="28"/>
          <w:szCs w:val="28"/>
        </w:rPr>
      </w:pPr>
    </w:p>
    <w:p w14:paraId="4D4C7F96" w14:textId="38707C8F"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Населення селища Коцюбинське порівняно менше із громадами сусідами значна частина мешканців проживає в ЖК Атлант, яке розраховане на 8000 мешканців. Будівництво даного ЖК виявило дві проблеми . По перше частина мешканців фактично проживають на території селища ( подекуди без реєстрації), але при цьому працюють та сплачують податки в м</w:t>
      </w:r>
      <w:r w:rsidR="00A42F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Києві</w:t>
      </w:r>
      <w:r w:rsidR="00AA1EF4">
        <w:rPr>
          <w:rFonts w:ascii="Times New Roman" w:eastAsia="Times New Roman" w:hAnsi="Times New Roman" w:cs="Times New Roman"/>
          <w:sz w:val="28"/>
          <w:szCs w:val="28"/>
        </w:rPr>
        <w:t>.</w:t>
      </w:r>
    </w:p>
    <w:p w14:paraId="0AC78605" w14:textId="77777777" w:rsidR="00591359" w:rsidRDefault="00591359" w:rsidP="00C83E98">
      <w:pPr>
        <w:ind w:firstLine="851"/>
        <w:jc w:val="both"/>
        <w:rPr>
          <w:rFonts w:ascii="Times New Roman" w:eastAsia="Times New Roman" w:hAnsi="Times New Roman" w:cs="Times New Roman"/>
          <w:i/>
          <w:sz w:val="28"/>
          <w:szCs w:val="28"/>
        </w:rPr>
      </w:pPr>
    </w:p>
    <w:p w14:paraId="236D3034" w14:textId="77777777" w:rsidR="00591359" w:rsidRDefault="00DC6E80" w:rsidP="00B65B32">
      <w:pPr>
        <w:jc w:val="both"/>
        <w:rPr>
          <w:rFonts w:ascii="Times New Roman" w:eastAsia="Times New Roman" w:hAnsi="Times New Roman" w:cs="Times New Roman"/>
          <w:i/>
          <w:sz w:val="28"/>
          <w:szCs w:val="28"/>
        </w:rPr>
      </w:pPr>
      <w:r>
        <w:rPr>
          <w:rFonts w:ascii="Times New Roman" w:eastAsia="Times New Roman" w:hAnsi="Times New Roman" w:cs="Times New Roman"/>
          <w:noProof/>
          <w:sz w:val="24"/>
          <w:szCs w:val="24"/>
        </w:rPr>
        <w:drawing>
          <wp:inline distT="0" distB="0" distL="0" distR="0" wp14:anchorId="462122B1" wp14:editId="12512FE5">
            <wp:extent cx="6126480" cy="2558415"/>
            <wp:effectExtent l="0" t="0" r="0" b="0"/>
            <wp:docPr id="3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7"/>
                    <a:srcRect/>
                    <a:stretch>
                      <a:fillRect/>
                    </a:stretch>
                  </pic:blipFill>
                  <pic:spPr>
                    <a:xfrm>
                      <a:off x="0" y="0"/>
                      <a:ext cx="6127780" cy="2558958"/>
                    </a:xfrm>
                    <a:prstGeom prst="rect">
                      <a:avLst/>
                    </a:prstGeom>
                    <a:ln/>
                  </pic:spPr>
                </pic:pic>
              </a:graphicData>
            </a:graphic>
          </wp:inline>
        </w:drawing>
      </w:r>
    </w:p>
    <w:p w14:paraId="2EDF122F" w14:textId="77777777" w:rsidR="00591359" w:rsidRDefault="00591359" w:rsidP="00C83E98">
      <w:pPr>
        <w:ind w:firstLine="851"/>
        <w:jc w:val="both"/>
        <w:rPr>
          <w:rFonts w:ascii="Times New Roman" w:eastAsia="Times New Roman" w:hAnsi="Times New Roman" w:cs="Times New Roman"/>
          <w:i/>
          <w:sz w:val="28"/>
          <w:szCs w:val="28"/>
        </w:rPr>
      </w:pPr>
    </w:p>
    <w:p w14:paraId="3EC96001" w14:textId="3C4D49F7" w:rsidR="00591359" w:rsidRDefault="00DC6E80" w:rsidP="00773B9D">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2.1</w:t>
      </w:r>
      <w:r w:rsidR="00773B9D">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Загальне збільшення (зменшення) населення в</w:t>
      </w:r>
      <w:r w:rsidR="008037D7">
        <w:rPr>
          <w:rFonts w:ascii="Times New Roman" w:eastAsia="Times New Roman" w:hAnsi="Times New Roman" w:cs="Times New Roman"/>
          <w:i/>
          <w:sz w:val="28"/>
          <w:szCs w:val="28"/>
        </w:rPr>
        <w:t xml:space="preserve"> Коцюбинській селищній територіальній</w:t>
      </w:r>
      <w:r>
        <w:rPr>
          <w:rFonts w:ascii="Times New Roman" w:eastAsia="Times New Roman" w:hAnsi="Times New Roman" w:cs="Times New Roman"/>
          <w:i/>
          <w:sz w:val="28"/>
          <w:szCs w:val="28"/>
        </w:rPr>
        <w:t xml:space="preserve"> громаді, осіб</w:t>
      </w:r>
      <w:r w:rsidR="008037D7">
        <w:rPr>
          <w:rFonts w:ascii="Times New Roman" w:eastAsia="Times New Roman" w:hAnsi="Times New Roman" w:cs="Times New Roman"/>
          <w:i/>
          <w:sz w:val="28"/>
          <w:szCs w:val="28"/>
        </w:rPr>
        <w:t>.</w:t>
      </w:r>
    </w:p>
    <w:p w14:paraId="14BD25D1" w14:textId="77777777" w:rsidR="00A42F08" w:rsidRDefault="00A42F08" w:rsidP="00C83E98">
      <w:pPr>
        <w:ind w:firstLine="851"/>
        <w:jc w:val="both"/>
        <w:rPr>
          <w:rFonts w:ascii="Times New Roman" w:eastAsia="Times New Roman" w:hAnsi="Times New Roman" w:cs="Times New Roman"/>
          <w:i/>
          <w:sz w:val="28"/>
          <w:szCs w:val="28"/>
        </w:rPr>
      </w:pPr>
    </w:p>
    <w:p w14:paraId="4E74D26A" w14:textId="1F7A0AE9"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Спостерігаємо стабільну динаміку зміни вищенаведеного показника. Розглянемо показники природного приросту Коцюбинської</w:t>
      </w:r>
      <w:r w:rsidR="008037D7">
        <w:rPr>
          <w:rFonts w:ascii="Times New Roman" w:eastAsia="Times New Roman" w:hAnsi="Times New Roman" w:cs="Times New Roman"/>
          <w:sz w:val="28"/>
          <w:szCs w:val="28"/>
        </w:rPr>
        <w:t xml:space="preserve"> селищної територіальної </w:t>
      </w:r>
      <w:r>
        <w:rPr>
          <w:rFonts w:ascii="Times New Roman" w:eastAsia="Times New Roman" w:hAnsi="Times New Roman" w:cs="Times New Roman"/>
          <w:sz w:val="28"/>
          <w:szCs w:val="28"/>
        </w:rPr>
        <w:t xml:space="preserve"> громади.</w:t>
      </w:r>
    </w:p>
    <w:p w14:paraId="72B9145B" w14:textId="77777777" w:rsidR="00591359" w:rsidRDefault="00DC6E80" w:rsidP="00C83E98">
      <w:pPr>
        <w:ind w:firstLine="851"/>
        <w:jc w:val="both"/>
        <w:rPr>
          <w:rFonts w:ascii="Times New Roman" w:eastAsia="Times New Roman" w:hAnsi="Times New Roman" w:cs="Times New Roman"/>
          <w:sz w:val="24"/>
          <w:szCs w:val="24"/>
        </w:rPr>
      </w:pPr>
      <w:r>
        <w:rPr>
          <w:noProof/>
        </w:rPr>
        <w:lastRenderedPageBreak/>
        <w:drawing>
          <wp:anchor distT="0" distB="0" distL="114300" distR="114300" simplePos="0" relativeHeight="251663360" behindDoc="0" locked="0" layoutInCell="1" hidden="0" allowOverlap="1" wp14:anchorId="322006E2" wp14:editId="52797C81">
            <wp:simplePos x="0" y="0"/>
            <wp:positionH relativeFrom="column">
              <wp:posOffset>12700</wp:posOffset>
            </wp:positionH>
            <wp:positionV relativeFrom="paragraph">
              <wp:posOffset>3810</wp:posOffset>
            </wp:positionV>
            <wp:extent cx="6141720" cy="3055620"/>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8"/>
                    <a:srcRect/>
                    <a:stretch>
                      <a:fillRect/>
                    </a:stretch>
                  </pic:blipFill>
                  <pic:spPr>
                    <a:xfrm>
                      <a:off x="0" y="0"/>
                      <a:ext cx="6141720" cy="3055620"/>
                    </a:xfrm>
                    <a:prstGeom prst="rect">
                      <a:avLst/>
                    </a:prstGeom>
                    <a:ln/>
                  </pic:spPr>
                </pic:pic>
              </a:graphicData>
            </a:graphic>
            <wp14:sizeRelH relativeFrom="margin">
              <wp14:pctWidth>0</wp14:pctWidth>
            </wp14:sizeRelH>
          </wp:anchor>
        </w:drawing>
      </w:r>
    </w:p>
    <w:p w14:paraId="6112A169" w14:textId="36778983" w:rsidR="00591359" w:rsidRDefault="00DC6E80" w:rsidP="00773B9D">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Рис.2.</w:t>
      </w:r>
      <w:r w:rsidR="00773B9D">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 Народжені, померлі та природний приріст Коцюбинської</w:t>
      </w:r>
      <w:r w:rsidR="00A42F08">
        <w:rPr>
          <w:rFonts w:ascii="Times New Roman" w:eastAsia="Times New Roman" w:hAnsi="Times New Roman" w:cs="Times New Roman"/>
          <w:i/>
          <w:sz w:val="28"/>
          <w:szCs w:val="28"/>
        </w:rPr>
        <w:t xml:space="preserve"> </w:t>
      </w:r>
      <w:r w:rsidR="008037D7">
        <w:rPr>
          <w:rFonts w:ascii="Times New Roman" w:eastAsia="Times New Roman" w:hAnsi="Times New Roman" w:cs="Times New Roman"/>
          <w:i/>
          <w:sz w:val="28"/>
          <w:szCs w:val="28"/>
        </w:rPr>
        <w:t xml:space="preserve">селищної територіальної </w:t>
      </w:r>
      <w:r>
        <w:rPr>
          <w:rFonts w:ascii="Times New Roman" w:eastAsia="Times New Roman" w:hAnsi="Times New Roman" w:cs="Times New Roman"/>
          <w:i/>
          <w:sz w:val="28"/>
          <w:szCs w:val="28"/>
        </w:rPr>
        <w:t xml:space="preserve"> громади, осіб</w:t>
      </w:r>
      <w:r w:rsidR="008037D7">
        <w:rPr>
          <w:rFonts w:ascii="Times New Roman" w:eastAsia="Times New Roman" w:hAnsi="Times New Roman" w:cs="Times New Roman"/>
          <w:i/>
          <w:sz w:val="28"/>
          <w:szCs w:val="28"/>
        </w:rPr>
        <w:t>.</w:t>
      </w:r>
    </w:p>
    <w:p w14:paraId="22C7215F" w14:textId="77777777" w:rsidR="00591359" w:rsidRDefault="00591359" w:rsidP="00C83E98">
      <w:pPr>
        <w:ind w:firstLine="851"/>
        <w:jc w:val="both"/>
        <w:rPr>
          <w:rFonts w:ascii="Times New Roman" w:eastAsia="Times New Roman" w:hAnsi="Times New Roman" w:cs="Times New Roman"/>
          <w:i/>
          <w:sz w:val="28"/>
          <w:szCs w:val="28"/>
        </w:rPr>
      </w:pPr>
    </w:p>
    <w:p w14:paraId="4C580663" w14:textId="30C4217D" w:rsidR="00591359" w:rsidRDefault="009C72F5" w:rsidP="00AA358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274E01A" wp14:editId="68A451A3">
            <wp:extent cx="6156960" cy="3200400"/>
            <wp:effectExtent l="0" t="0" r="15240" b="0"/>
            <wp:docPr id="81528685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7F9EBBD" w14:textId="7F3A9B06" w:rsidR="00591359" w:rsidRDefault="00DC6E80" w:rsidP="00773B9D">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Рис.2.1</w:t>
      </w:r>
      <w:r w:rsidR="00773B9D">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Природна міграція населення </w:t>
      </w:r>
      <w:r w:rsidR="008037D7">
        <w:rPr>
          <w:rFonts w:ascii="Times New Roman" w:eastAsia="Times New Roman" w:hAnsi="Times New Roman" w:cs="Times New Roman"/>
          <w:i/>
          <w:sz w:val="28"/>
          <w:szCs w:val="28"/>
        </w:rPr>
        <w:t>Коцюбинської селищної територіальної громади</w:t>
      </w:r>
    </w:p>
    <w:p w14:paraId="79D5A173" w14:textId="35715674" w:rsidR="00591359" w:rsidRDefault="00591359" w:rsidP="00C83E98">
      <w:pPr>
        <w:ind w:firstLine="851"/>
        <w:jc w:val="both"/>
        <w:rPr>
          <w:rFonts w:ascii="Times New Roman" w:eastAsia="Times New Roman" w:hAnsi="Times New Roman" w:cs="Times New Roman"/>
          <w:sz w:val="28"/>
          <w:szCs w:val="28"/>
        </w:rPr>
      </w:pPr>
    </w:p>
    <w:p w14:paraId="139FB948" w14:textId="5EF0D148"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наведених даних</w:t>
      </w:r>
      <w:r w:rsidR="00F20A67">
        <w:rPr>
          <w:rFonts w:ascii="Times New Roman" w:eastAsia="Times New Roman" w:hAnsi="Times New Roman" w:cs="Times New Roman"/>
          <w:sz w:val="28"/>
          <w:szCs w:val="28"/>
        </w:rPr>
        <w:t xml:space="preserve"> з Реєстру громади</w:t>
      </w:r>
      <w:r>
        <w:rPr>
          <w:rFonts w:ascii="Times New Roman" w:eastAsia="Times New Roman" w:hAnsi="Times New Roman" w:cs="Times New Roman"/>
          <w:sz w:val="28"/>
          <w:szCs w:val="28"/>
        </w:rPr>
        <w:t>, кількість прибулих перевищує кількість вибулих з громади</w:t>
      </w:r>
      <w:r w:rsidR="00287855">
        <w:rPr>
          <w:rFonts w:ascii="Times New Roman" w:eastAsia="Times New Roman" w:hAnsi="Times New Roman" w:cs="Times New Roman"/>
          <w:sz w:val="28"/>
          <w:szCs w:val="28"/>
        </w:rPr>
        <w:t>, з</w:t>
      </w:r>
      <w:r>
        <w:rPr>
          <w:rFonts w:ascii="Times New Roman" w:eastAsia="Times New Roman" w:hAnsi="Times New Roman" w:cs="Times New Roman"/>
          <w:sz w:val="28"/>
          <w:szCs w:val="28"/>
        </w:rPr>
        <w:t>окрема, у 2020 році кількість прибулих до громади склала 691 особу, що перевищує кількість вибулих на 557 осіб.</w:t>
      </w:r>
    </w:p>
    <w:p w14:paraId="37289B5B" w14:textId="5E15DFB4" w:rsidR="00591359" w:rsidRDefault="00591359" w:rsidP="00C83E98">
      <w:pPr>
        <w:ind w:firstLine="851"/>
        <w:jc w:val="both"/>
        <w:rPr>
          <w:rFonts w:ascii="Times New Roman" w:eastAsia="Times New Roman" w:hAnsi="Times New Roman" w:cs="Times New Roman"/>
          <w:sz w:val="24"/>
          <w:szCs w:val="24"/>
        </w:rPr>
      </w:pPr>
    </w:p>
    <w:p w14:paraId="2BDCBE0A" w14:textId="513C7E51" w:rsidR="00591359" w:rsidRDefault="001D67B0" w:rsidP="005754C1">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8C6C1FE" wp14:editId="4BC250D8">
            <wp:extent cx="6240780" cy="3200400"/>
            <wp:effectExtent l="0" t="0" r="7620" b="0"/>
            <wp:docPr id="59" name="Діагра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7307CFE" w14:textId="4BFB76BA" w:rsidR="00DA7274" w:rsidRPr="00A42F08" w:rsidRDefault="00DA7274" w:rsidP="00773B9D">
      <w:pPr>
        <w:jc w:val="both"/>
        <w:rPr>
          <w:rFonts w:ascii="Times New Roman" w:eastAsia="Times New Roman" w:hAnsi="Times New Roman" w:cs="Times New Roman"/>
          <w:i/>
          <w:sz w:val="28"/>
          <w:szCs w:val="28"/>
        </w:rPr>
      </w:pPr>
      <w:r w:rsidRPr="00A42F08">
        <w:rPr>
          <w:rFonts w:ascii="Times New Roman" w:eastAsia="Times New Roman" w:hAnsi="Times New Roman" w:cs="Times New Roman"/>
          <w:i/>
          <w:sz w:val="28"/>
          <w:szCs w:val="28"/>
        </w:rPr>
        <w:t>Рис. 2.1</w:t>
      </w:r>
      <w:r w:rsidR="00773B9D">
        <w:rPr>
          <w:rFonts w:ascii="Times New Roman" w:eastAsia="Times New Roman" w:hAnsi="Times New Roman" w:cs="Times New Roman"/>
          <w:i/>
          <w:sz w:val="28"/>
          <w:szCs w:val="28"/>
        </w:rPr>
        <w:t>4</w:t>
      </w:r>
      <w:r w:rsidRPr="00A42F08">
        <w:rPr>
          <w:rFonts w:ascii="Times New Roman" w:eastAsia="Times New Roman" w:hAnsi="Times New Roman" w:cs="Times New Roman"/>
          <w:i/>
          <w:sz w:val="28"/>
          <w:szCs w:val="28"/>
        </w:rPr>
        <w:t>. Вікова структура населення Коцюбинської селищної територіальної громади</w:t>
      </w:r>
    </w:p>
    <w:p w14:paraId="4E734027" w14:textId="77777777" w:rsidR="00591359" w:rsidRPr="00DA7274" w:rsidRDefault="00591359" w:rsidP="00C83E98">
      <w:pPr>
        <w:ind w:firstLine="851"/>
        <w:jc w:val="both"/>
        <w:rPr>
          <w:rFonts w:ascii="Times New Roman" w:eastAsia="Times New Roman" w:hAnsi="Times New Roman" w:cs="Times New Roman"/>
          <w:iCs/>
          <w:sz w:val="24"/>
          <w:szCs w:val="24"/>
        </w:rPr>
      </w:pPr>
    </w:p>
    <w:p w14:paraId="046A8925" w14:textId="74CFDFC7" w:rsidR="00DA7274" w:rsidRPr="00DA7274" w:rsidRDefault="00DA7274" w:rsidP="00C83E98">
      <w:pPr>
        <w:ind w:firstLine="851"/>
        <w:jc w:val="both"/>
        <w:rPr>
          <w:rFonts w:ascii="Times New Roman" w:eastAsia="Times New Roman" w:hAnsi="Times New Roman" w:cs="Times New Roman"/>
          <w:iCs/>
          <w:sz w:val="28"/>
          <w:szCs w:val="28"/>
        </w:rPr>
      </w:pPr>
      <w:r w:rsidRPr="00DA7274">
        <w:rPr>
          <w:rFonts w:ascii="Times New Roman" w:eastAsia="Times New Roman" w:hAnsi="Times New Roman" w:cs="Times New Roman"/>
          <w:iCs/>
          <w:sz w:val="28"/>
          <w:szCs w:val="28"/>
        </w:rPr>
        <w:t xml:space="preserve">Вікова структура населення Коцюбинської селищної територіальної </w:t>
      </w:r>
      <w:r>
        <w:rPr>
          <w:rFonts w:ascii="Times New Roman" w:eastAsia="Times New Roman" w:hAnsi="Times New Roman" w:cs="Times New Roman"/>
          <w:iCs/>
          <w:sz w:val="28"/>
          <w:szCs w:val="28"/>
        </w:rPr>
        <w:t>г</w:t>
      </w:r>
      <w:r w:rsidRPr="00DA7274">
        <w:rPr>
          <w:rFonts w:ascii="Times New Roman" w:eastAsia="Times New Roman" w:hAnsi="Times New Roman" w:cs="Times New Roman"/>
          <w:iCs/>
          <w:sz w:val="28"/>
          <w:szCs w:val="28"/>
        </w:rPr>
        <w:t>ромади</w:t>
      </w:r>
      <w:r>
        <w:rPr>
          <w:rFonts w:ascii="Times New Roman" w:eastAsia="Times New Roman" w:hAnsi="Times New Roman" w:cs="Times New Roman"/>
          <w:iCs/>
          <w:sz w:val="28"/>
          <w:szCs w:val="28"/>
        </w:rPr>
        <w:t xml:space="preserve"> в 2025 році не зазнала значної похибки. </w:t>
      </w:r>
      <w:r w:rsidR="007921DD">
        <w:rPr>
          <w:rFonts w:ascii="Times New Roman" w:eastAsia="Times New Roman" w:hAnsi="Times New Roman" w:cs="Times New Roman"/>
          <w:iCs/>
          <w:sz w:val="28"/>
          <w:szCs w:val="28"/>
        </w:rPr>
        <w:t>П</w:t>
      </w:r>
      <w:r>
        <w:rPr>
          <w:rFonts w:ascii="Times New Roman" w:eastAsia="Times New Roman" w:hAnsi="Times New Roman" w:cs="Times New Roman"/>
          <w:iCs/>
          <w:sz w:val="28"/>
          <w:szCs w:val="28"/>
        </w:rPr>
        <w:t>итома ваза населення громади це люди працездатного віку.</w:t>
      </w:r>
    </w:p>
    <w:p w14:paraId="2534F195" w14:textId="77777777" w:rsidR="00591359" w:rsidRDefault="00591359" w:rsidP="00C83E98">
      <w:pPr>
        <w:ind w:firstLine="851"/>
        <w:jc w:val="both"/>
        <w:rPr>
          <w:rFonts w:ascii="Times New Roman" w:eastAsia="Times New Roman" w:hAnsi="Times New Roman" w:cs="Times New Roman"/>
          <w:sz w:val="24"/>
          <w:szCs w:val="24"/>
        </w:rPr>
      </w:pPr>
    </w:p>
    <w:p w14:paraId="2C60FDC4" w14:textId="4475EB1B" w:rsidR="00A51FC1" w:rsidRPr="000E54B5" w:rsidRDefault="00A51FC1" w:rsidP="005754C1">
      <w:pPr>
        <w:ind w:firstLine="851"/>
        <w:rPr>
          <w:rFonts w:ascii="Times New Roman" w:eastAsia="SimSun" w:hAnsi="Times New Roman" w:cs="Times New Roman"/>
          <w:kern w:val="2"/>
          <w:sz w:val="28"/>
          <w:szCs w:val="28"/>
          <w:lang w:eastAsia="zh-CN" w:bidi="hi-IN"/>
        </w:rPr>
      </w:pPr>
      <w:r w:rsidRPr="000E54B5">
        <w:rPr>
          <w:rFonts w:ascii="Times New Roman" w:hAnsi="Times New Roman" w:cs="Times New Roman"/>
          <w:bCs/>
          <w:i/>
          <w:sz w:val="28"/>
          <w:szCs w:val="28"/>
        </w:rPr>
        <w:t xml:space="preserve"> Проміжні висновки:</w:t>
      </w:r>
    </w:p>
    <w:p w14:paraId="1FF42198" w14:textId="17745A56" w:rsidR="00A51FC1" w:rsidRPr="000E54B5" w:rsidRDefault="00A51FC1" w:rsidP="00C83E98">
      <w:pPr>
        <w:ind w:firstLine="851"/>
        <w:jc w:val="both"/>
        <w:rPr>
          <w:rFonts w:ascii="Times New Roman" w:eastAsia="SimSun" w:hAnsi="Times New Roman" w:cs="Times New Roman"/>
          <w:i/>
          <w:kern w:val="2"/>
          <w:sz w:val="28"/>
          <w:szCs w:val="28"/>
          <w:lang w:eastAsia="zh-CN" w:bidi="hi-IN"/>
        </w:rPr>
      </w:pPr>
      <w:r w:rsidRPr="000E54B5">
        <w:rPr>
          <w:rFonts w:ascii="Times New Roman" w:eastAsia="SimSun" w:hAnsi="Times New Roman" w:cs="Times New Roman"/>
          <w:i/>
          <w:kern w:val="2"/>
          <w:sz w:val="28"/>
          <w:szCs w:val="28"/>
          <w:lang w:eastAsia="zh-CN" w:bidi="hi-IN"/>
        </w:rPr>
        <w:t>Демографічна ситуація має ряд негативних тенденцій.</w:t>
      </w:r>
    </w:p>
    <w:p w14:paraId="73B99271" w14:textId="00DA2AFF" w:rsidR="00A51FC1" w:rsidRPr="000E54B5" w:rsidRDefault="00A51FC1" w:rsidP="00C83E98">
      <w:pPr>
        <w:ind w:firstLine="851"/>
        <w:jc w:val="both"/>
        <w:rPr>
          <w:rFonts w:ascii="Times New Roman" w:hAnsi="Times New Roman" w:cs="Times New Roman"/>
          <w:i/>
          <w:sz w:val="28"/>
          <w:szCs w:val="28"/>
        </w:rPr>
      </w:pPr>
      <w:r w:rsidRPr="000E54B5">
        <w:rPr>
          <w:rFonts w:ascii="Times New Roman" w:eastAsia="SimSun" w:hAnsi="Times New Roman" w:cs="Times New Roman"/>
          <w:i/>
          <w:kern w:val="2"/>
          <w:sz w:val="28"/>
          <w:szCs w:val="28"/>
          <w:lang w:eastAsia="zh-CN" w:bidi="hi-IN"/>
        </w:rPr>
        <w:t xml:space="preserve">Протягом останніх років спостерігається тенденція до скорочення чисельності населення за рахунок негативного природнього приросту. Вимирання, міграція, старіння населення погіршують якість трудового потенціалу громади. Скорочення чисельності населення звужує місцевий ринок товарів і послуг. </w:t>
      </w:r>
    </w:p>
    <w:p w14:paraId="25A83F17" w14:textId="35F61F57" w:rsidR="00A51FC1" w:rsidRPr="000E54B5" w:rsidRDefault="00A51FC1" w:rsidP="00C83E98">
      <w:pPr>
        <w:ind w:firstLine="851"/>
        <w:jc w:val="both"/>
        <w:rPr>
          <w:rFonts w:ascii="Times New Roman" w:hAnsi="Times New Roman" w:cs="Times New Roman"/>
          <w:bCs/>
          <w:i/>
          <w:sz w:val="28"/>
          <w:szCs w:val="28"/>
        </w:rPr>
      </w:pPr>
      <w:r>
        <w:rPr>
          <w:rFonts w:ascii="Times New Roman" w:hAnsi="Times New Roman" w:cs="Times New Roman"/>
          <w:bCs/>
          <w:i/>
          <w:sz w:val="28"/>
          <w:szCs w:val="28"/>
        </w:rPr>
        <w:t>Г</w:t>
      </w:r>
      <w:r w:rsidRPr="000E54B5">
        <w:rPr>
          <w:rFonts w:ascii="Times New Roman" w:hAnsi="Times New Roman" w:cs="Times New Roman"/>
          <w:bCs/>
          <w:i/>
          <w:sz w:val="28"/>
          <w:szCs w:val="28"/>
        </w:rPr>
        <w:t>ромада має  значний  потенціал  трудових  ресурсів  для забезпечення  розвитку .  Позитивними  тенденціями  є те, що не зважаючи на військовий стан в країні, молодь громади прагне отримувати освіту.</w:t>
      </w:r>
      <w:r>
        <w:rPr>
          <w:rFonts w:ascii="Times New Roman" w:hAnsi="Times New Roman" w:cs="Times New Roman"/>
          <w:bCs/>
          <w:i/>
          <w:sz w:val="28"/>
          <w:szCs w:val="28"/>
        </w:rPr>
        <w:t xml:space="preserve"> </w:t>
      </w:r>
      <w:r w:rsidRPr="000E54B5">
        <w:rPr>
          <w:rFonts w:ascii="Times New Roman" w:hAnsi="Times New Roman" w:cs="Times New Roman"/>
          <w:bCs/>
          <w:i/>
          <w:sz w:val="28"/>
          <w:szCs w:val="28"/>
        </w:rPr>
        <w:t>Проте, трудовий потенціал громади, з огляду на сучасні реалії, не задіяний на повну потужність.</w:t>
      </w:r>
      <w:r w:rsidRPr="00A51FC1">
        <w:rPr>
          <w:rFonts w:ascii="Times New Roman" w:eastAsia="SimSun" w:hAnsi="Times New Roman" w:cs="Times New Roman"/>
          <w:i/>
          <w:kern w:val="2"/>
          <w:sz w:val="28"/>
          <w:szCs w:val="28"/>
          <w:lang w:eastAsia="zh-CN" w:bidi="hi-IN"/>
        </w:rPr>
        <w:t xml:space="preserve"> </w:t>
      </w:r>
      <w:r w:rsidRPr="000E54B5">
        <w:rPr>
          <w:rFonts w:ascii="Times New Roman" w:eastAsia="SimSun" w:hAnsi="Times New Roman" w:cs="Times New Roman"/>
          <w:i/>
          <w:kern w:val="2"/>
          <w:sz w:val="28"/>
          <w:szCs w:val="28"/>
          <w:lang w:eastAsia="zh-CN" w:bidi="hi-IN"/>
        </w:rPr>
        <w:t>Тож, в майбутній перспективі необхідною буде розробка та втілення комплексних заходів щодо виправлення наявної негативної демографічної ситуації</w:t>
      </w:r>
      <w:r>
        <w:rPr>
          <w:rFonts w:ascii="Times New Roman" w:eastAsia="SimSun" w:hAnsi="Times New Roman" w:cs="Times New Roman"/>
          <w:i/>
          <w:kern w:val="2"/>
          <w:sz w:val="28"/>
          <w:szCs w:val="28"/>
          <w:lang w:eastAsia="zh-CN" w:bidi="hi-IN"/>
        </w:rPr>
        <w:t xml:space="preserve"> на державному рівні</w:t>
      </w:r>
      <w:r w:rsidRPr="000E54B5">
        <w:rPr>
          <w:rFonts w:ascii="Times New Roman" w:eastAsia="SimSun" w:hAnsi="Times New Roman" w:cs="Times New Roman"/>
          <w:i/>
          <w:kern w:val="2"/>
          <w:sz w:val="28"/>
          <w:szCs w:val="28"/>
          <w:lang w:eastAsia="zh-CN" w:bidi="hi-IN"/>
        </w:rPr>
        <w:t>, сприяння у створенні робочих місць, забезпечення потреб у якісній інфраструктурі проживання та дозвілля, насамперед це стосуватиметься молоді.</w:t>
      </w:r>
    </w:p>
    <w:p w14:paraId="7B24AC34" w14:textId="77777777" w:rsidR="00591359" w:rsidRDefault="00591359" w:rsidP="00C83E98">
      <w:pPr>
        <w:ind w:firstLine="851"/>
        <w:jc w:val="both"/>
        <w:rPr>
          <w:rFonts w:ascii="Times New Roman" w:eastAsia="Times New Roman" w:hAnsi="Times New Roman" w:cs="Times New Roman"/>
          <w:sz w:val="24"/>
          <w:szCs w:val="24"/>
        </w:rPr>
      </w:pPr>
    </w:p>
    <w:p w14:paraId="7546E125" w14:textId="77777777" w:rsidR="00591359" w:rsidRDefault="00591359" w:rsidP="00C83E98">
      <w:pPr>
        <w:ind w:firstLine="851"/>
        <w:jc w:val="both"/>
        <w:rPr>
          <w:rFonts w:ascii="Times New Roman" w:eastAsia="Times New Roman" w:hAnsi="Times New Roman" w:cs="Times New Roman"/>
          <w:b/>
          <w:sz w:val="24"/>
          <w:szCs w:val="24"/>
        </w:rPr>
      </w:pPr>
    </w:p>
    <w:p w14:paraId="16C23B6E" w14:textId="77777777" w:rsidR="00112DB5" w:rsidRDefault="00112DB5" w:rsidP="00C83E98">
      <w:pPr>
        <w:ind w:firstLine="851"/>
        <w:jc w:val="both"/>
        <w:rPr>
          <w:rFonts w:ascii="Times New Roman" w:eastAsia="Times New Roman" w:hAnsi="Times New Roman" w:cs="Times New Roman"/>
          <w:b/>
          <w:sz w:val="28"/>
          <w:szCs w:val="28"/>
        </w:rPr>
      </w:pPr>
    </w:p>
    <w:p w14:paraId="16EB7062" w14:textId="77777777" w:rsidR="00112DB5" w:rsidRDefault="00112DB5" w:rsidP="00C83E98">
      <w:pPr>
        <w:ind w:firstLine="851"/>
        <w:jc w:val="both"/>
        <w:rPr>
          <w:rFonts w:ascii="Times New Roman" w:eastAsia="Times New Roman" w:hAnsi="Times New Roman" w:cs="Times New Roman"/>
          <w:b/>
          <w:sz w:val="28"/>
          <w:szCs w:val="28"/>
        </w:rPr>
      </w:pPr>
    </w:p>
    <w:p w14:paraId="66060F03" w14:textId="77777777" w:rsidR="00112DB5" w:rsidRDefault="00112DB5" w:rsidP="00C83E98">
      <w:pPr>
        <w:ind w:firstLine="851"/>
        <w:jc w:val="both"/>
        <w:rPr>
          <w:rFonts w:ascii="Times New Roman" w:eastAsia="Times New Roman" w:hAnsi="Times New Roman" w:cs="Times New Roman"/>
          <w:b/>
          <w:sz w:val="28"/>
          <w:szCs w:val="28"/>
        </w:rPr>
      </w:pPr>
    </w:p>
    <w:p w14:paraId="3071D8FC" w14:textId="77777777" w:rsidR="00112DB5" w:rsidRDefault="00112DB5" w:rsidP="00C83E98">
      <w:pPr>
        <w:ind w:firstLine="851"/>
        <w:jc w:val="both"/>
        <w:rPr>
          <w:rFonts w:ascii="Times New Roman" w:eastAsia="Times New Roman" w:hAnsi="Times New Roman" w:cs="Times New Roman"/>
          <w:b/>
          <w:sz w:val="28"/>
          <w:szCs w:val="28"/>
        </w:rPr>
      </w:pPr>
    </w:p>
    <w:p w14:paraId="2D8B97A3" w14:textId="0363CC52" w:rsidR="00112DB5" w:rsidRDefault="00112DB5"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692032" behindDoc="0" locked="0" layoutInCell="1" allowOverlap="1" wp14:anchorId="1F3906F3" wp14:editId="4E620CBA">
                <wp:simplePos x="0" y="0"/>
                <wp:positionH relativeFrom="column">
                  <wp:posOffset>3448050</wp:posOffset>
                </wp:positionH>
                <wp:positionV relativeFrom="paragraph">
                  <wp:posOffset>220980</wp:posOffset>
                </wp:positionV>
                <wp:extent cx="2314575" cy="1352550"/>
                <wp:effectExtent l="0" t="0" r="28575" b="19050"/>
                <wp:wrapNone/>
                <wp:docPr id="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352550"/>
                        </a:xfrm>
                        <a:prstGeom prst="rect">
                          <a:avLst/>
                        </a:prstGeom>
                        <a:noFill/>
                        <a:ln w="9525">
                          <a:solidFill>
                            <a:srgbClr val="4F81BD">
                              <a:lumMod val="40000"/>
                              <a:lumOff val="60000"/>
                            </a:srgbClr>
                          </a:solidFill>
                          <a:miter lim="800000"/>
                          <a:headEnd/>
                          <a:tailEnd/>
                        </a:ln>
                      </wps:spPr>
                      <wps:txbx>
                        <w:txbxContent>
                          <w:p w14:paraId="12E5635E" w14:textId="1AABE7EE"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2.9.  </w:t>
                            </w:r>
                          </w:p>
                          <w:p w14:paraId="0521CF77" w14:textId="27FF6663"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містобудівна документація</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1F3906F3" id="_x0000_s1035" type="#_x0000_t202" style="position:absolute;left:0;text-align:left;margin-left:271.5pt;margin-top:17.4pt;width:182.25pt;height:1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" filled="f" strokecolor="#b9cde5">
                <v:textbox>
                  <w:txbxContent>
                    <w:p w14:paraId="12E5635E" w14:textId="1AABE7EE"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2.9.  </w:t>
                      </w:r>
                    </w:p>
                    <w:p w14:paraId="0521CF77" w14:textId="27FF6663"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містобудівна документація</w:t>
                      </w:r>
                    </w:p>
                  </w:txbxContent>
                </v:textbox>
              </v:shape>
            </w:pict>
          </mc:Fallback>
        </mc:AlternateContent>
      </w:r>
      <w:r>
        <w:rPr>
          <w:noProof/>
        </w:rPr>
        <w:drawing>
          <wp:inline distT="0" distB="0" distL="0" distR="0" wp14:anchorId="5AF13E7C" wp14:editId="73F6F4A9">
            <wp:extent cx="2733675" cy="18288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33675" cy="1828800"/>
                    </a:xfrm>
                    <a:prstGeom prst="rect">
                      <a:avLst/>
                    </a:prstGeom>
                    <a:noFill/>
                  </pic:spPr>
                </pic:pic>
              </a:graphicData>
            </a:graphic>
          </wp:inline>
        </w:drawing>
      </w:r>
    </w:p>
    <w:p w14:paraId="2B8EC481" w14:textId="77777777" w:rsidR="009E0C86" w:rsidRDefault="009E0C86" w:rsidP="00C83E98">
      <w:pPr>
        <w:shd w:val="clear" w:color="auto" w:fill="FFFFFF"/>
        <w:ind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22 липня 2010 року Коцюбинською селищною радою Київської області було  враховано результати громадського обговорення проекту Схеми планування території селищної ради смт. Коцюбинське та за результатами громадського обговорення затверджено Схему планування території селищної ради смт. Коцюбинське та доручено селищному голові вжити заходів щодо продовження проектних робіт по розробці Генерального плану смт. Коцюбинське.</w:t>
      </w:r>
    </w:p>
    <w:p w14:paraId="1F1542B6" w14:textId="77777777" w:rsidR="009E0C86" w:rsidRDefault="009E0C86" w:rsidP="00C83E98">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вересня 2010 року рішенням Коцюбинської селищної ради Київської області №153 було затверджено Генеральний план смт. Коцюбинське.</w:t>
      </w:r>
    </w:p>
    <w:p w14:paraId="0DACFC4A" w14:textId="24FB2FCB" w:rsidR="009E0C86" w:rsidRDefault="009E0C86" w:rsidP="00C83E98">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зазначеному Генеральному плану смт. Коцюбинське 29.07.2011 року отримано позитивний висновок №00-0444-11/ЦБ комплексної державної експертизи. Вказані документи закріплюють межі існуючої забудови селища Коцюбинське Київської області.</w:t>
      </w:r>
    </w:p>
    <w:p w14:paraId="4ED35408" w14:textId="77777777" w:rsidR="00112DB5" w:rsidRPr="000A2519" w:rsidRDefault="00112DB5" w:rsidP="00C83E98">
      <w:pPr>
        <w:widowControl w:val="0"/>
        <w:spacing w:before="2"/>
        <w:ind w:right="-20" w:firstLine="851"/>
        <w:jc w:val="both"/>
        <w:rPr>
          <w:rStyle w:val="rvts0"/>
          <w:rFonts w:ascii="Times New Roman" w:hAnsi="Times New Roman" w:cs="Times New Roman"/>
          <w:sz w:val="28"/>
          <w:szCs w:val="28"/>
        </w:rPr>
      </w:pPr>
      <w:r w:rsidRPr="000A2519">
        <w:rPr>
          <w:rStyle w:val="rvts0"/>
          <w:rFonts w:ascii="Times New Roman" w:hAnsi="Times New Roman" w:cs="Times New Roman"/>
          <w:sz w:val="28"/>
          <w:szCs w:val="28"/>
        </w:rPr>
        <w:t xml:space="preserve">Своєчасне забезпечення Коцюбинської селищної територіальної громади містобудівною документацією сучасного рівня, що розробляється на паперових і </w:t>
      </w:r>
      <w:r w:rsidRPr="00067200">
        <w:rPr>
          <w:rStyle w:val="rvts0"/>
          <w:rFonts w:ascii="Times New Roman" w:hAnsi="Times New Roman" w:cs="Times New Roman"/>
          <w:sz w:val="28"/>
          <w:szCs w:val="28"/>
        </w:rPr>
        <w:t>електронних</w:t>
      </w:r>
      <w:r w:rsidRPr="000A2519">
        <w:rPr>
          <w:rStyle w:val="rvts0"/>
          <w:rFonts w:ascii="Times New Roman" w:hAnsi="Times New Roman" w:cs="Times New Roman"/>
          <w:sz w:val="28"/>
          <w:szCs w:val="28"/>
        </w:rPr>
        <w:t xml:space="preserve"> носіях на оновленій картографічній основі в цифровій формі як набори профільних </w:t>
      </w:r>
      <w:proofErr w:type="spellStart"/>
      <w:r w:rsidRPr="000A2519">
        <w:rPr>
          <w:rStyle w:val="rvts0"/>
          <w:rFonts w:ascii="Times New Roman" w:hAnsi="Times New Roman" w:cs="Times New Roman"/>
          <w:sz w:val="28"/>
          <w:szCs w:val="28"/>
        </w:rPr>
        <w:t>геопросторових</w:t>
      </w:r>
      <w:proofErr w:type="spellEnd"/>
      <w:r w:rsidRPr="000A2519">
        <w:rPr>
          <w:rStyle w:val="rvts0"/>
          <w:rFonts w:ascii="Times New Roman" w:hAnsi="Times New Roman" w:cs="Times New Roman"/>
          <w:sz w:val="28"/>
          <w:szCs w:val="28"/>
        </w:rPr>
        <w:t xml:space="preserve"> даних у державній геодезичній системі координат УСК-2000 і єдиній системі класифікації та кодування об’єктів </w:t>
      </w:r>
      <w:r w:rsidRPr="00067200">
        <w:rPr>
          <w:rStyle w:val="rvts0"/>
          <w:rFonts w:ascii="Times New Roman" w:hAnsi="Times New Roman" w:cs="Times New Roman"/>
          <w:sz w:val="28"/>
          <w:szCs w:val="28"/>
        </w:rPr>
        <w:t>будівництва</w:t>
      </w:r>
      <w:r w:rsidRPr="000A2519">
        <w:rPr>
          <w:rStyle w:val="rvts0"/>
          <w:rFonts w:ascii="Times New Roman" w:hAnsi="Times New Roman" w:cs="Times New Roman"/>
          <w:sz w:val="28"/>
          <w:szCs w:val="28"/>
        </w:rPr>
        <w:t xml:space="preserve"> для формування баз даних містобудівного кадастру</w:t>
      </w:r>
      <w:r w:rsidRPr="00284EFB">
        <w:rPr>
          <w:rStyle w:val="rvts0"/>
          <w:rFonts w:ascii="Times New Roman" w:hAnsi="Times New Roman" w:cs="Times New Roman"/>
          <w:sz w:val="28"/>
          <w:szCs w:val="28"/>
        </w:rPr>
        <w:t xml:space="preserve"> </w:t>
      </w:r>
      <w:r>
        <w:rPr>
          <w:rStyle w:val="rvts0"/>
          <w:rFonts w:ascii="Times New Roman" w:hAnsi="Times New Roman" w:cs="Times New Roman"/>
          <w:sz w:val="28"/>
          <w:szCs w:val="28"/>
        </w:rPr>
        <w:t xml:space="preserve">здійснюється відповідно до Порядку розроблення, </w:t>
      </w:r>
      <w:r w:rsidRPr="00AD140C">
        <w:rPr>
          <w:rStyle w:val="rvts23"/>
          <w:rFonts w:ascii="Times New Roman" w:hAnsi="Times New Roman" w:cs="Times New Roman"/>
          <w:sz w:val="28"/>
          <w:szCs w:val="28"/>
        </w:rPr>
        <w:t>оновлення, внесення змін та затвердження містобудівної документації</w:t>
      </w:r>
      <w:r>
        <w:rPr>
          <w:rStyle w:val="rvts0"/>
          <w:rFonts w:ascii="Times New Roman" w:hAnsi="Times New Roman" w:cs="Times New Roman"/>
          <w:sz w:val="28"/>
          <w:szCs w:val="28"/>
        </w:rPr>
        <w:t xml:space="preserve">, затвердженого постановою КМУ </w:t>
      </w:r>
      <w:r w:rsidRPr="00AD140C">
        <w:rPr>
          <w:rStyle w:val="rvts9"/>
          <w:rFonts w:ascii="Times New Roman" w:hAnsi="Times New Roman" w:cs="Times New Roman"/>
          <w:sz w:val="28"/>
          <w:szCs w:val="28"/>
        </w:rPr>
        <w:t>від 1 вересня 2021 р. № 926</w:t>
      </w:r>
      <w:r w:rsidRPr="000A2519">
        <w:rPr>
          <w:rStyle w:val="rvts0"/>
          <w:rFonts w:ascii="Times New Roman" w:hAnsi="Times New Roman" w:cs="Times New Roman"/>
          <w:sz w:val="28"/>
          <w:szCs w:val="28"/>
        </w:rPr>
        <w:t>.</w:t>
      </w:r>
    </w:p>
    <w:p w14:paraId="55C1E9D6" w14:textId="77777777" w:rsidR="00112DB5" w:rsidRPr="000A2519" w:rsidRDefault="00112DB5" w:rsidP="00C83E98">
      <w:pPr>
        <w:widowControl w:val="0"/>
        <w:spacing w:before="2"/>
        <w:ind w:right="-20" w:firstLine="851"/>
        <w:jc w:val="both"/>
        <w:rPr>
          <w:rStyle w:val="rvts0"/>
          <w:rFonts w:ascii="Times New Roman" w:hAnsi="Times New Roman" w:cs="Times New Roman"/>
          <w:sz w:val="28"/>
          <w:szCs w:val="28"/>
        </w:rPr>
      </w:pPr>
      <w:bookmarkStart w:id="4" w:name="_Hlk182556993"/>
      <w:r>
        <w:rPr>
          <w:rStyle w:val="rvts0"/>
          <w:rFonts w:ascii="Times New Roman" w:hAnsi="Times New Roman" w:cs="Times New Roman"/>
          <w:sz w:val="28"/>
          <w:szCs w:val="28"/>
        </w:rPr>
        <w:t>Рішенням Коцюбинської селищної ради від 06.12.2024 р. №1061-40-ІХ була затверджена «</w:t>
      </w:r>
      <w:r w:rsidRPr="000A2519">
        <w:rPr>
          <w:rStyle w:val="rvts0"/>
          <w:rFonts w:ascii="Times New Roman" w:hAnsi="Times New Roman" w:cs="Times New Roman"/>
          <w:sz w:val="28"/>
          <w:szCs w:val="28"/>
        </w:rPr>
        <w:t>Програма розроблення, оновлення (внесення змін) містобудівної документації Коцюбинської селищної територіальної громади на 2025-202</w:t>
      </w:r>
      <w:r>
        <w:rPr>
          <w:rStyle w:val="rvts0"/>
          <w:rFonts w:ascii="Times New Roman" w:hAnsi="Times New Roman" w:cs="Times New Roman"/>
          <w:sz w:val="28"/>
          <w:szCs w:val="28"/>
        </w:rPr>
        <w:t>8</w:t>
      </w:r>
      <w:r w:rsidRPr="000A2519">
        <w:rPr>
          <w:rStyle w:val="rvts0"/>
          <w:rFonts w:ascii="Times New Roman" w:hAnsi="Times New Roman" w:cs="Times New Roman"/>
          <w:sz w:val="28"/>
          <w:szCs w:val="28"/>
        </w:rPr>
        <w:t xml:space="preserve"> роки</w:t>
      </w:r>
      <w:r>
        <w:rPr>
          <w:rStyle w:val="rvts0"/>
          <w:rFonts w:ascii="Times New Roman" w:hAnsi="Times New Roman" w:cs="Times New Roman"/>
          <w:sz w:val="28"/>
          <w:szCs w:val="28"/>
        </w:rPr>
        <w:t>»</w:t>
      </w:r>
      <w:r w:rsidRPr="000A2519">
        <w:rPr>
          <w:rStyle w:val="rvts0"/>
          <w:rFonts w:ascii="Times New Roman" w:hAnsi="Times New Roman" w:cs="Times New Roman"/>
          <w:sz w:val="28"/>
          <w:szCs w:val="28"/>
        </w:rPr>
        <w:t xml:space="preserve"> </w:t>
      </w:r>
      <w:bookmarkEnd w:id="4"/>
      <w:r w:rsidRPr="000A2519">
        <w:rPr>
          <w:rStyle w:val="rvts0"/>
          <w:rFonts w:ascii="Times New Roman" w:hAnsi="Times New Roman" w:cs="Times New Roman"/>
          <w:sz w:val="28"/>
          <w:szCs w:val="28"/>
        </w:rPr>
        <w:t>(далі – Програма)</w:t>
      </w:r>
      <w:r>
        <w:rPr>
          <w:rStyle w:val="rvts0"/>
          <w:rFonts w:ascii="Times New Roman" w:hAnsi="Times New Roman" w:cs="Times New Roman"/>
          <w:sz w:val="28"/>
          <w:szCs w:val="28"/>
        </w:rPr>
        <w:t>, яка</w:t>
      </w:r>
      <w:r w:rsidRPr="000A2519">
        <w:rPr>
          <w:rStyle w:val="rvts0"/>
          <w:rFonts w:ascii="Times New Roman" w:hAnsi="Times New Roman" w:cs="Times New Roman"/>
          <w:sz w:val="28"/>
          <w:szCs w:val="28"/>
        </w:rPr>
        <w:t xml:space="preserve"> розроблена в напрямку вирішення питання організації на правовій основі містобудівної діяльності на території Коцюбинської селищної територіальної громади та спрямована на забезпечення сталого розвитку її територій з урахуванням державних, громадських та приватних інтересів.</w:t>
      </w:r>
    </w:p>
    <w:p w14:paraId="46F2CD1A" w14:textId="77777777" w:rsidR="009E0C86" w:rsidRDefault="009E0C86" w:rsidP="00C83E98">
      <w:pPr>
        <w:shd w:val="clear" w:color="auto" w:fill="FFFFFF"/>
        <w:ind w:firstLine="851"/>
        <w:jc w:val="both"/>
        <w:rPr>
          <w:rFonts w:ascii="Times New Roman" w:eastAsia="Times New Roman" w:hAnsi="Times New Roman" w:cs="Times New Roman"/>
          <w:sz w:val="28"/>
          <w:szCs w:val="28"/>
        </w:rPr>
      </w:pPr>
    </w:p>
    <w:p w14:paraId="405750E4" w14:textId="77777777" w:rsidR="009E0C86" w:rsidRDefault="009E0C86" w:rsidP="0059464B">
      <w:pPr>
        <w:spacing w:before="240"/>
        <w:jc w:val="both"/>
        <w:rPr>
          <w:rFonts w:ascii="Times New Roman" w:eastAsia="Times New Roman" w:hAnsi="Times New Roman" w:cs="Times New Roman"/>
          <w:sz w:val="28"/>
          <w:szCs w:val="28"/>
        </w:rPr>
      </w:pPr>
      <w:r w:rsidRPr="008B2AF8">
        <w:rPr>
          <w:rFonts w:ascii="Times New Roman" w:eastAsia="Times New Roman" w:hAnsi="Times New Roman" w:cs="Times New Roman"/>
          <w:noProof/>
          <w:kern w:val="2"/>
          <w:sz w:val="28"/>
          <w:szCs w:val="28"/>
          <w:lang w:eastAsia="en-US"/>
          <w14:ligatures w14:val="standardContextual"/>
        </w:rPr>
        <w:lastRenderedPageBreak/>
        <w:drawing>
          <wp:inline distT="114300" distB="114300" distL="114300" distR="114300" wp14:anchorId="5F0CCEB5" wp14:editId="47E57AA8">
            <wp:extent cx="6137910" cy="5301615"/>
            <wp:effectExtent l="0" t="0" r="0" b="0"/>
            <wp:docPr id="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0"/>
                    <a:srcRect l="7682" r="12102"/>
                    <a:stretch>
                      <a:fillRect/>
                    </a:stretch>
                  </pic:blipFill>
                  <pic:spPr>
                    <a:xfrm>
                      <a:off x="0" y="0"/>
                      <a:ext cx="6137946" cy="5301646"/>
                    </a:xfrm>
                    <a:prstGeom prst="rect">
                      <a:avLst/>
                    </a:prstGeom>
                    <a:ln/>
                  </pic:spPr>
                </pic:pic>
              </a:graphicData>
            </a:graphic>
          </wp:inline>
        </w:drawing>
      </w:r>
    </w:p>
    <w:p w14:paraId="72325DA3" w14:textId="77777777" w:rsidR="009E0C86" w:rsidRDefault="009E0C86" w:rsidP="00C83E98">
      <w:pPr>
        <w:widowControl w:val="0"/>
        <w:spacing w:before="2"/>
        <w:ind w:right="-20" w:firstLine="851"/>
        <w:jc w:val="both"/>
        <w:rPr>
          <w:rStyle w:val="rvts0"/>
          <w:rFonts w:ascii="Times New Roman" w:hAnsi="Times New Roman" w:cs="Times New Roman"/>
          <w:sz w:val="28"/>
          <w:szCs w:val="28"/>
        </w:rPr>
      </w:pPr>
    </w:p>
    <w:p w14:paraId="065C3FD5" w14:textId="036B0BAE" w:rsidR="00773B9D" w:rsidRDefault="00773B9D" w:rsidP="00773B9D">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Рис.2.15. Генеральний план</w:t>
      </w:r>
    </w:p>
    <w:p w14:paraId="41B87160" w14:textId="77777777" w:rsidR="009E0C86" w:rsidRDefault="009E0C86" w:rsidP="00C83E98">
      <w:pPr>
        <w:widowControl w:val="0"/>
        <w:spacing w:before="2"/>
        <w:ind w:right="-20" w:firstLine="851"/>
        <w:jc w:val="both"/>
        <w:rPr>
          <w:rStyle w:val="rvts0"/>
          <w:rFonts w:ascii="Times New Roman" w:hAnsi="Times New Roman" w:cs="Times New Roman"/>
          <w:sz w:val="28"/>
          <w:szCs w:val="28"/>
        </w:rPr>
      </w:pPr>
    </w:p>
    <w:p w14:paraId="606AEC98" w14:textId="77777777" w:rsidR="009E0C86" w:rsidRDefault="009E0C86" w:rsidP="00C83E98">
      <w:pPr>
        <w:widowControl w:val="0"/>
        <w:spacing w:before="2"/>
        <w:ind w:right="-20" w:firstLine="851"/>
        <w:jc w:val="both"/>
        <w:rPr>
          <w:rStyle w:val="rvts0"/>
          <w:rFonts w:ascii="Times New Roman" w:hAnsi="Times New Roman" w:cs="Times New Roman"/>
          <w:sz w:val="28"/>
          <w:szCs w:val="28"/>
        </w:rPr>
      </w:pPr>
      <w:bookmarkStart w:id="5" w:name="_Hlk182555591"/>
      <w:r w:rsidRPr="000A2519">
        <w:rPr>
          <w:rStyle w:val="rvts0"/>
          <w:rFonts w:ascii="Times New Roman" w:hAnsi="Times New Roman" w:cs="Times New Roman"/>
          <w:sz w:val="28"/>
          <w:szCs w:val="28"/>
        </w:rPr>
        <w:t>Програма призначена вирішити проблемні питання стимулювання і розвитку</w:t>
      </w:r>
      <w:r w:rsidRPr="000A2519">
        <w:rPr>
          <w:rStyle w:val="rvts0"/>
          <w:rFonts w:ascii="Times New Roman" w:hAnsi="Times New Roman" w:cs="Times New Roman"/>
          <w:sz w:val="28"/>
          <w:szCs w:val="28"/>
        </w:rPr>
        <w:tab/>
        <w:t>селища,</w:t>
      </w:r>
      <w:r w:rsidRPr="000A2519">
        <w:rPr>
          <w:rStyle w:val="rvts0"/>
          <w:rFonts w:ascii="Times New Roman" w:hAnsi="Times New Roman" w:cs="Times New Roman"/>
          <w:sz w:val="28"/>
          <w:szCs w:val="28"/>
        </w:rPr>
        <w:tab/>
        <w:t>раціонального</w:t>
      </w:r>
      <w:r w:rsidRPr="000A2519">
        <w:rPr>
          <w:rStyle w:val="rvts0"/>
          <w:rFonts w:ascii="Times New Roman" w:hAnsi="Times New Roman" w:cs="Times New Roman"/>
          <w:sz w:val="28"/>
          <w:szCs w:val="28"/>
        </w:rPr>
        <w:tab/>
        <w:t>використання</w:t>
      </w:r>
      <w:r w:rsidRPr="000A2519">
        <w:rPr>
          <w:rStyle w:val="rvts0"/>
          <w:rFonts w:ascii="Times New Roman" w:hAnsi="Times New Roman" w:cs="Times New Roman"/>
          <w:sz w:val="28"/>
          <w:szCs w:val="28"/>
        </w:rPr>
        <w:tab/>
        <w:t>ресурсів</w:t>
      </w:r>
      <w:r w:rsidRPr="000A2519">
        <w:rPr>
          <w:rStyle w:val="rvts0"/>
          <w:rFonts w:ascii="Times New Roman" w:hAnsi="Times New Roman" w:cs="Times New Roman"/>
          <w:sz w:val="28"/>
          <w:szCs w:val="28"/>
        </w:rPr>
        <w:tab/>
        <w:t>та встановлення відповідного режиму забудови територій</w:t>
      </w:r>
      <w:bookmarkEnd w:id="5"/>
      <w:r>
        <w:rPr>
          <w:rStyle w:val="rvts0"/>
          <w:rFonts w:ascii="Times New Roman" w:hAnsi="Times New Roman" w:cs="Times New Roman"/>
          <w:sz w:val="28"/>
          <w:szCs w:val="28"/>
        </w:rPr>
        <w:t>.</w:t>
      </w:r>
    </w:p>
    <w:p w14:paraId="010369E0" w14:textId="77777777" w:rsidR="009E0C86" w:rsidRPr="000A2519" w:rsidRDefault="009E0C86" w:rsidP="00C83E98">
      <w:pPr>
        <w:widowControl w:val="0"/>
        <w:spacing w:before="2"/>
        <w:ind w:right="-20" w:firstLine="851"/>
        <w:jc w:val="both"/>
        <w:rPr>
          <w:rStyle w:val="rvts0"/>
          <w:rFonts w:ascii="Times New Roman" w:hAnsi="Times New Roman" w:cs="Times New Roman"/>
          <w:sz w:val="28"/>
          <w:szCs w:val="28"/>
        </w:rPr>
      </w:pPr>
      <w:r w:rsidRPr="000A2519">
        <w:rPr>
          <w:rStyle w:val="rvts0"/>
          <w:rFonts w:ascii="Times New Roman" w:hAnsi="Times New Roman" w:cs="Times New Roman"/>
          <w:sz w:val="28"/>
          <w:szCs w:val="28"/>
        </w:rPr>
        <w:t>Програма спрямована на реалізацію основних напрямів державної та регіональної</w:t>
      </w:r>
      <w:r w:rsidRPr="000A2519">
        <w:rPr>
          <w:rStyle w:val="rvts0"/>
          <w:rFonts w:ascii="Times New Roman" w:hAnsi="Times New Roman" w:cs="Times New Roman"/>
          <w:sz w:val="28"/>
          <w:szCs w:val="28"/>
        </w:rPr>
        <w:tab/>
        <w:t>політики</w:t>
      </w:r>
      <w:r w:rsidRPr="000A2519">
        <w:rPr>
          <w:rStyle w:val="rvts0"/>
          <w:rFonts w:ascii="Times New Roman" w:hAnsi="Times New Roman" w:cs="Times New Roman"/>
          <w:sz w:val="28"/>
          <w:szCs w:val="28"/>
        </w:rPr>
        <w:tab/>
        <w:t>в</w:t>
      </w:r>
      <w:r w:rsidRPr="000A2519">
        <w:rPr>
          <w:rStyle w:val="rvts0"/>
          <w:rFonts w:ascii="Times New Roman" w:hAnsi="Times New Roman" w:cs="Times New Roman"/>
          <w:sz w:val="28"/>
          <w:szCs w:val="28"/>
        </w:rPr>
        <w:tab/>
        <w:t>галузі</w:t>
      </w:r>
      <w:r w:rsidRPr="000A2519">
        <w:rPr>
          <w:rStyle w:val="rvts0"/>
          <w:rFonts w:ascii="Times New Roman" w:hAnsi="Times New Roman" w:cs="Times New Roman"/>
          <w:sz w:val="28"/>
          <w:szCs w:val="28"/>
        </w:rPr>
        <w:tab/>
      </w:r>
      <w:r>
        <w:rPr>
          <w:rStyle w:val="rvts0"/>
          <w:rFonts w:ascii="Times New Roman" w:hAnsi="Times New Roman" w:cs="Times New Roman"/>
          <w:sz w:val="28"/>
          <w:szCs w:val="28"/>
        </w:rPr>
        <w:t xml:space="preserve"> </w:t>
      </w:r>
      <w:r w:rsidRPr="000A2519">
        <w:rPr>
          <w:rStyle w:val="rvts0"/>
          <w:rFonts w:ascii="Times New Roman" w:hAnsi="Times New Roman" w:cs="Times New Roman"/>
          <w:sz w:val="28"/>
          <w:szCs w:val="28"/>
        </w:rPr>
        <w:t>містобудівної</w:t>
      </w:r>
      <w:r w:rsidRPr="000A2519">
        <w:rPr>
          <w:rStyle w:val="rvts0"/>
          <w:rFonts w:ascii="Times New Roman" w:hAnsi="Times New Roman" w:cs="Times New Roman"/>
          <w:sz w:val="28"/>
          <w:szCs w:val="28"/>
        </w:rPr>
        <w:tab/>
        <w:t>діяльності, гармонійного узгодження інтересів та ефективної взаємодії влади, бізнесу і громадськості.</w:t>
      </w:r>
    </w:p>
    <w:p w14:paraId="7B016401" w14:textId="77777777" w:rsidR="009E0C86" w:rsidRDefault="009E0C86" w:rsidP="00C83E98">
      <w:pPr>
        <w:ind w:right="119" w:firstLine="851"/>
        <w:jc w:val="both"/>
        <w:rPr>
          <w:rFonts w:ascii="Times New Roman" w:eastAsia="Times New Roman" w:hAnsi="Times New Roman" w:cs="Times New Roman"/>
          <w:bCs/>
          <w:sz w:val="28"/>
          <w:szCs w:val="28"/>
        </w:rPr>
      </w:pPr>
      <w:r w:rsidRPr="00575AA1">
        <w:rPr>
          <w:rFonts w:ascii="Times New Roman" w:hAnsi="Times New Roman" w:cs="Times New Roman"/>
          <w:sz w:val="28"/>
          <w:szCs w:val="28"/>
        </w:rPr>
        <w:t xml:space="preserve">З метою отримання показників  стану  і  змін  об’єктів  містобудування відповідно до містобудівної  документації - Генерального плану селища Коцюбинське, розробленого ДП «Науково-дослідний і проектний інститут містобудування», затвердженого рішенням 44 сесії Коцюбинської селищної ради №153 від 15 вересня 2010 року, для  оцінки  та  прогнозу  впливу  на </w:t>
      </w:r>
      <w:r w:rsidRPr="00575AA1">
        <w:rPr>
          <w:rFonts w:ascii="Times New Roman" w:hAnsi="Times New Roman" w:cs="Times New Roman"/>
          <w:sz w:val="28"/>
          <w:szCs w:val="28"/>
        </w:rPr>
        <w:br/>
        <w:t xml:space="preserve">забезпечення сталого розвитку території Коцюбинської селищної територіальної громади, з урахуванням державних та громадських інтересів відповідно до 23 </w:t>
      </w:r>
      <w:r w:rsidRPr="00575AA1">
        <w:rPr>
          <w:rFonts w:ascii="Times New Roman" w:hAnsi="Times New Roman" w:cs="Times New Roman"/>
          <w:bCs/>
          <w:sz w:val="28"/>
          <w:szCs w:val="28"/>
        </w:rPr>
        <w:t>статті 29 Закону України «Про регулювання містобудівної діяльності»</w:t>
      </w:r>
      <w:r>
        <w:rPr>
          <w:rFonts w:ascii="Times New Roman" w:hAnsi="Times New Roman" w:cs="Times New Roman"/>
          <w:bCs/>
          <w:sz w:val="28"/>
          <w:szCs w:val="28"/>
        </w:rPr>
        <w:t xml:space="preserve"> у грудні 2024 року розпочаті заходи щодо проведення  </w:t>
      </w:r>
      <w:r w:rsidRPr="002471BD">
        <w:rPr>
          <w:rFonts w:ascii="Times New Roman" w:eastAsia="Times New Roman" w:hAnsi="Times New Roman" w:cs="Times New Roman"/>
          <w:bCs/>
          <w:sz w:val="28"/>
          <w:szCs w:val="28"/>
        </w:rPr>
        <w:t>містобудівн</w:t>
      </w:r>
      <w:r>
        <w:rPr>
          <w:rFonts w:ascii="Times New Roman" w:eastAsia="Times New Roman" w:hAnsi="Times New Roman" w:cs="Times New Roman"/>
          <w:bCs/>
          <w:sz w:val="28"/>
          <w:szCs w:val="28"/>
        </w:rPr>
        <w:t>ого</w:t>
      </w:r>
      <w:r w:rsidRPr="002471BD">
        <w:rPr>
          <w:rFonts w:ascii="Times New Roman" w:eastAsia="Times New Roman" w:hAnsi="Times New Roman" w:cs="Times New Roman"/>
          <w:bCs/>
          <w:sz w:val="28"/>
          <w:szCs w:val="28"/>
        </w:rPr>
        <w:t xml:space="preserve"> моніторинг</w:t>
      </w:r>
      <w:r>
        <w:rPr>
          <w:rFonts w:ascii="Times New Roman" w:eastAsia="Times New Roman" w:hAnsi="Times New Roman" w:cs="Times New Roman"/>
          <w:bCs/>
          <w:sz w:val="28"/>
          <w:szCs w:val="28"/>
        </w:rPr>
        <w:t>у</w:t>
      </w:r>
      <w:r w:rsidRPr="002471BD">
        <w:rPr>
          <w:rFonts w:ascii="Times New Roman" w:eastAsia="Times New Roman" w:hAnsi="Times New Roman" w:cs="Times New Roman"/>
          <w:bCs/>
          <w:sz w:val="28"/>
          <w:szCs w:val="28"/>
        </w:rPr>
        <w:t xml:space="preserve"> містобудівної документації – Генерального плану селища Коцюбинське Бучанського району Київської област</w:t>
      </w:r>
      <w:r>
        <w:rPr>
          <w:rFonts w:ascii="Times New Roman" w:eastAsia="Times New Roman" w:hAnsi="Times New Roman" w:cs="Times New Roman"/>
          <w:bCs/>
          <w:sz w:val="28"/>
          <w:szCs w:val="28"/>
        </w:rPr>
        <w:t>і.</w:t>
      </w:r>
    </w:p>
    <w:p w14:paraId="7F666BF4" w14:textId="77777777" w:rsidR="009E0C86" w:rsidRDefault="009E0C86" w:rsidP="0059464B">
      <w:pPr>
        <w:ind w:right="119"/>
        <w:jc w:val="both"/>
        <w:rPr>
          <w:rFonts w:ascii="Times New Roman" w:hAnsi="Times New Roman" w:cs="Times New Roman"/>
          <w:bCs/>
          <w:sz w:val="28"/>
          <w:szCs w:val="28"/>
        </w:rPr>
      </w:pPr>
      <w:r w:rsidRPr="003426E4">
        <w:rPr>
          <w:rFonts w:ascii="Times New Roman" w:hAnsi="Times New Roman" w:cs="Times New Roman"/>
          <w:bCs/>
          <w:noProof/>
          <w:sz w:val="28"/>
          <w:szCs w:val="28"/>
        </w:rPr>
        <w:lastRenderedPageBreak/>
        <w:drawing>
          <wp:inline distT="0" distB="0" distL="0" distR="0" wp14:anchorId="2EEB0A15" wp14:editId="09EE8DB1">
            <wp:extent cx="6165215" cy="5866130"/>
            <wp:effectExtent l="0" t="0" r="6985" b="1270"/>
            <wp:docPr id="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42" cstate="print">
                      <a:extLst>
                        <a:ext uri="{28A0092B-C50C-407E-A947-70E740481C1C}">
                          <a14:useLocalDpi xmlns:a14="http://schemas.microsoft.com/office/drawing/2010/main" val="0"/>
                        </a:ext>
                      </a:extLst>
                    </a:blip>
                    <a:srcRect l="13459" t="817" r="13459" b="817"/>
                    <a:stretch/>
                  </pic:blipFill>
                  <pic:spPr>
                    <a:xfrm>
                      <a:off x="0" y="0"/>
                      <a:ext cx="6165215" cy="5866130"/>
                    </a:xfrm>
                    <a:prstGeom prst="rect">
                      <a:avLst/>
                    </a:prstGeom>
                  </pic:spPr>
                </pic:pic>
              </a:graphicData>
            </a:graphic>
          </wp:inline>
        </w:drawing>
      </w:r>
    </w:p>
    <w:p w14:paraId="7266CCDF" w14:textId="77777777" w:rsidR="009E0C86" w:rsidRDefault="009E0C86" w:rsidP="00C83E98">
      <w:pPr>
        <w:widowControl w:val="0"/>
        <w:spacing w:before="2"/>
        <w:ind w:right="-20" w:firstLine="851"/>
        <w:jc w:val="both"/>
        <w:rPr>
          <w:rFonts w:ascii="Times New Roman" w:hAnsi="Times New Roman" w:cs="Times New Roman"/>
          <w:sz w:val="28"/>
          <w:szCs w:val="28"/>
        </w:rPr>
      </w:pPr>
    </w:p>
    <w:p w14:paraId="1748631C" w14:textId="2F1C7950" w:rsidR="009E0C86" w:rsidRPr="00284EFB" w:rsidRDefault="009E0C86" w:rsidP="00C83E98">
      <w:pPr>
        <w:widowControl w:val="0"/>
        <w:spacing w:before="2"/>
        <w:ind w:right="-20" w:firstLine="851"/>
        <w:jc w:val="both"/>
        <w:rPr>
          <w:rFonts w:ascii="Times New Roman" w:hAnsi="Times New Roman" w:cs="Times New Roman"/>
          <w:sz w:val="28"/>
          <w:szCs w:val="28"/>
        </w:rPr>
      </w:pPr>
      <w:r w:rsidRPr="00284EFB">
        <w:rPr>
          <w:rFonts w:ascii="Times New Roman" w:hAnsi="Times New Roman" w:cs="Times New Roman"/>
          <w:sz w:val="28"/>
          <w:szCs w:val="28"/>
        </w:rPr>
        <w:t>При проведенні містобудівного моніторингу було виконано оцінку стану та прогноз змін об’єктів містобудування, їх вплив на забезпечення сталого розвитку територій з урахуванням державних та громадських інтересів, внаслідок чого було встановлено розбіжності з питань використання земельних ділянок для містобудівних потреб.</w:t>
      </w:r>
    </w:p>
    <w:p w14:paraId="4F0ED933" w14:textId="77777777" w:rsidR="009E0C86" w:rsidRPr="003A62D8" w:rsidRDefault="009E0C86" w:rsidP="00C83E98">
      <w:pPr>
        <w:widowControl w:val="0"/>
        <w:spacing w:before="2"/>
        <w:ind w:right="-20" w:firstLine="851"/>
        <w:jc w:val="both"/>
        <w:rPr>
          <w:rStyle w:val="rvts0"/>
          <w:rFonts w:ascii="Times New Roman" w:hAnsi="Times New Roman" w:cs="Times New Roman"/>
          <w:sz w:val="28"/>
          <w:szCs w:val="28"/>
        </w:rPr>
      </w:pPr>
      <w:r w:rsidRPr="003A62D8">
        <w:rPr>
          <w:rStyle w:val="rvts0"/>
          <w:rFonts w:ascii="Times New Roman" w:hAnsi="Times New Roman" w:cs="Times New Roman"/>
          <w:sz w:val="28"/>
          <w:szCs w:val="28"/>
        </w:rPr>
        <w:t>Планування територій на місцевому рівні здійснюється шляхом розроблення та затвердження комплексних планів просторового розвитку територій територіальних громад, генеральних планів населених пунктів і детальних планів території, їх оновлення та внесення змін до них.</w:t>
      </w:r>
    </w:p>
    <w:p w14:paraId="07AF63EE" w14:textId="77777777" w:rsidR="009E0C86" w:rsidRPr="00067200" w:rsidRDefault="009E0C86" w:rsidP="00C83E98">
      <w:pPr>
        <w:pStyle w:val="affd"/>
        <w:ind w:firstLine="851"/>
        <w:jc w:val="both"/>
        <w:rPr>
          <w:rStyle w:val="rvts0"/>
          <w:rFonts w:ascii="Times New Roman" w:hAnsi="Times New Roman" w:cs="Times New Roman"/>
          <w:sz w:val="28"/>
          <w:szCs w:val="28"/>
        </w:rPr>
      </w:pPr>
      <w:r w:rsidRPr="003A62D8">
        <w:rPr>
          <w:rStyle w:val="rvts0"/>
          <w:rFonts w:ascii="Times New Roman" w:hAnsi="Times New Roman" w:cs="Times New Roman"/>
          <w:sz w:val="28"/>
          <w:szCs w:val="28"/>
        </w:rPr>
        <w:t xml:space="preserve">Містобудівна документація на місцевому рівні розробляється з урахуванням відомостей Державного земельного кадастру на актуалізованій картографічній основі у цифровій формі в державній системі координат у формі </w:t>
      </w:r>
      <w:r w:rsidRPr="00067200">
        <w:rPr>
          <w:rStyle w:val="rvts0"/>
          <w:rFonts w:ascii="Times New Roman" w:hAnsi="Times New Roman" w:cs="Times New Roman"/>
          <w:sz w:val="28"/>
          <w:szCs w:val="28"/>
        </w:rPr>
        <w:t xml:space="preserve">електронних документів, що містять базові і тематичні </w:t>
      </w:r>
      <w:proofErr w:type="spellStart"/>
      <w:r w:rsidRPr="00067200">
        <w:rPr>
          <w:rStyle w:val="rvts0"/>
          <w:rFonts w:ascii="Times New Roman" w:hAnsi="Times New Roman" w:cs="Times New Roman"/>
          <w:sz w:val="28"/>
          <w:szCs w:val="28"/>
        </w:rPr>
        <w:t>геопросторові</w:t>
      </w:r>
      <w:proofErr w:type="spellEnd"/>
      <w:r w:rsidRPr="00067200">
        <w:rPr>
          <w:rStyle w:val="rvts0"/>
          <w:rFonts w:ascii="Times New Roman" w:hAnsi="Times New Roman" w:cs="Times New Roman"/>
          <w:sz w:val="28"/>
          <w:szCs w:val="28"/>
        </w:rPr>
        <w:t xml:space="preserve"> дані.</w:t>
      </w:r>
    </w:p>
    <w:p w14:paraId="6E99523D" w14:textId="77777777" w:rsidR="009E0C86" w:rsidRPr="00067200" w:rsidRDefault="009E0C86" w:rsidP="00C83E98">
      <w:pPr>
        <w:pStyle w:val="affd"/>
        <w:ind w:firstLine="851"/>
        <w:jc w:val="both"/>
        <w:rPr>
          <w:rFonts w:ascii="Times New Roman" w:hAnsi="Times New Roman" w:cs="Times New Roman"/>
          <w:color w:val="000000"/>
          <w:sz w:val="28"/>
          <w:szCs w:val="28"/>
          <w:shd w:val="clear" w:color="auto" w:fill="FFFFFF"/>
        </w:rPr>
      </w:pPr>
      <w:r w:rsidRPr="00067200">
        <w:rPr>
          <w:rFonts w:ascii="Times New Roman" w:hAnsi="Times New Roman" w:cs="Times New Roman"/>
          <w:color w:val="000000"/>
          <w:sz w:val="28"/>
          <w:szCs w:val="28"/>
          <w:shd w:val="clear" w:color="auto" w:fill="FFFFFF"/>
        </w:rPr>
        <w:t>У разі коли територія територіальної громади обмежується територією одного населеного пункту, генеральний план населеного пункту у межах такої територіальної громади розробляється відповідно до вимог щодо механізму розроблення, складу та змісту комплексного плану і генерального плану населеного пункту, в тому числі в частині проведення громадського</w:t>
      </w:r>
      <w:r>
        <w:rPr>
          <w:rFonts w:ascii="Times New Roman" w:hAnsi="Times New Roman" w:cs="Times New Roman"/>
          <w:color w:val="000000"/>
          <w:sz w:val="28"/>
          <w:szCs w:val="28"/>
          <w:shd w:val="clear" w:color="auto" w:fill="FFFFFF"/>
        </w:rPr>
        <w:t xml:space="preserve"> </w:t>
      </w:r>
      <w:r w:rsidRPr="00067200">
        <w:rPr>
          <w:rFonts w:ascii="Times New Roman" w:hAnsi="Times New Roman" w:cs="Times New Roman"/>
          <w:color w:val="000000"/>
          <w:sz w:val="28"/>
          <w:szCs w:val="28"/>
          <w:shd w:val="clear" w:color="auto" w:fill="FFFFFF"/>
        </w:rPr>
        <w:t xml:space="preserve">обговорення </w:t>
      </w:r>
      <w:r w:rsidRPr="00067200">
        <w:rPr>
          <w:rFonts w:ascii="Times New Roman" w:hAnsi="Times New Roman" w:cs="Times New Roman"/>
          <w:color w:val="000000"/>
          <w:sz w:val="28"/>
          <w:szCs w:val="28"/>
          <w:shd w:val="clear" w:color="auto" w:fill="FFFFFF"/>
        </w:rPr>
        <w:lastRenderedPageBreak/>
        <w:t>з формування завдання або застосування концепції інтегрованого розвитку території територіальної громади.</w:t>
      </w:r>
    </w:p>
    <w:p w14:paraId="0AF4D185" w14:textId="77777777" w:rsidR="009E0C86" w:rsidRPr="00067200" w:rsidRDefault="009E0C86" w:rsidP="00C83E98">
      <w:pPr>
        <w:pStyle w:val="affd"/>
        <w:ind w:firstLine="851"/>
        <w:jc w:val="both"/>
        <w:rPr>
          <w:rFonts w:ascii="Times New Roman" w:hAnsi="Times New Roman" w:cs="Times New Roman"/>
          <w:color w:val="000000"/>
          <w:sz w:val="28"/>
          <w:szCs w:val="28"/>
          <w:shd w:val="clear" w:color="auto" w:fill="FFFFFF"/>
        </w:rPr>
      </w:pPr>
      <w:r w:rsidRPr="00067200">
        <w:rPr>
          <w:rFonts w:ascii="Times New Roman" w:hAnsi="Times New Roman" w:cs="Times New Roman"/>
          <w:color w:val="000000"/>
          <w:sz w:val="28"/>
          <w:szCs w:val="28"/>
          <w:shd w:val="clear" w:color="auto" w:fill="FFFFFF"/>
        </w:rPr>
        <w:t>Генеральний план населеного пункту, призначений для обґрунтування довгострокової стратегії планування та забудови території населеного пункту.</w:t>
      </w:r>
    </w:p>
    <w:p w14:paraId="6D168965" w14:textId="77777777" w:rsidR="009E0C86" w:rsidRPr="003A62D8" w:rsidRDefault="009E0C86" w:rsidP="00C83E98">
      <w:pPr>
        <w:pStyle w:val="affd"/>
        <w:ind w:right="1" w:firstLine="851"/>
        <w:jc w:val="both"/>
        <w:rPr>
          <w:rFonts w:ascii="Times New Roman" w:hAnsi="Times New Roman" w:cs="Times New Roman"/>
          <w:sz w:val="28"/>
          <w:szCs w:val="28"/>
        </w:rPr>
      </w:pPr>
      <w:r w:rsidRPr="003A62D8">
        <w:rPr>
          <w:rFonts w:ascii="Times New Roman" w:hAnsi="Times New Roman" w:cs="Times New Roman"/>
          <w:sz w:val="28"/>
          <w:szCs w:val="28"/>
        </w:rPr>
        <w:t>Генеральний план, детальний план території житлового району №3 смт Коцюбинське Київської області, який затверджений рішенням 44 сесії Коцюбинської селищної ради №153 від 15 вересня 2010 року,  є діючою на сьогоднішній день містобудівною документацією на місцевому рівні</w:t>
      </w:r>
      <w:bookmarkStart w:id="6" w:name="n1895"/>
      <w:bookmarkStart w:id="7" w:name="n1896"/>
      <w:bookmarkStart w:id="8" w:name="n1897"/>
      <w:bookmarkEnd w:id="6"/>
      <w:bookmarkEnd w:id="7"/>
      <w:bookmarkEnd w:id="8"/>
      <w:r>
        <w:rPr>
          <w:rFonts w:ascii="Times New Roman" w:hAnsi="Times New Roman" w:cs="Times New Roman"/>
          <w:sz w:val="28"/>
          <w:szCs w:val="28"/>
        </w:rPr>
        <w:t>.</w:t>
      </w:r>
    </w:p>
    <w:p w14:paraId="14A1DCBB" w14:textId="0171097C" w:rsidR="009E0C86" w:rsidRPr="00284EFB" w:rsidRDefault="009E0C86" w:rsidP="00C83E98">
      <w:pPr>
        <w:widowControl w:val="0"/>
        <w:spacing w:before="2"/>
        <w:ind w:right="-20" w:firstLine="851"/>
        <w:jc w:val="both"/>
        <w:rPr>
          <w:rFonts w:ascii="Times New Roman" w:hAnsi="Times New Roman" w:cs="Times New Roman"/>
          <w:sz w:val="28"/>
          <w:szCs w:val="28"/>
        </w:rPr>
      </w:pPr>
      <w:r w:rsidRPr="00284EFB">
        <w:rPr>
          <w:rFonts w:ascii="Times New Roman" w:hAnsi="Times New Roman" w:cs="Times New Roman"/>
          <w:sz w:val="28"/>
          <w:szCs w:val="28"/>
        </w:rPr>
        <w:t xml:space="preserve">Для забезпечення повноцінної містобудівної діяльності селища Коцюбинське Бучанського району Київської області, підвищення інвестиційної привабливості території населеного пункту </w:t>
      </w:r>
      <w:r>
        <w:rPr>
          <w:rFonts w:ascii="Times New Roman" w:hAnsi="Times New Roman" w:cs="Times New Roman"/>
          <w:sz w:val="28"/>
          <w:szCs w:val="28"/>
        </w:rPr>
        <w:t xml:space="preserve">виникає необхідність у внесенні </w:t>
      </w:r>
      <w:r w:rsidRPr="00284EFB">
        <w:rPr>
          <w:rFonts w:ascii="Times New Roman" w:hAnsi="Times New Roman" w:cs="Times New Roman"/>
          <w:sz w:val="28"/>
          <w:szCs w:val="28"/>
        </w:rPr>
        <w:t xml:space="preserve"> змін до генерального плану </w:t>
      </w:r>
      <w:r>
        <w:rPr>
          <w:rFonts w:ascii="Times New Roman" w:hAnsi="Times New Roman" w:cs="Times New Roman"/>
          <w:sz w:val="28"/>
          <w:szCs w:val="28"/>
        </w:rPr>
        <w:t xml:space="preserve">селища Коцюбинське </w:t>
      </w:r>
      <w:r w:rsidR="009D7116">
        <w:rPr>
          <w:rFonts w:ascii="Times New Roman" w:hAnsi="Times New Roman" w:cs="Times New Roman"/>
          <w:sz w:val="28"/>
          <w:szCs w:val="28"/>
        </w:rPr>
        <w:t>Б</w:t>
      </w:r>
      <w:r>
        <w:rPr>
          <w:rFonts w:ascii="Times New Roman" w:hAnsi="Times New Roman" w:cs="Times New Roman"/>
          <w:sz w:val="28"/>
          <w:szCs w:val="28"/>
        </w:rPr>
        <w:t>учанського району Київської області</w:t>
      </w:r>
      <w:r w:rsidRPr="00284EFB">
        <w:rPr>
          <w:rFonts w:ascii="Times New Roman" w:hAnsi="Times New Roman" w:cs="Times New Roman"/>
          <w:sz w:val="28"/>
          <w:szCs w:val="28"/>
        </w:rPr>
        <w:t>, з урахуванням існуючої ситуації, що склалась, та подальшого перспективного розвитку території, що є доцільним та своєчасним рішенням, яке обумовлене необхідністю врахування потреб громади, концептуального розвитку приміської зони міста Києва щодо системи розселення населення, а також перспективного сталого формування транспортної та інженерної інфраструктури.</w:t>
      </w:r>
    </w:p>
    <w:p w14:paraId="231F6772" w14:textId="30039407" w:rsidR="009E0C86" w:rsidRDefault="009E0C86" w:rsidP="00C83E98">
      <w:pPr>
        <w:ind w:firstLine="851"/>
        <w:jc w:val="both"/>
        <w:rPr>
          <w:rStyle w:val="rvts0"/>
          <w:rFonts w:ascii="Times New Roman" w:hAnsi="Times New Roman" w:cs="Times New Roman"/>
          <w:sz w:val="28"/>
          <w:szCs w:val="28"/>
        </w:rPr>
      </w:pPr>
      <w:r w:rsidRPr="000A2519">
        <w:rPr>
          <w:rStyle w:val="rvts0"/>
          <w:rFonts w:ascii="Times New Roman" w:hAnsi="Times New Roman" w:cs="Times New Roman"/>
          <w:sz w:val="28"/>
          <w:szCs w:val="28"/>
        </w:rPr>
        <w:t>При розробленні, оновленні (внесенні змін) містобудівної документації Коцюбинської селищної територіальної громади необхідно враховувати ДБН «</w:t>
      </w:r>
      <w:proofErr w:type="spellStart"/>
      <w:r w:rsidRPr="000A2519">
        <w:rPr>
          <w:rStyle w:val="rvts0"/>
          <w:rFonts w:ascii="Times New Roman" w:hAnsi="Times New Roman" w:cs="Times New Roman"/>
          <w:sz w:val="28"/>
          <w:szCs w:val="28"/>
        </w:rPr>
        <w:t>Інклюзивність</w:t>
      </w:r>
      <w:proofErr w:type="spellEnd"/>
      <w:r w:rsidRPr="000A2519">
        <w:rPr>
          <w:rStyle w:val="rvts0"/>
          <w:rFonts w:ascii="Times New Roman" w:hAnsi="Times New Roman" w:cs="Times New Roman"/>
          <w:sz w:val="28"/>
          <w:szCs w:val="28"/>
        </w:rPr>
        <w:t xml:space="preserve"> будівель і споруд. Основні положення» 3 (ДБН В.2.2-40:2018), яке визначає обов’язкові вимоги щодо забезпечення рівних прав на використання будинків і споруд різними верствами населення в тому числі особами з інвалідністю при проектуванні, будівництві нових та реконструкції, реставрації, капітальному ремонті та технічному переоснащенні існуючих цивільних будівель і споруд. ДБН містить перелік нормативно-правових і нормативних актів, вимоги яких необхідно враховувати при забезпеченні доступності.</w:t>
      </w:r>
    </w:p>
    <w:p w14:paraId="34662626" w14:textId="77777777" w:rsidR="00773B9D" w:rsidRDefault="00773B9D" w:rsidP="00C83E98">
      <w:pPr>
        <w:ind w:firstLine="851"/>
        <w:jc w:val="both"/>
        <w:rPr>
          <w:rFonts w:ascii="Times New Roman" w:hAnsi="Times New Roman" w:cs="Times New Roman"/>
          <w:bCs/>
          <w:i/>
          <w:sz w:val="28"/>
          <w:szCs w:val="28"/>
        </w:rPr>
      </w:pPr>
    </w:p>
    <w:p w14:paraId="1B3CE66F" w14:textId="22871CBC" w:rsidR="003E7E0E" w:rsidRPr="000E54B5" w:rsidRDefault="003E7E0E"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t>Проміжні висновки:</w:t>
      </w:r>
    </w:p>
    <w:p w14:paraId="4640B6B4" w14:textId="425B9D44" w:rsidR="003E7E0E" w:rsidRPr="00EE283A" w:rsidRDefault="003E7E0E" w:rsidP="00C83E98">
      <w:pPr>
        <w:pStyle w:val="Default"/>
        <w:ind w:firstLine="851"/>
        <w:jc w:val="both"/>
        <w:rPr>
          <w:i/>
          <w:iCs/>
          <w:sz w:val="28"/>
          <w:szCs w:val="28"/>
        </w:rPr>
      </w:pPr>
      <w:r w:rsidRPr="00EE283A">
        <w:rPr>
          <w:i/>
          <w:iCs/>
          <w:sz w:val="28"/>
          <w:szCs w:val="28"/>
        </w:rPr>
        <w:t>Для забезпечення сталого розвитку з урахуванням державних, громадських та приватних інтересів потребує вирішення питання організації на правовій основі містобудівної діяльності на території Коцюбинської селищної територіальної громади.</w:t>
      </w:r>
    </w:p>
    <w:p w14:paraId="0A60E5C0" w14:textId="6919F35A" w:rsidR="003E7E0E" w:rsidRPr="00EE283A" w:rsidRDefault="003E7E0E" w:rsidP="00C83E98">
      <w:pPr>
        <w:pStyle w:val="Default"/>
        <w:ind w:firstLine="851"/>
        <w:jc w:val="both"/>
        <w:rPr>
          <w:i/>
          <w:iCs/>
          <w:sz w:val="28"/>
          <w:szCs w:val="28"/>
        </w:rPr>
      </w:pPr>
      <w:r w:rsidRPr="00EE283A">
        <w:rPr>
          <w:i/>
          <w:iCs/>
          <w:sz w:val="28"/>
          <w:szCs w:val="28"/>
        </w:rPr>
        <w:t xml:space="preserve"> </w:t>
      </w:r>
    </w:p>
    <w:p w14:paraId="145298B4" w14:textId="3FB8E1CB" w:rsidR="00112DB5" w:rsidRDefault="00112DB5" w:rsidP="00C83E98">
      <w:pPr>
        <w:ind w:firstLine="851"/>
        <w:jc w:val="both"/>
        <w:rPr>
          <w:rStyle w:val="rvts0"/>
          <w:rFonts w:ascii="Times New Roman" w:hAnsi="Times New Roman" w:cs="Times New Roman"/>
          <w:sz w:val="28"/>
          <w:szCs w:val="28"/>
        </w:rPr>
      </w:pPr>
    </w:p>
    <w:p w14:paraId="32BB0FA0" w14:textId="4D532FA9" w:rsidR="00112DB5" w:rsidRDefault="00112DB5" w:rsidP="00C83E98">
      <w:pPr>
        <w:ind w:firstLine="851"/>
        <w:jc w:val="both"/>
        <w:rPr>
          <w:rStyle w:val="rvts0"/>
          <w:rFonts w:ascii="Times New Roman" w:hAnsi="Times New Roman" w:cs="Times New Roman"/>
          <w:sz w:val="28"/>
          <w:szCs w:val="28"/>
        </w:rPr>
      </w:pPr>
    </w:p>
    <w:p w14:paraId="0B584BA0" w14:textId="5559FBCF" w:rsidR="00112DB5" w:rsidRDefault="00112DB5" w:rsidP="00C83E98">
      <w:pPr>
        <w:ind w:firstLine="851"/>
        <w:jc w:val="both"/>
        <w:rPr>
          <w:rStyle w:val="rvts0"/>
          <w:rFonts w:ascii="Times New Roman" w:hAnsi="Times New Roman" w:cs="Times New Roman"/>
          <w:sz w:val="28"/>
          <w:szCs w:val="28"/>
        </w:rPr>
      </w:pPr>
    </w:p>
    <w:p w14:paraId="781E275C" w14:textId="77777777" w:rsidR="00112DB5" w:rsidRDefault="00112DB5" w:rsidP="00C83E98">
      <w:pPr>
        <w:ind w:firstLine="851"/>
        <w:jc w:val="both"/>
        <w:rPr>
          <w:rStyle w:val="rvts0"/>
          <w:rFonts w:ascii="Times New Roman" w:hAnsi="Times New Roman" w:cs="Times New Roman"/>
          <w:sz w:val="28"/>
          <w:szCs w:val="28"/>
        </w:rPr>
      </w:pPr>
    </w:p>
    <w:p w14:paraId="6736F7FB" w14:textId="77777777" w:rsidR="009D7116" w:rsidRDefault="009D7116" w:rsidP="00C83E98">
      <w:pPr>
        <w:ind w:firstLine="851"/>
        <w:jc w:val="both"/>
        <w:rPr>
          <w:rStyle w:val="rvts0"/>
          <w:rFonts w:ascii="Times New Roman" w:hAnsi="Times New Roman" w:cs="Times New Roman"/>
          <w:sz w:val="28"/>
          <w:szCs w:val="28"/>
        </w:rPr>
      </w:pPr>
    </w:p>
    <w:p w14:paraId="628156FD" w14:textId="77777777" w:rsidR="009D7116" w:rsidRDefault="009D7116" w:rsidP="00C83E98">
      <w:pPr>
        <w:ind w:firstLine="851"/>
        <w:jc w:val="both"/>
        <w:rPr>
          <w:rStyle w:val="rvts0"/>
          <w:rFonts w:ascii="Times New Roman" w:hAnsi="Times New Roman" w:cs="Times New Roman"/>
          <w:sz w:val="28"/>
          <w:szCs w:val="28"/>
        </w:rPr>
      </w:pPr>
    </w:p>
    <w:p w14:paraId="036336C1" w14:textId="77777777" w:rsidR="009D7116" w:rsidRDefault="009D7116" w:rsidP="00C83E98">
      <w:pPr>
        <w:ind w:firstLine="851"/>
        <w:jc w:val="both"/>
        <w:rPr>
          <w:rStyle w:val="rvts0"/>
          <w:rFonts w:ascii="Times New Roman" w:hAnsi="Times New Roman" w:cs="Times New Roman"/>
          <w:sz w:val="28"/>
          <w:szCs w:val="28"/>
        </w:rPr>
      </w:pPr>
    </w:p>
    <w:p w14:paraId="0093B344" w14:textId="77777777" w:rsidR="009E0C86" w:rsidRDefault="009E0C86" w:rsidP="00C83E98">
      <w:pPr>
        <w:ind w:firstLine="851"/>
        <w:jc w:val="both"/>
        <w:rPr>
          <w:rStyle w:val="rvts0"/>
          <w:rFonts w:ascii="Times New Roman" w:hAnsi="Times New Roman" w:cs="Times New Roman"/>
          <w:sz w:val="28"/>
          <w:szCs w:val="28"/>
        </w:rPr>
      </w:pPr>
    </w:p>
    <w:p w14:paraId="75F4D9F7" w14:textId="2ECD7DAC" w:rsidR="00591359" w:rsidRDefault="00112DB5" w:rsidP="00C83E98">
      <w:pPr>
        <w:ind w:firstLine="851"/>
        <w:jc w:val="both"/>
        <w:rPr>
          <w:rFonts w:ascii="Times New Roman" w:eastAsia="Times New Roman" w:hAnsi="Times New Roman" w:cs="Times New Roman"/>
          <w:b/>
          <w:sz w:val="24"/>
          <w:szCs w:val="24"/>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689984" behindDoc="0" locked="0" layoutInCell="1" allowOverlap="1" wp14:anchorId="7DEF8CD6" wp14:editId="4645F4BB">
                <wp:simplePos x="0" y="0"/>
                <wp:positionH relativeFrom="column">
                  <wp:posOffset>3371850</wp:posOffset>
                </wp:positionH>
                <wp:positionV relativeFrom="paragraph">
                  <wp:posOffset>142240</wp:posOffset>
                </wp:positionV>
                <wp:extent cx="2314575" cy="1352550"/>
                <wp:effectExtent l="0" t="0" r="28575" b="19050"/>
                <wp:wrapNone/>
                <wp:docPr id="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352550"/>
                        </a:xfrm>
                        <a:prstGeom prst="rect">
                          <a:avLst/>
                        </a:prstGeom>
                        <a:noFill/>
                        <a:ln w="9525">
                          <a:solidFill>
                            <a:srgbClr val="4F81BD">
                              <a:lumMod val="40000"/>
                              <a:lumOff val="60000"/>
                            </a:srgbClr>
                          </a:solidFill>
                          <a:miter lim="800000"/>
                          <a:headEnd/>
                          <a:tailEnd/>
                        </a:ln>
                      </wps:spPr>
                      <wps:txbx>
                        <w:txbxContent>
                          <w:p w14:paraId="0059753F" w14:textId="0DD2A48A"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2.10.  </w:t>
                            </w:r>
                          </w:p>
                          <w:p w14:paraId="02F39183" w14:textId="513D1962"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соціальна сфера</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7DEF8CD6" id="_x0000_s1036" type="#_x0000_t202" style="position:absolute;left:0;text-align:left;margin-left:265.5pt;margin-top:11.2pt;width:182.25pt;height:10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" filled="f" strokecolor="#b9cde5">
                <v:textbox>
                  <w:txbxContent>
                    <w:p w14:paraId="0059753F" w14:textId="0DD2A48A"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2.10.  </w:t>
                      </w:r>
                    </w:p>
                    <w:p w14:paraId="02F39183" w14:textId="513D1962"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соціальна сфера</w:t>
                      </w:r>
                    </w:p>
                  </w:txbxContent>
                </v:textbox>
              </v:shape>
            </w:pict>
          </mc:Fallback>
        </mc:AlternateContent>
      </w:r>
      <w:r w:rsidR="00753641">
        <w:rPr>
          <w:noProof/>
        </w:rPr>
        <w:drawing>
          <wp:inline distT="0" distB="0" distL="0" distR="0" wp14:anchorId="5D36D42F" wp14:editId="1B7708FC">
            <wp:extent cx="2733675" cy="18288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33675" cy="1828800"/>
                    </a:xfrm>
                    <a:prstGeom prst="rect">
                      <a:avLst/>
                    </a:prstGeom>
                    <a:noFill/>
                  </pic:spPr>
                </pic:pic>
              </a:graphicData>
            </a:graphic>
          </wp:inline>
        </w:drawing>
      </w:r>
      <w:r w:rsidR="00DC6E80">
        <w:rPr>
          <w:rFonts w:ascii="Times New Roman" w:eastAsia="Times New Roman" w:hAnsi="Times New Roman" w:cs="Times New Roman"/>
          <w:b/>
          <w:sz w:val="24"/>
          <w:szCs w:val="24"/>
        </w:rPr>
        <w:t xml:space="preserve"> </w:t>
      </w:r>
    </w:p>
    <w:p w14:paraId="678D0074" w14:textId="0114DEA9" w:rsidR="00753641" w:rsidRDefault="00753641" w:rsidP="00C83E98">
      <w:pPr>
        <w:ind w:firstLine="851"/>
        <w:jc w:val="both"/>
        <w:rPr>
          <w:rFonts w:ascii="Times New Roman" w:eastAsia="Times New Roman" w:hAnsi="Times New Roman" w:cs="Times New Roman"/>
          <w:sz w:val="28"/>
          <w:szCs w:val="28"/>
        </w:rPr>
      </w:pPr>
      <w:r w:rsidRPr="00EB3A1A">
        <w:rPr>
          <w:rFonts w:ascii="Times New Roman" w:eastAsia="Times New Roman" w:hAnsi="Times New Roman" w:cs="Times New Roman"/>
          <w:sz w:val="28"/>
          <w:szCs w:val="28"/>
          <w:lang w:eastAsia="ru-RU"/>
        </w:rPr>
        <w:t xml:space="preserve">Незважаючи на негативний вплив воєнних дій на території нашої держави вживаються заходи щодо забезпечення соціального захисту та підтримки населення громади. </w:t>
      </w:r>
      <w:r w:rsidRPr="00EB3A1A">
        <w:rPr>
          <w:rFonts w:ascii="Times New Roman" w:eastAsia="Times New Roman" w:hAnsi="Times New Roman" w:cs="Times New Roman"/>
          <w:sz w:val="28"/>
          <w:szCs w:val="28"/>
          <w:lang w:eastAsia="x-none"/>
        </w:rPr>
        <w:t xml:space="preserve">Програма </w:t>
      </w:r>
      <w:r w:rsidRPr="00753641">
        <w:rPr>
          <w:rFonts w:ascii="Times New Roman" w:eastAsia="Times New Roman" w:hAnsi="Times New Roman" w:cs="Times New Roman"/>
          <w:sz w:val="28"/>
          <w:szCs w:val="28"/>
          <w:lang w:eastAsia="x-none"/>
        </w:rPr>
        <w:t>«Соціальний захист окремих категорій населення селища Коцюбинське»  на 2025 рік</w:t>
      </w:r>
      <w:r w:rsidRPr="00EB3A1A">
        <w:rPr>
          <w:rFonts w:ascii="Times New Roman" w:eastAsia="Times New Roman" w:hAnsi="Times New Roman" w:cs="Times New Roman"/>
          <w:sz w:val="28"/>
          <w:szCs w:val="28"/>
          <w:lang w:eastAsia="x-none"/>
        </w:rPr>
        <w:t xml:space="preserve"> спрямована на забезпечення соціального захисту соціально-незахищених верств населення селища Коцюбинське, підвищення життєвого рівня малозабезпечених громадян, інвалідів, самотніх пенсіонерів, осіб, які опинилися в складних життєвих обставинах шляхом надання адресної допомоги.</w:t>
      </w:r>
    </w:p>
    <w:p w14:paraId="4D5AD7A9" w14:textId="2209A85F"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Зайнятість населення та ринок праці сучасний ринок праці протягом останніх років  характеризувався наявністю комплексу проблем, серед яких: скорочення пропозиції робочої сили та зростання попиту на неї, низький рівень заробітної плати, брак високопродуктивних робочих місць, невідповідність професійних та загальних компетенцій працівників потребам роботодавців, тіньова зайнятість населення, ймовірний розвиток складної епідемічної ситуації та впроваджені зміни введені постановою Кабінету Міністрів України від 11.03.2020 № 211 «Про запобігання поширенню на території України гострої респіраторної хвороби COVID-19, спричиненої коронавірусом SARS-CoV-2»,  тощо.</w:t>
      </w:r>
    </w:p>
    <w:p w14:paraId="347FC240" w14:textId="77777777" w:rsidR="000D4B62" w:rsidRPr="000D4B62" w:rsidRDefault="000D4B62"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0D4B62">
        <w:rPr>
          <w:rFonts w:ascii="Times New Roman" w:eastAsia="Times New Roman" w:hAnsi="Times New Roman" w:cs="Times New Roman"/>
          <w:sz w:val="28"/>
          <w:szCs w:val="28"/>
        </w:rPr>
        <w:t xml:space="preserve">Структура зареєстрованих безробітних станом на 01 січня 2024 року: </w:t>
      </w:r>
    </w:p>
    <w:p w14:paraId="244BD6A3" w14:textId="77777777" w:rsidR="000D4B62" w:rsidRPr="000D4B62" w:rsidRDefault="000D4B62"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0D4B62">
        <w:rPr>
          <w:rFonts w:ascii="Times New Roman" w:eastAsia="Times New Roman" w:hAnsi="Times New Roman" w:cs="Times New Roman"/>
          <w:sz w:val="28"/>
          <w:szCs w:val="28"/>
        </w:rPr>
        <w:t xml:space="preserve">- за освітою: 47 % зареєстрованих безробітних мали вищу освіту, 29 % – професійно-технічну, 24 % – загальну середню освіту. </w:t>
      </w:r>
    </w:p>
    <w:p w14:paraId="0C75E656" w14:textId="77777777" w:rsidR="000D4B62" w:rsidRPr="000D4B62" w:rsidRDefault="000D4B62"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0D4B62">
        <w:rPr>
          <w:rFonts w:ascii="Times New Roman" w:eastAsia="Times New Roman" w:hAnsi="Times New Roman" w:cs="Times New Roman"/>
          <w:sz w:val="28"/>
          <w:szCs w:val="28"/>
        </w:rPr>
        <w:t xml:space="preserve">- за статтю: у загальній кількості зареєстрованих безробітних, чоловіки становили 0,9 тис. осіб (або 23 %), жінки – 2,8 тис. осіб (або 77 %). </w:t>
      </w:r>
    </w:p>
    <w:p w14:paraId="221230C9" w14:textId="77777777" w:rsidR="000D4B62" w:rsidRPr="000D4B62" w:rsidRDefault="000D4B62"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0D4B62">
        <w:rPr>
          <w:rFonts w:ascii="Times New Roman" w:eastAsia="Times New Roman" w:hAnsi="Times New Roman" w:cs="Times New Roman"/>
          <w:sz w:val="28"/>
          <w:szCs w:val="28"/>
        </w:rPr>
        <w:t xml:space="preserve">- за віковими групами: 27 % зареєстрованих безробітних були у віці до 35 років, 29 % – у віці від 35 до 44 років, 29 % – у віці від 45 до 55 років, 15 % – понад 55 років. </w:t>
      </w:r>
    </w:p>
    <w:p w14:paraId="2EE643B2" w14:textId="77777777" w:rsidR="000D4B62" w:rsidRPr="000D4B62" w:rsidRDefault="000D4B62"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0D4B62">
        <w:rPr>
          <w:rFonts w:ascii="Times New Roman" w:eastAsia="Times New Roman" w:hAnsi="Times New Roman" w:cs="Times New Roman"/>
          <w:sz w:val="28"/>
          <w:szCs w:val="28"/>
        </w:rPr>
        <w:t xml:space="preserve">Аналіз зареєстрованих безробітних за видами економічної діяльності показав, що 24 % з них мали професійний досвід в оптовій та роздрібній торгівлі, 16 % – на підприємствах переробної промисловості, 12 % – у державному управлінні, 8 % – у сільському господарстві, 7 % – на транспорті, 5 % – в охороні здоров’я, 28 % – в інших сферах. </w:t>
      </w:r>
    </w:p>
    <w:p w14:paraId="614EDA59" w14:textId="77777777" w:rsidR="000D4B62" w:rsidRDefault="000D4B62" w:rsidP="00C83E98">
      <w:pPr>
        <w:pStyle w:val="Default"/>
        <w:ind w:firstLine="851"/>
        <w:jc w:val="both"/>
        <w:rPr>
          <w:sz w:val="28"/>
          <w:szCs w:val="28"/>
        </w:rPr>
      </w:pPr>
      <w:r>
        <w:rPr>
          <w:sz w:val="28"/>
          <w:szCs w:val="28"/>
        </w:rPr>
        <w:t xml:space="preserve">Питома вага працевлаштованих безробітних у загальній чисельності працевлаштованих склала 66 %. Найвища питома вага була у таких філіях Київського обласного центру зайнятості: Бучанській – 83 %, Вишгородській – 79 %, Броварській – 71 %, Обухівській – 70 %. </w:t>
      </w:r>
    </w:p>
    <w:p w14:paraId="291B749B" w14:textId="615892E9" w:rsidR="000D4B62" w:rsidRDefault="000D4B62" w:rsidP="00C83E98">
      <w:pPr>
        <w:pStyle w:val="Default"/>
        <w:ind w:firstLine="851"/>
        <w:jc w:val="both"/>
        <w:rPr>
          <w:sz w:val="28"/>
          <w:szCs w:val="28"/>
        </w:rPr>
      </w:pPr>
      <w:r>
        <w:rPr>
          <w:sz w:val="28"/>
          <w:szCs w:val="28"/>
        </w:rPr>
        <w:t xml:space="preserve">За професійними групами найбільше </w:t>
      </w:r>
      <w:proofErr w:type="spellStart"/>
      <w:r>
        <w:rPr>
          <w:sz w:val="28"/>
          <w:szCs w:val="28"/>
        </w:rPr>
        <w:t>працевлаштовано</w:t>
      </w:r>
      <w:proofErr w:type="spellEnd"/>
      <w:r>
        <w:rPr>
          <w:sz w:val="28"/>
          <w:szCs w:val="28"/>
        </w:rPr>
        <w:t xml:space="preserve"> працівників найпростіших професій та сфери торгівлі і послуг – по 18 %, робітників з обслуговування, експлуатації устаткування та машин – 15 %, фахівців – 13 %, </w:t>
      </w:r>
      <w:r>
        <w:rPr>
          <w:sz w:val="28"/>
          <w:szCs w:val="28"/>
        </w:rPr>
        <w:lastRenderedPageBreak/>
        <w:t xml:space="preserve">робітників з інструментом та професіоналів – по 9 %, керівників, менеджерів – 8 %, технічних службовців – 7 %, інші – 3 %. </w:t>
      </w:r>
    </w:p>
    <w:p w14:paraId="6CD99F6E" w14:textId="46F60C3F" w:rsidR="000D4B62" w:rsidRDefault="000D4B62" w:rsidP="00C83E98">
      <w:pPr>
        <w:pStyle w:val="Default"/>
        <w:ind w:firstLine="851"/>
        <w:jc w:val="both"/>
        <w:rPr>
          <w:sz w:val="28"/>
          <w:szCs w:val="28"/>
        </w:rPr>
      </w:pPr>
      <w:r>
        <w:rPr>
          <w:sz w:val="28"/>
          <w:szCs w:val="28"/>
        </w:rPr>
        <w:t xml:space="preserve">За видами економічної діяльності найбільше громадян </w:t>
      </w:r>
      <w:proofErr w:type="spellStart"/>
      <w:r>
        <w:rPr>
          <w:sz w:val="28"/>
          <w:szCs w:val="28"/>
        </w:rPr>
        <w:t>працевлаштовано</w:t>
      </w:r>
      <w:proofErr w:type="spellEnd"/>
      <w:r>
        <w:rPr>
          <w:sz w:val="28"/>
          <w:szCs w:val="28"/>
        </w:rPr>
        <w:t xml:space="preserve"> у галузі оптової та роздрібної торгівлі (23 %), у переробній промисловості (18 %), у державному управлінні й обороні (11 %), у сфері сільського господарства (10 %), в постачанні електроенергії, в охороні здоров'я та у сфері освіти (по 6 %), у сфері транспорту, в адміністративному обслуговуванні та у водопостачанні (по 4 %). </w:t>
      </w:r>
    </w:p>
    <w:p w14:paraId="26025689" w14:textId="0879F740" w:rsidR="007921DD" w:rsidRDefault="000D4B62" w:rsidP="009D7116">
      <w:pPr>
        <w:pBdr>
          <w:top w:val="nil"/>
          <w:left w:val="nil"/>
          <w:bottom w:val="nil"/>
          <w:right w:val="nil"/>
          <w:between w:val="nil"/>
        </w:pBdr>
        <w:ind w:firstLine="851"/>
        <w:jc w:val="both"/>
        <w:rPr>
          <w:rFonts w:ascii="Times New Roman" w:hAnsi="Times New Roman" w:cs="Times New Roman"/>
          <w:kern w:val="2"/>
          <w:sz w:val="28"/>
          <w:szCs w:val="28"/>
          <w:lang w:eastAsia="en-US"/>
          <w14:ligatures w14:val="standardContextual"/>
        </w:rPr>
      </w:pPr>
      <w:r w:rsidRPr="000D4B62">
        <w:rPr>
          <w:rFonts w:ascii="Times New Roman" w:hAnsi="Times New Roman" w:cs="Times New Roman"/>
          <w:sz w:val="28"/>
          <w:szCs w:val="28"/>
        </w:rPr>
        <w:t xml:space="preserve">Станом на 01.01.2024 навантаження незайнятого населення на одне вільне робоче місце становило 2 особи (станом на 01.01.2023 – 8 осіб). </w:t>
      </w:r>
    </w:p>
    <w:p w14:paraId="4783BC47" w14:textId="4A0F0CFE" w:rsidR="007921DD" w:rsidRDefault="007921DD" w:rsidP="00C83E98">
      <w:pPr>
        <w:ind w:firstLine="851"/>
        <w:jc w:val="both"/>
        <w:rPr>
          <w:rFonts w:ascii="Times New Roman" w:eastAsia="Times New Roman" w:hAnsi="Times New Roman" w:cs="Times New Roman"/>
          <w:sz w:val="28"/>
          <w:szCs w:val="28"/>
        </w:rPr>
      </w:pPr>
      <w:r>
        <w:rPr>
          <w:rFonts w:ascii="Times New Roman" w:hAnsi="Times New Roman" w:cs="Times New Roman"/>
          <w:sz w:val="28"/>
          <w:szCs w:val="28"/>
        </w:rPr>
        <w:t>З</w:t>
      </w:r>
      <w:r w:rsidRPr="00EB3A1A">
        <w:rPr>
          <w:rFonts w:ascii="Times New Roman" w:hAnsi="Times New Roman" w:cs="Times New Roman"/>
          <w:sz w:val="28"/>
          <w:szCs w:val="28"/>
        </w:rPr>
        <w:t xml:space="preserve"> 22.04.2025 року </w:t>
      </w:r>
      <w:r>
        <w:rPr>
          <w:rFonts w:ascii="Times New Roman" w:hAnsi="Times New Roman" w:cs="Times New Roman"/>
          <w:sz w:val="28"/>
          <w:szCs w:val="28"/>
        </w:rPr>
        <w:t xml:space="preserve"> створено </w:t>
      </w:r>
      <w:r w:rsidRPr="00EB3A1A">
        <w:rPr>
          <w:rFonts w:ascii="Times New Roman" w:hAnsi="Times New Roman" w:cs="Times New Roman"/>
          <w:sz w:val="28"/>
          <w:szCs w:val="28"/>
        </w:rPr>
        <w:t xml:space="preserve">відділ </w:t>
      </w:r>
      <w:r w:rsidRPr="00B02D07">
        <w:rPr>
          <w:rFonts w:ascii="Times New Roman" w:hAnsi="Times New Roman" w:cs="Times New Roman"/>
          <w:sz w:val="28"/>
          <w:szCs w:val="28"/>
        </w:rPr>
        <w:t>“</w:t>
      </w:r>
      <w:r w:rsidRPr="00EB3A1A">
        <w:rPr>
          <w:rFonts w:ascii="Times New Roman" w:hAnsi="Times New Roman" w:cs="Times New Roman"/>
          <w:sz w:val="28"/>
          <w:szCs w:val="28"/>
        </w:rPr>
        <w:t>Ветеранський простір</w:t>
      </w:r>
      <w:r w:rsidRPr="00B02D07">
        <w:rPr>
          <w:rFonts w:ascii="Times New Roman" w:hAnsi="Times New Roman" w:cs="Times New Roman"/>
          <w:sz w:val="28"/>
          <w:szCs w:val="28"/>
        </w:rPr>
        <w:t>”</w:t>
      </w:r>
      <w:r w:rsidRPr="00EB3A1A">
        <w:rPr>
          <w:rFonts w:ascii="Times New Roman" w:hAnsi="Times New Roman" w:cs="Times New Roman"/>
          <w:sz w:val="28"/>
          <w:szCs w:val="28"/>
        </w:rPr>
        <w:t xml:space="preserve"> Комунального некомерційного підприємства “Центр первинної медико-санітарної допомоги” Коцюбинської селищної ради </w:t>
      </w:r>
      <w:r w:rsidRPr="007921DD">
        <w:rPr>
          <w:rFonts w:ascii="Times New Roman" w:hAnsi="Times New Roman" w:cs="Times New Roman"/>
          <w:kern w:val="2"/>
          <w:sz w:val="28"/>
          <w:szCs w:val="28"/>
          <w:lang w:eastAsia="en-US"/>
          <w14:ligatures w14:val="standardContextual"/>
        </w:rPr>
        <w:t xml:space="preserve">На супроводі на даний час перебуває 25 ветеранів, серед них 3 особи </w:t>
      </w:r>
      <w:r w:rsidRPr="00B02D07">
        <w:rPr>
          <w:rFonts w:ascii="Times New Roman" w:hAnsi="Times New Roman" w:cs="Times New Roman"/>
          <w:color w:val="333333"/>
          <w:kern w:val="2"/>
          <w:sz w:val="28"/>
          <w:szCs w:val="28"/>
          <w:lang w:eastAsia="en-US"/>
          <w14:ligatures w14:val="standardContextual"/>
        </w:rPr>
        <w:t>стосовно яких встановлено факт позбавлення особистої свободи внаслідок збройної агресії проти України</w:t>
      </w:r>
      <w:r w:rsidRPr="007921DD">
        <w:rPr>
          <w:rFonts w:ascii="Times New Roman" w:hAnsi="Times New Roman" w:cs="Times New Roman"/>
          <w:kern w:val="2"/>
          <w:sz w:val="28"/>
          <w:szCs w:val="28"/>
          <w:lang w:eastAsia="en-US"/>
          <w14:ligatures w14:val="standardContextual"/>
        </w:rPr>
        <w:t xml:space="preserve">, 34 членів їх сімей, 4 члена сімей загиблих. </w:t>
      </w:r>
    </w:p>
    <w:p w14:paraId="6B4A9DEA" w14:textId="4CD2A153" w:rsidR="000D4B62" w:rsidRPr="00EB3A1A" w:rsidRDefault="00DC6E80" w:rsidP="00C83E98">
      <w:pPr>
        <w:ind w:firstLine="851"/>
        <w:jc w:val="both"/>
        <w:rPr>
          <w:rFonts w:ascii="Times New Roman" w:hAnsi="Times New Roman" w:cs="Times New Roman"/>
          <w:sz w:val="28"/>
          <w:szCs w:val="28"/>
        </w:rPr>
      </w:pPr>
      <w:r>
        <w:rPr>
          <w:rFonts w:ascii="Times New Roman" w:eastAsia="Times New Roman" w:hAnsi="Times New Roman" w:cs="Times New Roman"/>
          <w:sz w:val="28"/>
          <w:szCs w:val="28"/>
        </w:rPr>
        <w:t>На обліку Служби у справах дітей перебуває</w:t>
      </w:r>
      <w:r w:rsidR="000D4B62">
        <w:rPr>
          <w:rFonts w:ascii="Times New Roman" w:eastAsia="Times New Roman" w:hAnsi="Times New Roman" w:cs="Times New Roman"/>
          <w:sz w:val="28"/>
          <w:szCs w:val="28"/>
        </w:rPr>
        <w:t>:</w:t>
      </w:r>
    </w:p>
    <w:p w14:paraId="289912A5"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2024 рік: 1601 дитина</w:t>
      </w:r>
    </w:p>
    <w:p w14:paraId="136D0881"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2025 рік: 1874 дитини (збільшення на 273 дитини, або 17%), у тому числі:</w:t>
      </w:r>
    </w:p>
    <w:p w14:paraId="58EBF80E"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Діти-сироти та діти, позбавлені батьківського піклування:</w:t>
      </w:r>
    </w:p>
    <w:p w14:paraId="6F981DF4"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2024 р.: 15 дітей</w:t>
      </w:r>
    </w:p>
    <w:p w14:paraId="39C216EC"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2025 р.: 16 дітей</w:t>
      </w:r>
    </w:p>
    <w:p w14:paraId="65F62A2F"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Діти з багатодітних сімей:</w:t>
      </w:r>
    </w:p>
    <w:p w14:paraId="2FBD2DBC"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2024 р.: 455</w:t>
      </w:r>
    </w:p>
    <w:p w14:paraId="079044EA"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2025 р.: 531</w:t>
      </w:r>
    </w:p>
    <w:p w14:paraId="44B080A7"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Діти, постраждалі від воєнних дій:</w:t>
      </w:r>
    </w:p>
    <w:p w14:paraId="4244509F" w14:textId="77777777" w:rsidR="000D4B62" w:rsidRPr="00EB3A1A"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2024 р.: 1123</w:t>
      </w:r>
    </w:p>
    <w:p w14:paraId="51D5C851" w14:textId="75DAB710" w:rsidR="000D4B62" w:rsidRDefault="000D4B62"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2025 р.: 1317</w:t>
      </w:r>
    </w:p>
    <w:p w14:paraId="62ADC54B" w14:textId="77777777" w:rsidR="00A35A60" w:rsidRPr="00EB3A1A" w:rsidRDefault="00A35A60" w:rsidP="00C83E98">
      <w:pPr>
        <w:ind w:firstLine="851"/>
        <w:jc w:val="both"/>
        <w:rPr>
          <w:rFonts w:ascii="Times New Roman" w:hAnsi="Times New Roman" w:cs="Times New Roman"/>
          <w:sz w:val="28"/>
          <w:szCs w:val="28"/>
        </w:rPr>
      </w:pPr>
    </w:p>
    <w:p w14:paraId="0F41F205" w14:textId="1FBBD6C0"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території селища проживають переважно українці, місць компактного проживання представників національних меншин не зафіксовано</w:t>
      </w:r>
      <w:r w:rsidR="00A42F08">
        <w:rPr>
          <w:rFonts w:ascii="Times New Roman" w:eastAsia="Times New Roman" w:hAnsi="Times New Roman" w:cs="Times New Roman"/>
          <w:sz w:val="28"/>
          <w:szCs w:val="28"/>
        </w:rPr>
        <w:t>.</w:t>
      </w:r>
    </w:p>
    <w:p w14:paraId="6FEE60E3" w14:textId="77777777" w:rsidR="00591359" w:rsidRDefault="00591359" w:rsidP="00C83E98">
      <w:pPr>
        <w:pBdr>
          <w:top w:val="nil"/>
          <w:left w:val="nil"/>
          <w:bottom w:val="nil"/>
          <w:right w:val="nil"/>
          <w:between w:val="nil"/>
        </w:pBdr>
        <w:ind w:firstLine="851"/>
        <w:jc w:val="both"/>
        <w:rPr>
          <w:rFonts w:ascii="Times New Roman" w:eastAsia="Times New Roman" w:hAnsi="Times New Roman" w:cs="Times New Roman"/>
          <w:sz w:val="28"/>
          <w:szCs w:val="28"/>
        </w:rPr>
      </w:pPr>
    </w:p>
    <w:p w14:paraId="4C65760B" w14:textId="77777777" w:rsidR="00112DB5" w:rsidRDefault="00112DB5" w:rsidP="00C83E98">
      <w:pPr>
        <w:ind w:firstLine="851"/>
        <w:jc w:val="both"/>
        <w:rPr>
          <w:rFonts w:ascii="Times New Roman" w:eastAsia="Times New Roman" w:hAnsi="Times New Roman" w:cs="Times New Roman"/>
          <w:b/>
          <w:sz w:val="28"/>
          <w:szCs w:val="28"/>
        </w:rPr>
      </w:pPr>
    </w:p>
    <w:p w14:paraId="46888DE4" w14:textId="77777777" w:rsidR="008A4EF9" w:rsidRDefault="008A4EF9" w:rsidP="00C83E98">
      <w:pPr>
        <w:ind w:firstLine="851"/>
        <w:jc w:val="both"/>
        <w:rPr>
          <w:rFonts w:ascii="Times New Roman" w:eastAsia="Times New Roman" w:hAnsi="Times New Roman" w:cs="Times New Roman"/>
          <w:b/>
          <w:sz w:val="28"/>
          <w:szCs w:val="28"/>
        </w:rPr>
      </w:pPr>
    </w:p>
    <w:p w14:paraId="59DABE06" w14:textId="77777777" w:rsidR="008A4EF9" w:rsidRDefault="008A4EF9" w:rsidP="00C83E98">
      <w:pPr>
        <w:ind w:firstLine="851"/>
        <w:jc w:val="both"/>
        <w:rPr>
          <w:rFonts w:ascii="Times New Roman" w:eastAsia="Times New Roman" w:hAnsi="Times New Roman" w:cs="Times New Roman"/>
          <w:b/>
          <w:sz w:val="28"/>
          <w:szCs w:val="28"/>
        </w:rPr>
      </w:pPr>
    </w:p>
    <w:p w14:paraId="4A7412BE" w14:textId="77777777" w:rsidR="008A4EF9" w:rsidRDefault="008A4EF9" w:rsidP="00C83E98">
      <w:pPr>
        <w:ind w:firstLine="851"/>
        <w:jc w:val="both"/>
        <w:rPr>
          <w:rFonts w:ascii="Times New Roman" w:eastAsia="Times New Roman" w:hAnsi="Times New Roman" w:cs="Times New Roman"/>
          <w:b/>
          <w:sz w:val="28"/>
          <w:szCs w:val="28"/>
        </w:rPr>
      </w:pPr>
    </w:p>
    <w:p w14:paraId="2EC067DB" w14:textId="77777777" w:rsidR="008A4EF9" w:rsidRDefault="008A4EF9" w:rsidP="00C83E98">
      <w:pPr>
        <w:ind w:firstLine="851"/>
        <w:jc w:val="both"/>
        <w:rPr>
          <w:rFonts w:ascii="Times New Roman" w:eastAsia="Times New Roman" w:hAnsi="Times New Roman" w:cs="Times New Roman"/>
          <w:b/>
          <w:sz w:val="28"/>
          <w:szCs w:val="28"/>
        </w:rPr>
      </w:pPr>
    </w:p>
    <w:p w14:paraId="5B736143" w14:textId="77777777" w:rsidR="008A4EF9" w:rsidRDefault="008A4EF9" w:rsidP="00C83E98">
      <w:pPr>
        <w:ind w:firstLine="851"/>
        <w:jc w:val="both"/>
        <w:rPr>
          <w:rFonts w:ascii="Times New Roman" w:eastAsia="Times New Roman" w:hAnsi="Times New Roman" w:cs="Times New Roman"/>
          <w:b/>
          <w:sz w:val="28"/>
          <w:szCs w:val="28"/>
        </w:rPr>
      </w:pPr>
    </w:p>
    <w:p w14:paraId="33E3AE36" w14:textId="77777777" w:rsidR="008A4EF9" w:rsidRDefault="008A4EF9" w:rsidP="00C83E98">
      <w:pPr>
        <w:ind w:firstLine="851"/>
        <w:jc w:val="both"/>
        <w:rPr>
          <w:rFonts w:ascii="Times New Roman" w:eastAsia="Times New Roman" w:hAnsi="Times New Roman" w:cs="Times New Roman"/>
          <w:b/>
          <w:sz w:val="28"/>
          <w:szCs w:val="28"/>
        </w:rPr>
      </w:pPr>
    </w:p>
    <w:p w14:paraId="32F9195A" w14:textId="77777777" w:rsidR="008A4EF9" w:rsidRDefault="008A4EF9" w:rsidP="00C83E98">
      <w:pPr>
        <w:ind w:firstLine="851"/>
        <w:jc w:val="both"/>
        <w:rPr>
          <w:rFonts w:ascii="Times New Roman" w:eastAsia="Times New Roman" w:hAnsi="Times New Roman" w:cs="Times New Roman"/>
          <w:b/>
          <w:sz w:val="28"/>
          <w:szCs w:val="28"/>
        </w:rPr>
      </w:pPr>
    </w:p>
    <w:p w14:paraId="1C7D369A" w14:textId="173E93AE" w:rsidR="00753641" w:rsidRDefault="00112DB5"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694080" behindDoc="0" locked="0" layoutInCell="1" allowOverlap="1" wp14:anchorId="56B43A93" wp14:editId="094FF77D">
                <wp:simplePos x="0" y="0"/>
                <wp:positionH relativeFrom="column">
                  <wp:posOffset>3813175</wp:posOffset>
                </wp:positionH>
                <wp:positionV relativeFrom="paragraph">
                  <wp:posOffset>311150</wp:posOffset>
                </wp:positionV>
                <wp:extent cx="2286000" cy="1247775"/>
                <wp:effectExtent l="0" t="0" r="19050" b="28575"/>
                <wp:wrapNone/>
                <wp:docPr id="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86000" cy="1247775"/>
                        </a:xfrm>
                        <a:prstGeom prst="rect">
                          <a:avLst/>
                        </a:prstGeom>
                        <a:noFill/>
                        <a:ln w="9525">
                          <a:solidFill>
                            <a:srgbClr val="4F81BD">
                              <a:lumMod val="40000"/>
                              <a:lumOff val="60000"/>
                            </a:srgbClr>
                          </a:solidFill>
                          <a:miter lim="800000"/>
                          <a:headEnd/>
                          <a:tailEnd/>
                        </a:ln>
                      </wps:spPr>
                      <wps:txbx>
                        <w:txbxContent>
                          <w:p w14:paraId="2C1530B5" w14:textId="640BF92D"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2.11.  </w:t>
                            </w:r>
                          </w:p>
                          <w:p w14:paraId="43FA5776" w14:textId="5359B404"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економіка</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56B43A93" id="_x0000_s1037" type="#_x0000_t202" style="position:absolute;left:0;text-align:left;margin-left:300.25pt;margin-top:24.5pt;width:180pt;height:98.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" filled="f" strokecolor="#b9cde5">
                <v:textbox>
                  <w:txbxContent>
                    <w:p w14:paraId="2C1530B5" w14:textId="640BF92D" w:rsidR="00112DB5" w:rsidRDefault="00112DB5" w:rsidP="00112DB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2.11.  </w:t>
                      </w:r>
                    </w:p>
                    <w:p w14:paraId="43FA5776" w14:textId="5359B404" w:rsidR="00112DB5" w:rsidRPr="00337667" w:rsidRDefault="00112DB5" w:rsidP="00112D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економіка</w:t>
                      </w:r>
                    </w:p>
                  </w:txbxContent>
                </v:textbox>
              </v:shape>
            </w:pict>
          </mc:Fallback>
        </mc:AlternateContent>
      </w:r>
      <w:r w:rsidR="00753641" w:rsidRPr="000E54B5">
        <w:rPr>
          <w:rFonts w:ascii="Times New Roman" w:hAnsi="Times New Roman" w:cs="Times New Roman"/>
          <w:b/>
          <w:bCs/>
          <w:noProof/>
          <w:sz w:val="28"/>
          <w:szCs w:val="28"/>
        </w:rPr>
        <w:drawing>
          <wp:inline distT="0" distB="0" distL="0" distR="0" wp14:anchorId="64B619A6" wp14:editId="5294A6F9">
            <wp:extent cx="2619375" cy="1669128"/>
            <wp:effectExtent l="95250" t="0" r="200025" b="255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8851" cy="167516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45DD6F8A" w14:textId="3D4B2C5D" w:rsidR="00591359" w:rsidRDefault="00DC6E80" w:rsidP="00C83E98">
      <w:pPr>
        <w:ind w:right="60"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 території громади зареєстровано 1589 суб'єктів підприємницької діяльності, зокрема 472 – юридичні та 1117 фізичні особи, з них сплачують податки 172 юридичні особи та 851 фізична, що складає 36% та 73%  відповідно. Питома вага прибуткових юридичних підприємств: мікро - 33,8%, малі – 72%, середні – 40%; фізичних осіб: мікро</w:t>
      </w:r>
      <w:r w:rsidR="00A42F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760, малі – 1. </w:t>
      </w:r>
      <w:r w:rsidR="001D3902">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лід відмітити зростання кількості малих та середніх підприємств на 7,7%. </w:t>
      </w:r>
    </w:p>
    <w:p w14:paraId="5B0CDB92" w14:textId="77777777" w:rsidR="00591359" w:rsidRDefault="00591359" w:rsidP="00C83E98">
      <w:pPr>
        <w:ind w:right="60" w:firstLine="851"/>
        <w:jc w:val="both"/>
        <w:rPr>
          <w:rFonts w:ascii="Times New Roman" w:eastAsia="Times New Roman" w:hAnsi="Times New Roman" w:cs="Times New Roman"/>
          <w:sz w:val="28"/>
          <w:szCs w:val="28"/>
        </w:rPr>
      </w:pPr>
    </w:p>
    <w:p w14:paraId="17505319" w14:textId="77777777" w:rsidR="00591359" w:rsidRDefault="00DC6E80" w:rsidP="00C83E98">
      <w:pPr>
        <w:ind w:right="60"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2.1 Найбільші підприємства громади</w:t>
      </w:r>
    </w:p>
    <w:tbl>
      <w:tblPr>
        <w:tblStyle w:val="a8"/>
        <w:tblW w:w="9771" w:type="dxa"/>
        <w:tblInd w:w="0" w:type="dxa"/>
        <w:tblLayout w:type="fixed"/>
        <w:tblLook w:val="0400" w:firstRow="0" w:lastRow="0" w:firstColumn="0" w:lastColumn="0" w:noHBand="0" w:noVBand="1"/>
      </w:tblPr>
      <w:tblGrid>
        <w:gridCol w:w="699"/>
        <w:gridCol w:w="2992"/>
        <w:gridCol w:w="4521"/>
        <w:gridCol w:w="1559"/>
      </w:tblGrid>
      <w:tr w:rsidR="00591359" w14:paraId="145AC168" w14:textId="77777777" w:rsidTr="003F60A7">
        <w:trPr>
          <w:trHeight w:val="795"/>
        </w:trPr>
        <w:tc>
          <w:tcPr>
            <w:tcW w:w="699" w:type="dxa"/>
            <w:tcBorders>
              <w:top w:val="single" w:sz="4" w:space="0" w:color="000000"/>
              <w:left w:val="single" w:sz="8" w:space="0" w:color="000000"/>
              <w:bottom w:val="single" w:sz="4" w:space="0" w:color="000000"/>
              <w:right w:val="single" w:sz="4" w:space="0" w:color="000000"/>
            </w:tcBorders>
            <w:vAlign w:val="bottom"/>
          </w:tcPr>
          <w:p w14:paraId="7F909E80" w14:textId="77777777" w:rsidR="00591359" w:rsidRDefault="00591359" w:rsidP="00C83E98">
            <w:pPr>
              <w:ind w:firstLine="851"/>
              <w:jc w:val="both"/>
              <w:rPr>
                <w:color w:val="000000"/>
                <w:sz w:val="22"/>
                <w:szCs w:val="22"/>
              </w:rPr>
            </w:pPr>
          </w:p>
        </w:tc>
        <w:tc>
          <w:tcPr>
            <w:tcW w:w="2992" w:type="dxa"/>
            <w:tcBorders>
              <w:top w:val="single" w:sz="4" w:space="0" w:color="000000"/>
              <w:left w:val="nil"/>
              <w:bottom w:val="single" w:sz="4" w:space="0" w:color="000000"/>
              <w:right w:val="single" w:sz="4" w:space="0" w:color="000000"/>
            </w:tcBorders>
            <w:vAlign w:val="center"/>
          </w:tcPr>
          <w:p w14:paraId="6A1D8C15" w14:textId="77777777" w:rsidR="00591359" w:rsidRDefault="00DC6E80" w:rsidP="00BF4FC6">
            <w:pPr>
              <w:jc w:val="both"/>
              <w:rPr>
                <w:color w:val="000000"/>
                <w:sz w:val="22"/>
                <w:szCs w:val="22"/>
              </w:rPr>
            </w:pPr>
            <w:r>
              <w:rPr>
                <w:b/>
                <w:sz w:val="22"/>
                <w:szCs w:val="22"/>
              </w:rPr>
              <w:t>Підприємство, організація, установа</w:t>
            </w:r>
          </w:p>
        </w:tc>
        <w:tc>
          <w:tcPr>
            <w:tcW w:w="4521" w:type="dxa"/>
            <w:tcBorders>
              <w:top w:val="single" w:sz="4" w:space="0" w:color="000000"/>
              <w:left w:val="nil"/>
              <w:bottom w:val="single" w:sz="4" w:space="0" w:color="000000"/>
              <w:right w:val="single" w:sz="4" w:space="0" w:color="000000"/>
            </w:tcBorders>
            <w:vAlign w:val="center"/>
          </w:tcPr>
          <w:p w14:paraId="0A93FDF0" w14:textId="77777777" w:rsidR="00591359" w:rsidRDefault="00DC6E80" w:rsidP="00C83E98">
            <w:pPr>
              <w:ind w:firstLine="851"/>
              <w:jc w:val="both"/>
              <w:rPr>
                <w:color w:val="000000"/>
                <w:sz w:val="22"/>
                <w:szCs w:val="22"/>
              </w:rPr>
            </w:pPr>
            <w:r>
              <w:rPr>
                <w:b/>
                <w:sz w:val="22"/>
                <w:szCs w:val="22"/>
              </w:rPr>
              <w:t>Вид діяльності (основний)</w:t>
            </w:r>
          </w:p>
        </w:tc>
        <w:tc>
          <w:tcPr>
            <w:tcW w:w="1559" w:type="dxa"/>
            <w:tcBorders>
              <w:top w:val="single" w:sz="4" w:space="0" w:color="000000"/>
              <w:left w:val="nil"/>
              <w:bottom w:val="single" w:sz="4" w:space="0" w:color="000000"/>
              <w:right w:val="single" w:sz="8" w:space="0" w:color="000000"/>
            </w:tcBorders>
            <w:vAlign w:val="bottom"/>
          </w:tcPr>
          <w:p w14:paraId="6A81A0C6" w14:textId="77777777" w:rsidR="00591359" w:rsidRDefault="00DC6E80" w:rsidP="00CF681A">
            <w:pPr>
              <w:ind w:right="-109"/>
              <w:jc w:val="both"/>
              <w:rPr>
                <w:b/>
                <w:sz w:val="22"/>
                <w:szCs w:val="22"/>
              </w:rPr>
            </w:pPr>
            <w:r>
              <w:rPr>
                <w:b/>
                <w:sz w:val="22"/>
                <w:szCs w:val="22"/>
              </w:rPr>
              <w:t>Чисельність</w:t>
            </w:r>
          </w:p>
          <w:p w14:paraId="0A01BBCD" w14:textId="55B81754" w:rsidR="001D3902" w:rsidRDefault="00DC6E80" w:rsidP="003F60A7">
            <w:pPr>
              <w:ind w:right="167" w:firstLine="851"/>
              <w:jc w:val="both"/>
              <w:rPr>
                <w:color w:val="000000"/>
                <w:sz w:val="22"/>
                <w:szCs w:val="22"/>
              </w:rPr>
            </w:pPr>
            <w:r>
              <w:rPr>
                <w:b/>
                <w:sz w:val="22"/>
                <w:szCs w:val="22"/>
              </w:rPr>
              <w:t xml:space="preserve"> </w:t>
            </w:r>
          </w:p>
          <w:p w14:paraId="7F8E6236" w14:textId="56AF11F5" w:rsidR="00591359" w:rsidRDefault="00591359" w:rsidP="003F60A7">
            <w:pPr>
              <w:ind w:right="167" w:firstLine="851"/>
              <w:jc w:val="both"/>
              <w:rPr>
                <w:color w:val="000000"/>
                <w:sz w:val="22"/>
                <w:szCs w:val="22"/>
              </w:rPr>
            </w:pPr>
          </w:p>
        </w:tc>
      </w:tr>
      <w:tr w:rsidR="00591359" w14:paraId="34E8D41C" w14:textId="77777777" w:rsidTr="003F60A7">
        <w:trPr>
          <w:trHeight w:val="449"/>
        </w:trPr>
        <w:tc>
          <w:tcPr>
            <w:tcW w:w="699" w:type="dxa"/>
            <w:tcBorders>
              <w:top w:val="single" w:sz="4" w:space="0" w:color="000000"/>
              <w:left w:val="single" w:sz="8" w:space="0" w:color="000000"/>
              <w:bottom w:val="single" w:sz="4" w:space="0" w:color="000000"/>
              <w:right w:val="single" w:sz="4" w:space="0" w:color="000000"/>
            </w:tcBorders>
          </w:tcPr>
          <w:p w14:paraId="78BA7C22" w14:textId="12E36ABD" w:rsidR="00591359" w:rsidRDefault="00DC6E80" w:rsidP="00842286">
            <w:pPr>
              <w:rPr>
                <w:color w:val="000000"/>
                <w:sz w:val="22"/>
                <w:szCs w:val="22"/>
              </w:rPr>
            </w:pPr>
            <w:r>
              <w:rPr>
                <w:color w:val="000000"/>
                <w:sz w:val="22"/>
                <w:szCs w:val="22"/>
              </w:rPr>
              <w:t>1</w:t>
            </w:r>
          </w:p>
        </w:tc>
        <w:tc>
          <w:tcPr>
            <w:tcW w:w="2992" w:type="dxa"/>
            <w:tcBorders>
              <w:top w:val="single" w:sz="4" w:space="0" w:color="000000"/>
              <w:left w:val="nil"/>
              <w:bottom w:val="single" w:sz="4" w:space="0" w:color="000000"/>
              <w:right w:val="single" w:sz="4" w:space="0" w:color="000000"/>
            </w:tcBorders>
          </w:tcPr>
          <w:p w14:paraId="25391DE3" w14:textId="77777777" w:rsidR="00591359" w:rsidRDefault="00DC6E80" w:rsidP="00BF4FC6">
            <w:pPr>
              <w:jc w:val="both"/>
              <w:rPr>
                <w:color w:val="000000"/>
                <w:sz w:val="22"/>
                <w:szCs w:val="22"/>
              </w:rPr>
            </w:pPr>
            <w:r>
              <w:rPr>
                <w:color w:val="000000"/>
                <w:sz w:val="22"/>
                <w:szCs w:val="22"/>
              </w:rPr>
              <w:t>ТОВ "НВП "</w:t>
            </w:r>
            <w:proofErr w:type="spellStart"/>
            <w:r>
              <w:rPr>
                <w:color w:val="000000"/>
                <w:sz w:val="22"/>
                <w:szCs w:val="22"/>
              </w:rPr>
              <w:t>Укркольормет</w:t>
            </w:r>
            <w:proofErr w:type="spellEnd"/>
            <w:r>
              <w:rPr>
                <w:color w:val="000000"/>
                <w:sz w:val="22"/>
                <w:szCs w:val="22"/>
              </w:rPr>
              <w:t>"</w:t>
            </w:r>
          </w:p>
        </w:tc>
        <w:tc>
          <w:tcPr>
            <w:tcW w:w="4521" w:type="dxa"/>
            <w:tcBorders>
              <w:top w:val="single" w:sz="4" w:space="0" w:color="000000"/>
              <w:left w:val="nil"/>
              <w:bottom w:val="single" w:sz="4" w:space="0" w:color="000000"/>
              <w:right w:val="single" w:sz="4" w:space="0" w:color="000000"/>
            </w:tcBorders>
          </w:tcPr>
          <w:p w14:paraId="1B3C58EC" w14:textId="77777777" w:rsidR="00591359" w:rsidRDefault="00DC6E80" w:rsidP="00BF4FC6">
            <w:pPr>
              <w:ind w:firstLine="12"/>
              <w:jc w:val="both"/>
              <w:rPr>
                <w:color w:val="000000"/>
                <w:sz w:val="22"/>
                <w:szCs w:val="22"/>
              </w:rPr>
            </w:pPr>
            <w:r>
              <w:rPr>
                <w:color w:val="000000"/>
                <w:sz w:val="22"/>
                <w:szCs w:val="22"/>
              </w:rPr>
              <w:t> Виробництво міді</w:t>
            </w:r>
          </w:p>
        </w:tc>
        <w:tc>
          <w:tcPr>
            <w:tcW w:w="1559" w:type="dxa"/>
            <w:tcBorders>
              <w:top w:val="single" w:sz="4" w:space="0" w:color="000000"/>
              <w:left w:val="nil"/>
              <w:bottom w:val="single" w:sz="4" w:space="0" w:color="000000"/>
              <w:right w:val="single" w:sz="8" w:space="0" w:color="000000"/>
            </w:tcBorders>
          </w:tcPr>
          <w:p w14:paraId="752C05D6" w14:textId="77777777" w:rsidR="00591359" w:rsidRDefault="00DC6E80" w:rsidP="003F60A7">
            <w:pPr>
              <w:ind w:right="167" w:firstLine="28"/>
              <w:jc w:val="center"/>
              <w:rPr>
                <w:color w:val="000000"/>
                <w:sz w:val="22"/>
                <w:szCs w:val="22"/>
              </w:rPr>
            </w:pPr>
            <w:r>
              <w:rPr>
                <w:color w:val="000000"/>
                <w:sz w:val="22"/>
                <w:szCs w:val="22"/>
              </w:rPr>
              <w:t>30</w:t>
            </w:r>
          </w:p>
        </w:tc>
      </w:tr>
      <w:tr w:rsidR="00591359" w14:paraId="19A4DEF1" w14:textId="77777777" w:rsidTr="003F60A7">
        <w:trPr>
          <w:trHeight w:val="375"/>
        </w:trPr>
        <w:tc>
          <w:tcPr>
            <w:tcW w:w="699" w:type="dxa"/>
            <w:tcBorders>
              <w:top w:val="nil"/>
              <w:left w:val="single" w:sz="8" w:space="0" w:color="000000"/>
              <w:bottom w:val="single" w:sz="4" w:space="0" w:color="000000"/>
              <w:right w:val="single" w:sz="4" w:space="0" w:color="000000"/>
            </w:tcBorders>
          </w:tcPr>
          <w:p w14:paraId="631E0944" w14:textId="77777777" w:rsidR="00591359" w:rsidRDefault="00DC6E80" w:rsidP="006E0CDE">
            <w:pPr>
              <w:rPr>
                <w:color w:val="000000"/>
                <w:sz w:val="22"/>
                <w:szCs w:val="22"/>
              </w:rPr>
            </w:pPr>
            <w:r>
              <w:rPr>
                <w:color w:val="000000"/>
                <w:sz w:val="22"/>
                <w:szCs w:val="22"/>
              </w:rPr>
              <w:t>2</w:t>
            </w:r>
          </w:p>
        </w:tc>
        <w:tc>
          <w:tcPr>
            <w:tcW w:w="2992" w:type="dxa"/>
            <w:tcBorders>
              <w:top w:val="nil"/>
              <w:left w:val="nil"/>
              <w:bottom w:val="single" w:sz="4" w:space="0" w:color="000000"/>
              <w:right w:val="single" w:sz="4" w:space="0" w:color="000000"/>
            </w:tcBorders>
          </w:tcPr>
          <w:p w14:paraId="12566067" w14:textId="77777777" w:rsidR="00591359" w:rsidRDefault="00DC6E80" w:rsidP="00BF4FC6">
            <w:pPr>
              <w:jc w:val="both"/>
              <w:rPr>
                <w:color w:val="000000"/>
                <w:sz w:val="22"/>
                <w:szCs w:val="22"/>
              </w:rPr>
            </w:pPr>
            <w:r>
              <w:rPr>
                <w:color w:val="000000"/>
                <w:sz w:val="22"/>
                <w:szCs w:val="22"/>
              </w:rPr>
              <w:t>ТОВ "НВФ "</w:t>
            </w:r>
            <w:proofErr w:type="spellStart"/>
            <w:r>
              <w:rPr>
                <w:color w:val="000000"/>
                <w:sz w:val="22"/>
                <w:szCs w:val="22"/>
              </w:rPr>
              <w:t>Пластмодерн</w:t>
            </w:r>
            <w:proofErr w:type="spellEnd"/>
            <w:r>
              <w:rPr>
                <w:color w:val="000000"/>
                <w:sz w:val="22"/>
                <w:szCs w:val="22"/>
              </w:rPr>
              <w:t>"</w:t>
            </w:r>
          </w:p>
        </w:tc>
        <w:tc>
          <w:tcPr>
            <w:tcW w:w="4521" w:type="dxa"/>
            <w:tcBorders>
              <w:top w:val="nil"/>
              <w:left w:val="nil"/>
              <w:bottom w:val="single" w:sz="4" w:space="0" w:color="000000"/>
              <w:right w:val="single" w:sz="4" w:space="0" w:color="000000"/>
            </w:tcBorders>
          </w:tcPr>
          <w:p w14:paraId="16BD1C13" w14:textId="77777777" w:rsidR="00591359" w:rsidRDefault="00DC6E80" w:rsidP="00BF4FC6">
            <w:pPr>
              <w:ind w:firstLine="12"/>
              <w:jc w:val="both"/>
              <w:rPr>
                <w:color w:val="000000"/>
                <w:sz w:val="22"/>
                <w:szCs w:val="22"/>
              </w:rPr>
            </w:pPr>
            <w:r>
              <w:rPr>
                <w:color w:val="000000"/>
                <w:sz w:val="22"/>
                <w:szCs w:val="22"/>
              </w:rPr>
              <w:t>Виробництво плит, листів, труб і профілів із пластмас</w:t>
            </w:r>
          </w:p>
        </w:tc>
        <w:tc>
          <w:tcPr>
            <w:tcW w:w="1559" w:type="dxa"/>
            <w:tcBorders>
              <w:top w:val="nil"/>
              <w:left w:val="nil"/>
              <w:bottom w:val="single" w:sz="4" w:space="0" w:color="000000"/>
              <w:right w:val="single" w:sz="8" w:space="0" w:color="000000"/>
            </w:tcBorders>
          </w:tcPr>
          <w:p w14:paraId="6FEAB168" w14:textId="77777777" w:rsidR="00591359" w:rsidRDefault="00DC6E80" w:rsidP="003F60A7">
            <w:pPr>
              <w:ind w:right="167" w:firstLine="28"/>
              <w:jc w:val="center"/>
              <w:rPr>
                <w:color w:val="000000"/>
                <w:sz w:val="22"/>
                <w:szCs w:val="22"/>
              </w:rPr>
            </w:pPr>
            <w:r>
              <w:rPr>
                <w:color w:val="000000"/>
                <w:sz w:val="22"/>
                <w:szCs w:val="22"/>
              </w:rPr>
              <w:t>137</w:t>
            </w:r>
          </w:p>
        </w:tc>
      </w:tr>
      <w:tr w:rsidR="00591359" w14:paraId="3609E2B9" w14:textId="77777777" w:rsidTr="003F60A7">
        <w:trPr>
          <w:trHeight w:val="537"/>
        </w:trPr>
        <w:tc>
          <w:tcPr>
            <w:tcW w:w="699" w:type="dxa"/>
            <w:tcBorders>
              <w:top w:val="nil"/>
              <w:left w:val="single" w:sz="8" w:space="0" w:color="000000"/>
              <w:bottom w:val="single" w:sz="4" w:space="0" w:color="000000"/>
              <w:right w:val="single" w:sz="4" w:space="0" w:color="000000"/>
            </w:tcBorders>
          </w:tcPr>
          <w:p w14:paraId="65097646" w14:textId="77777777" w:rsidR="00591359" w:rsidRDefault="00DC6E80" w:rsidP="006E0CDE">
            <w:pPr>
              <w:rPr>
                <w:color w:val="000000"/>
                <w:sz w:val="22"/>
                <w:szCs w:val="22"/>
              </w:rPr>
            </w:pPr>
            <w:r>
              <w:rPr>
                <w:color w:val="000000"/>
                <w:sz w:val="22"/>
                <w:szCs w:val="22"/>
              </w:rPr>
              <w:t>4</w:t>
            </w:r>
          </w:p>
        </w:tc>
        <w:tc>
          <w:tcPr>
            <w:tcW w:w="2992" w:type="dxa"/>
            <w:tcBorders>
              <w:top w:val="nil"/>
              <w:left w:val="nil"/>
              <w:bottom w:val="single" w:sz="4" w:space="0" w:color="000000"/>
              <w:right w:val="single" w:sz="4" w:space="0" w:color="000000"/>
            </w:tcBorders>
          </w:tcPr>
          <w:p w14:paraId="370B5A82" w14:textId="77777777" w:rsidR="00591359" w:rsidRDefault="00DC6E80" w:rsidP="00BF4FC6">
            <w:pPr>
              <w:jc w:val="both"/>
              <w:rPr>
                <w:color w:val="000000"/>
                <w:sz w:val="22"/>
                <w:szCs w:val="22"/>
              </w:rPr>
            </w:pPr>
            <w:r>
              <w:rPr>
                <w:color w:val="000000"/>
                <w:sz w:val="22"/>
                <w:szCs w:val="22"/>
              </w:rPr>
              <w:t>ТОВ "Вікторія ЮГ"</w:t>
            </w:r>
          </w:p>
        </w:tc>
        <w:tc>
          <w:tcPr>
            <w:tcW w:w="4521" w:type="dxa"/>
            <w:tcBorders>
              <w:top w:val="nil"/>
              <w:left w:val="nil"/>
              <w:bottom w:val="single" w:sz="4" w:space="0" w:color="000000"/>
              <w:right w:val="single" w:sz="4" w:space="0" w:color="000000"/>
            </w:tcBorders>
          </w:tcPr>
          <w:p w14:paraId="499C0977" w14:textId="77777777" w:rsidR="00591359" w:rsidRDefault="00DC6E80" w:rsidP="00BF4FC6">
            <w:pPr>
              <w:ind w:firstLine="12"/>
              <w:jc w:val="both"/>
              <w:rPr>
                <w:color w:val="000000"/>
                <w:sz w:val="22"/>
                <w:szCs w:val="22"/>
              </w:rPr>
            </w:pPr>
            <w:r>
              <w:rPr>
                <w:color w:val="000000"/>
                <w:sz w:val="22"/>
                <w:szCs w:val="22"/>
              </w:rPr>
              <w:t xml:space="preserve">Добування декоративного та будівельного каменю, вапняку, гіпсу, крейди та глинистого сланцю </w:t>
            </w:r>
          </w:p>
        </w:tc>
        <w:tc>
          <w:tcPr>
            <w:tcW w:w="1559" w:type="dxa"/>
            <w:tcBorders>
              <w:top w:val="nil"/>
              <w:left w:val="nil"/>
              <w:bottom w:val="single" w:sz="4" w:space="0" w:color="000000"/>
              <w:right w:val="single" w:sz="8" w:space="0" w:color="000000"/>
            </w:tcBorders>
          </w:tcPr>
          <w:p w14:paraId="0223E4B7" w14:textId="77777777" w:rsidR="00591359" w:rsidRDefault="00DC6E80" w:rsidP="003F60A7">
            <w:pPr>
              <w:ind w:right="167" w:firstLine="28"/>
              <w:jc w:val="center"/>
              <w:rPr>
                <w:color w:val="000000"/>
                <w:sz w:val="22"/>
                <w:szCs w:val="22"/>
              </w:rPr>
            </w:pPr>
            <w:r>
              <w:rPr>
                <w:color w:val="000000"/>
                <w:sz w:val="22"/>
                <w:szCs w:val="22"/>
              </w:rPr>
              <w:t>7</w:t>
            </w:r>
          </w:p>
        </w:tc>
      </w:tr>
      <w:tr w:rsidR="00591359" w14:paraId="21E4CC97" w14:textId="77777777" w:rsidTr="003F60A7">
        <w:trPr>
          <w:trHeight w:val="449"/>
        </w:trPr>
        <w:tc>
          <w:tcPr>
            <w:tcW w:w="699" w:type="dxa"/>
            <w:tcBorders>
              <w:top w:val="nil"/>
              <w:left w:val="single" w:sz="8" w:space="0" w:color="000000"/>
              <w:bottom w:val="single" w:sz="4" w:space="0" w:color="000000"/>
              <w:right w:val="single" w:sz="4" w:space="0" w:color="000000"/>
            </w:tcBorders>
          </w:tcPr>
          <w:p w14:paraId="344BAD6D" w14:textId="77777777" w:rsidR="00591359" w:rsidRDefault="00DC6E80" w:rsidP="006E0CDE">
            <w:pPr>
              <w:rPr>
                <w:color w:val="000000"/>
                <w:sz w:val="22"/>
                <w:szCs w:val="22"/>
              </w:rPr>
            </w:pPr>
            <w:r>
              <w:rPr>
                <w:color w:val="000000"/>
                <w:sz w:val="22"/>
                <w:szCs w:val="22"/>
              </w:rPr>
              <w:t>5</w:t>
            </w:r>
          </w:p>
        </w:tc>
        <w:tc>
          <w:tcPr>
            <w:tcW w:w="2992" w:type="dxa"/>
            <w:tcBorders>
              <w:top w:val="nil"/>
              <w:left w:val="nil"/>
              <w:bottom w:val="single" w:sz="4" w:space="0" w:color="000000"/>
              <w:right w:val="single" w:sz="4" w:space="0" w:color="000000"/>
            </w:tcBorders>
          </w:tcPr>
          <w:p w14:paraId="5648ED63" w14:textId="77777777" w:rsidR="00591359" w:rsidRDefault="00DC6E80" w:rsidP="00BF4FC6">
            <w:pPr>
              <w:jc w:val="both"/>
              <w:rPr>
                <w:color w:val="000000"/>
                <w:sz w:val="22"/>
                <w:szCs w:val="22"/>
              </w:rPr>
            </w:pPr>
            <w:r>
              <w:rPr>
                <w:color w:val="000000"/>
                <w:sz w:val="22"/>
                <w:szCs w:val="22"/>
              </w:rPr>
              <w:t>ТОВ  "УКРКАБЕЛЬ ЕЛЕКТРОМОНТАЖ"</w:t>
            </w:r>
          </w:p>
        </w:tc>
        <w:tc>
          <w:tcPr>
            <w:tcW w:w="4521" w:type="dxa"/>
            <w:tcBorders>
              <w:top w:val="nil"/>
              <w:left w:val="nil"/>
              <w:bottom w:val="single" w:sz="4" w:space="0" w:color="000000"/>
              <w:right w:val="single" w:sz="4" w:space="0" w:color="000000"/>
            </w:tcBorders>
          </w:tcPr>
          <w:p w14:paraId="46C7D10C" w14:textId="77777777" w:rsidR="00591359" w:rsidRDefault="00DC6E80" w:rsidP="00BF4FC6">
            <w:pPr>
              <w:ind w:firstLine="12"/>
              <w:jc w:val="both"/>
              <w:rPr>
                <w:color w:val="000000"/>
                <w:sz w:val="22"/>
                <w:szCs w:val="22"/>
              </w:rPr>
            </w:pPr>
            <w:r>
              <w:rPr>
                <w:color w:val="000000"/>
                <w:sz w:val="22"/>
                <w:szCs w:val="22"/>
              </w:rPr>
              <w:t xml:space="preserve">Електромонтажні роботи </w:t>
            </w:r>
          </w:p>
        </w:tc>
        <w:tc>
          <w:tcPr>
            <w:tcW w:w="1559" w:type="dxa"/>
            <w:tcBorders>
              <w:top w:val="nil"/>
              <w:left w:val="nil"/>
              <w:bottom w:val="single" w:sz="4" w:space="0" w:color="000000"/>
              <w:right w:val="single" w:sz="8" w:space="0" w:color="000000"/>
            </w:tcBorders>
          </w:tcPr>
          <w:p w14:paraId="7AAB8A47" w14:textId="77777777" w:rsidR="00591359" w:rsidRDefault="00DC6E80" w:rsidP="003F60A7">
            <w:pPr>
              <w:ind w:right="167" w:firstLine="28"/>
              <w:jc w:val="center"/>
              <w:rPr>
                <w:color w:val="000000"/>
                <w:sz w:val="22"/>
                <w:szCs w:val="22"/>
              </w:rPr>
            </w:pPr>
            <w:r>
              <w:rPr>
                <w:color w:val="000000"/>
                <w:sz w:val="22"/>
                <w:szCs w:val="22"/>
              </w:rPr>
              <w:t>21</w:t>
            </w:r>
          </w:p>
        </w:tc>
      </w:tr>
      <w:tr w:rsidR="00591359" w14:paraId="7BAB3D28" w14:textId="77777777" w:rsidTr="003F60A7">
        <w:trPr>
          <w:trHeight w:val="557"/>
        </w:trPr>
        <w:tc>
          <w:tcPr>
            <w:tcW w:w="699" w:type="dxa"/>
            <w:tcBorders>
              <w:top w:val="nil"/>
              <w:left w:val="single" w:sz="8" w:space="0" w:color="000000"/>
              <w:bottom w:val="single" w:sz="4" w:space="0" w:color="000000"/>
              <w:right w:val="single" w:sz="4" w:space="0" w:color="000000"/>
            </w:tcBorders>
          </w:tcPr>
          <w:p w14:paraId="61898E00" w14:textId="77777777" w:rsidR="00591359" w:rsidRDefault="00DC6E80" w:rsidP="006E0CDE">
            <w:pPr>
              <w:rPr>
                <w:color w:val="000000"/>
                <w:sz w:val="22"/>
                <w:szCs w:val="22"/>
              </w:rPr>
            </w:pPr>
            <w:r>
              <w:rPr>
                <w:color w:val="000000"/>
                <w:sz w:val="22"/>
                <w:szCs w:val="22"/>
              </w:rPr>
              <w:t>6</w:t>
            </w:r>
          </w:p>
        </w:tc>
        <w:tc>
          <w:tcPr>
            <w:tcW w:w="2992" w:type="dxa"/>
            <w:tcBorders>
              <w:top w:val="nil"/>
              <w:left w:val="nil"/>
              <w:bottom w:val="single" w:sz="4" w:space="0" w:color="000000"/>
              <w:right w:val="single" w:sz="4" w:space="0" w:color="000000"/>
            </w:tcBorders>
          </w:tcPr>
          <w:p w14:paraId="75198B56" w14:textId="77777777" w:rsidR="00591359" w:rsidRDefault="00DC6E80" w:rsidP="00BF4FC6">
            <w:pPr>
              <w:jc w:val="both"/>
              <w:rPr>
                <w:color w:val="000000"/>
                <w:sz w:val="22"/>
                <w:szCs w:val="22"/>
              </w:rPr>
            </w:pPr>
            <w:r>
              <w:rPr>
                <w:color w:val="000000"/>
                <w:sz w:val="22"/>
                <w:szCs w:val="22"/>
              </w:rPr>
              <w:t>ТОВ "ВП "УКРКАБЕЛЬ",ТОВ "ВП"УКРКАБЕЛЬ"</w:t>
            </w:r>
          </w:p>
        </w:tc>
        <w:tc>
          <w:tcPr>
            <w:tcW w:w="4521" w:type="dxa"/>
            <w:tcBorders>
              <w:top w:val="nil"/>
              <w:left w:val="nil"/>
              <w:bottom w:val="single" w:sz="4" w:space="0" w:color="000000"/>
              <w:right w:val="single" w:sz="4" w:space="0" w:color="000000"/>
            </w:tcBorders>
          </w:tcPr>
          <w:p w14:paraId="70034D50" w14:textId="77777777" w:rsidR="00591359" w:rsidRDefault="00DC6E80" w:rsidP="00BF4FC6">
            <w:pPr>
              <w:ind w:firstLine="12"/>
              <w:jc w:val="both"/>
              <w:rPr>
                <w:color w:val="000000"/>
                <w:sz w:val="22"/>
                <w:szCs w:val="22"/>
              </w:rPr>
            </w:pPr>
            <w:r>
              <w:rPr>
                <w:color w:val="000000"/>
                <w:sz w:val="22"/>
                <w:szCs w:val="22"/>
              </w:rPr>
              <w:t>Виробництво інших видів електронних і електричних проводів і кабелів</w:t>
            </w:r>
          </w:p>
        </w:tc>
        <w:tc>
          <w:tcPr>
            <w:tcW w:w="1559" w:type="dxa"/>
            <w:tcBorders>
              <w:top w:val="nil"/>
              <w:left w:val="nil"/>
              <w:bottom w:val="single" w:sz="4" w:space="0" w:color="000000"/>
              <w:right w:val="single" w:sz="8" w:space="0" w:color="000000"/>
            </w:tcBorders>
          </w:tcPr>
          <w:p w14:paraId="49B9E5A1" w14:textId="77777777" w:rsidR="00591359" w:rsidRDefault="00DC6E80" w:rsidP="003F60A7">
            <w:pPr>
              <w:ind w:right="167" w:firstLine="28"/>
              <w:jc w:val="center"/>
              <w:rPr>
                <w:color w:val="000000"/>
                <w:sz w:val="22"/>
                <w:szCs w:val="22"/>
              </w:rPr>
            </w:pPr>
            <w:r>
              <w:rPr>
                <w:color w:val="000000"/>
                <w:sz w:val="22"/>
                <w:szCs w:val="22"/>
              </w:rPr>
              <w:t>147</w:t>
            </w:r>
          </w:p>
        </w:tc>
      </w:tr>
      <w:tr w:rsidR="00591359" w14:paraId="13155F66" w14:textId="77777777" w:rsidTr="003F60A7">
        <w:trPr>
          <w:trHeight w:val="375"/>
        </w:trPr>
        <w:tc>
          <w:tcPr>
            <w:tcW w:w="699" w:type="dxa"/>
            <w:tcBorders>
              <w:top w:val="nil"/>
              <w:left w:val="single" w:sz="8" w:space="0" w:color="000000"/>
              <w:bottom w:val="single" w:sz="4" w:space="0" w:color="000000"/>
              <w:right w:val="single" w:sz="4" w:space="0" w:color="000000"/>
            </w:tcBorders>
          </w:tcPr>
          <w:p w14:paraId="73562868" w14:textId="77777777" w:rsidR="00591359" w:rsidRDefault="00DC6E80" w:rsidP="006E0CDE">
            <w:pPr>
              <w:rPr>
                <w:color w:val="000000"/>
                <w:sz w:val="22"/>
                <w:szCs w:val="22"/>
              </w:rPr>
            </w:pPr>
            <w:r>
              <w:rPr>
                <w:color w:val="000000"/>
                <w:sz w:val="22"/>
                <w:szCs w:val="22"/>
              </w:rPr>
              <w:t>7</w:t>
            </w:r>
          </w:p>
        </w:tc>
        <w:tc>
          <w:tcPr>
            <w:tcW w:w="2992" w:type="dxa"/>
            <w:tcBorders>
              <w:top w:val="nil"/>
              <w:left w:val="nil"/>
              <w:bottom w:val="single" w:sz="4" w:space="0" w:color="000000"/>
              <w:right w:val="single" w:sz="4" w:space="0" w:color="000000"/>
            </w:tcBorders>
          </w:tcPr>
          <w:p w14:paraId="4B5907CE" w14:textId="77777777" w:rsidR="00591359" w:rsidRDefault="00DC6E80" w:rsidP="00BF4FC6">
            <w:pPr>
              <w:jc w:val="both"/>
              <w:rPr>
                <w:color w:val="000000"/>
                <w:sz w:val="22"/>
                <w:szCs w:val="22"/>
              </w:rPr>
            </w:pPr>
            <w:r>
              <w:rPr>
                <w:color w:val="000000"/>
                <w:sz w:val="22"/>
                <w:szCs w:val="22"/>
              </w:rPr>
              <w:t>АТ "УКРЗАЛІЗНИЦЯ"</w:t>
            </w:r>
          </w:p>
        </w:tc>
        <w:tc>
          <w:tcPr>
            <w:tcW w:w="4521" w:type="dxa"/>
            <w:tcBorders>
              <w:top w:val="nil"/>
              <w:left w:val="nil"/>
              <w:bottom w:val="single" w:sz="4" w:space="0" w:color="000000"/>
              <w:right w:val="single" w:sz="4" w:space="0" w:color="000000"/>
            </w:tcBorders>
          </w:tcPr>
          <w:p w14:paraId="318D4493" w14:textId="77777777" w:rsidR="00591359" w:rsidRDefault="00DC6E80" w:rsidP="00BF4FC6">
            <w:pPr>
              <w:ind w:firstLine="12"/>
              <w:jc w:val="both"/>
              <w:rPr>
                <w:color w:val="000000"/>
                <w:sz w:val="22"/>
                <w:szCs w:val="22"/>
              </w:rPr>
            </w:pPr>
            <w:r>
              <w:rPr>
                <w:color w:val="000000"/>
                <w:sz w:val="22"/>
                <w:szCs w:val="22"/>
              </w:rPr>
              <w:t>Перевізник вантажів та пасажирів</w:t>
            </w:r>
          </w:p>
        </w:tc>
        <w:tc>
          <w:tcPr>
            <w:tcW w:w="1559" w:type="dxa"/>
            <w:tcBorders>
              <w:top w:val="nil"/>
              <w:left w:val="nil"/>
              <w:bottom w:val="single" w:sz="4" w:space="0" w:color="000000"/>
              <w:right w:val="single" w:sz="8" w:space="0" w:color="000000"/>
            </w:tcBorders>
          </w:tcPr>
          <w:p w14:paraId="138C93F8" w14:textId="77777777" w:rsidR="00591359" w:rsidRDefault="00DC6E80" w:rsidP="003F60A7">
            <w:pPr>
              <w:ind w:right="167" w:firstLine="28"/>
              <w:jc w:val="center"/>
              <w:rPr>
                <w:color w:val="000000"/>
                <w:sz w:val="22"/>
                <w:szCs w:val="22"/>
              </w:rPr>
            </w:pPr>
            <w:r>
              <w:rPr>
                <w:color w:val="000000"/>
                <w:sz w:val="22"/>
                <w:szCs w:val="22"/>
              </w:rPr>
              <w:t>18</w:t>
            </w:r>
          </w:p>
        </w:tc>
      </w:tr>
      <w:tr w:rsidR="00591359" w14:paraId="12A538AD" w14:textId="77777777" w:rsidTr="003F60A7">
        <w:trPr>
          <w:trHeight w:val="615"/>
        </w:trPr>
        <w:tc>
          <w:tcPr>
            <w:tcW w:w="699" w:type="dxa"/>
            <w:tcBorders>
              <w:top w:val="nil"/>
              <w:left w:val="single" w:sz="8" w:space="0" w:color="000000"/>
              <w:bottom w:val="single" w:sz="4" w:space="0" w:color="000000"/>
              <w:right w:val="single" w:sz="4" w:space="0" w:color="000000"/>
            </w:tcBorders>
          </w:tcPr>
          <w:p w14:paraId="35F9786A" w14:textId="77777777" w:rsidR="00591359" w:rsidRDefault="00DC6E80" w:rsidP="006E0CDE">
            <w:pPr>
              <w:rPr>
                <w:color w:val="000000"/>
                <w:sz w:val="22"/>
                <w:szCs w:val="22"/>
              </w:rPr>
            </w:pPr>
            <w:r>
              <w:rPr>
                <w:color w:val="000000"/>
                <w:sz w:val="22"/>
                <w:szCs w:val="22"/>
              </w:rPr>
              <w:t>8</w:t>
            </w:r>
          </w:p>
        </w:tc>
        <w:tc>
          <w:tcPr>
            <w:tcW w:w="2992" w:type="dxa"/>
            <w:tcBorders>
              <w:top w:val="nil"/>
              <w:left w:val="nil"/>
              <w:bottom w:val="single" w:sz="4" w:space="0" w:color="000000"/>
              <w:right w:val="single" w:sz="4" w:space="0" w:color="000000"/>
            </w:tcBorders>
          </w:tcPr>
          <w:p w14:paraId="3E8D425D" w14:textId="77777777" w:rsidR="00591359" w:rsidRDefault="00DC6E80" w:rsidP="00BF4FC6">
            <w:pPr>
              <w:jc w:val="both"/>
              <w:rPr>
                <w:color w:val="000000"/>
                <w:sz w:val="22"/>
                <w:szCs w:val="22"/>
              </w:rPr>
            </w:pPr>
            <w:r>
              <w:rPr>
                <w:color w:val="000000"/>
                <w:sz w:val="22"/>
                <w:szCs w:val="22"/>
              </w:rPr>
              <w:t>ДП "КИЇВСЬКИЙ ВІЙСЬКОВИЙ ДЕРЕВООБРОБНИЙ ЗАВОД</w:t>
            </w:r>
          </w:p>
        </w:tc>
        <w:tc>
          <w:tcPr>
            <w:tcW w:w="4521" w:type="dxa"/>
            <w:tcBorders>
              <w:top w:val="nil"/>
              <w:left w:val="nil"/>
              <w:bottom w:val="single" w:sz="4" w:space="0" w:color="000000"/>
              <w:right w:val="single" w:sz="4" w:space="0" w:color="000000"/>
            </w:tcBorders>
          </w:tcPr>
          <w:p w14:paraId="4C37CB0B" w14:textId="77777777" w:rsidR="00591359" w:rsidRDefault="00DC6E80" w:rsidP="00BF4FC6">
            <w:pPr>
              <w:ind w:firstLine="12"/>
              <w:jc w:val="both"/>
              <w:rPr>
                <w:color w:val="000000"/>
                <w:sz w:val="22"/>
                <w:szCs w:val="22"/>
              </w:rPr>
            </w:pPr>
            <w:r>
              <w:rPr>
                <w:color w:val="000000"/>
                <w:sz w:val="22"/>
                <w:szCs w:val="22"/>
              </w:rPr>
              <w:t>Лісопильне та стругальне виробництво</w:t>
            </w:r>
          </w:p>
        </w:tc>
        <w:tc>
          <w:tcPr>
            <w:tcW w:w="1559" w:type="dxa"/>
            <w:tcBorders>
              <w:top w:val="nil"/>
              <w:left w:val="nil"/>
              <w:bottom w:val="single" w:sz="4" w:space="0" w:color="000000"/>
              <w:right w:val="single" w:sz="8" w:space="0" w:color="000000"/>
            </w:tcBorders>
          </w:tcPr>
          <w:p w14:paraId="137535FF" w14:textId="77777777" w:rsidR="00591359" w:rsidRDefault="00DC6E80" w:rsidP="003F60A7">
            <w:pPr>
              <w:ind w:right="167" w:firstLine="28"/>
              <w:jc w:val="center"/>
              <w:rPr>
                <w:color w:val="000000"/>
                <w:sz w:val="22"/>
                <w:szCs w:val="22"/>
              </w:rPr>
            </w:pPr>
            <w:r>
              <w:rPr>
                <w:color w:val="000000"/>
                <w:sz w:val="22"/>
                <w:szCs w:val="22"/>
              </w:rPr>
              <w:t>57</w:t>
            </w:r>
          </w:p>
        </w:tc>
      </w:tr>
      <w:tr w:rsidR="00591359" w14:paraId="38B8AA09" w14:textId="77777777" w:rsidTr="003F60A7">
        <w:trPr>
          <w:trHeight w:val="375"/>
        </w:trPr>
        <w:tc>
          <w:tcPr>
            <w:tcW w:w="699" w:type="dxa"/>
            <w:tcBorders>
              <w:top w:val="nil"/>
              <w:left w:val="single" w:sz="8" w:space="0" w:color="000000"/>
              <w:bottom w:val="single" w:sz="4" w:space="0" w:color="000000"/>
              <w:right w:val="single" w:sz="4" w:space="0" w:color="000000"/>
            </w:tcBorders>
          </w:tcPr>
          <w:p w14:paraId="677C11CC" w14:textId="77777777" w:rsidR="00591359" w:rsidRDefault="00DC6E80" w:rsidP="006E0CDE">
            <w:pPr>
              <w:rPr>
                <w:color w:val="000000"/>
                <w:sz w:val="22"/>
                <w:szCs w:val="22"/>
              </w:rPr>
            </w:pPr>
            <w:r>
              <w:rPr>
                <w:color w:val="000000"/>
                <w:sz w:val="22"/>
                <w:szCs w:val="22"/>
              </w:rPr>
              <w:t>9</w:t>
            </w:r>
          </w:p>
        </w:tc>
        <w:tc>
          <w:tcPr>
            <w:tcW w:w="2992" w:type="dxa"/>
            <w:tcBorders>
              <w:top w:val="nil"/>
              <w:left w:val="nil"/>
              <w:bottom w:val="single" w:sz="4" w:space="0" w:color="000000"/>
              <w:right w:val="single" w:sz="4" w:space="0" w:color="000000"/>
            </w:tcBorders>
          </w:tcPr>
          <w:p w14:paraId="1DC3ADDB" w14:textId="77777777" w:rsidR="00591359" w:rsidRDefault="00DC6E80" w:rsidP="00BF4FC6">
            <w:pPr>
              <w:jc w:val="both"/>
              <w:rPr>
                <w:color w:val="000000"/>
                <w:sz w:val="22"/>
                <w:szCs w:val="22"/>
              </w:rPr>
            </w:pPr>
            <w:r>
              <w:rPr>
                <w:color w:val="000000"/>
                <w:sz w:val="22"/>
                <w:szCs w:val="22"/>
              </w:rPr>
              <w:t xml:space="preserve">УК ТОВ ЖИТЛО-СЕРВIС </w:t>
            </w:r>
          </w:p>
        </w:tc>
        <w:tc>
          <w:tcPr>
            <w:tcW w:w="4521" w:type="dxa"/>
            <w:tcBorders>
              <w:top w:val="nil"/>
              <w:left w:val="nil"/>
              <w:bottom w:val="single" w:sz="4" w:space="0" w:color="000000"/>
              <w:right w:val="single" w:sz="4" w:space="0" w:color="000000"/>
            </w:tcBorders>
          </w:tcPr>
          <w:p w14:paraId="76F16FDD" w14:textId="77777777" w:rsidR="00591359" w:rsidRDefault="00DC6E80" w:rsidP="00BF4FC6">
            <w:pPr>
              <w:ind w:firstLine="12"/>
              <w:jc w:val="both"/>
              <w:rPr>
                <w:color w:val="000000"/>
                <w:sz w:val="22"/>
                <w:szCs w:val="22"/>
              </w:rPr>
            </w:pPr>
            <w:r>
              <w:rPr>
                <w:color w:val="000000"/>
                <w:sz w:val="22"/>
                <w:szCs w:val="22"/>
              </w:rPr>
              <w:t>Комплексне обслуговування об'єктів</w:t>
            </w:r>
          </w:p>
          <w:p w14:paraId="275D722A" w14:textId="77777777" w:rsidR="00591359" w:rsidRDefault="00DC6E80" w:rsidP="00BF4FC6">
            <w:pPr>
              <w:ind w:firstLine="12"/>
              <w:jc w:val="both"/>
              <w:rPr>
                <w:color w:val="000000"/>
                <w:sz w:val="22"/>
                <w:szCs w:val="22"/>
              </w:rPr>
            </w:pPr>
            <w:r>
              <w:rPr>
                <w:color w:val="000000"/>
                <w:sz w:val="22"/>
                <w:szCs w:val="22"/>
              </w:rPr>
              <w:t>.</w:t>
            </w:r>
          </w:p>
        </w:tc>
        <w:tc>
          <w:tcPr>
            <w:tcW w:w="1559" w:type="dxa"/>
            <w:tcBorders>
              <w:top w:val="nil"/>
              <w:left w:val="nil"/>
              <w:bottom w:val="single" w:sz="4" w:space="0" w:color="000000"/>
              <w:right w:val="single" w:sz="8" w:space="0" w:color="000000"/>
            </w:tcBorders>
          </w:tcPr>
          <w:p w14:paraId="46F178EB" w14:textId="77777777" w:rsidR="00591359" w:rsidRDefault="00DC6E80" w:rsidP="003F60A7">
            <w:pPr>
              <w:ind w:right="167" w:firstLine="28"/>
              <w:jc w:val="center"/>
              <w:rPr>
                <w:color w:val="000000"/>
                <w:sz w:val="22"/>
                <w:szCs w:val="22"/>
              </w:rPr>
            </w:pPr>
            <w:r>
              <w:rPr>
                <w:color w:val="000000"/>
                <w:sz w:val="22"/>
                <w:szCs w:val="22"/>
              </w:rPr>
              <w:t>26</w:t>
            </w:r>
          </w:p>
        </w:tc>
      </w:tr>
      <w:tr w:rsidR="00591359" w14:paraId="51AD23F8" w14:textId="77777777" w:rsidTr="003F60A7">
        <w:trPr>
          <w:trHeight w:val="375"/>
        </w:trPr>
        <w:tc>
          <w:tcPr>
            <w:tcW w:w="699" w:type="dxa"/>
            <w:tcBorders>
              <w:top w:val="nil"/>
              <w:left w:val="single" w:sz="8" w:space="0" w:color="000000"/>
              <w:bottom w:val="single" w:sz="4" w:space="0" w:color="000000"/>
              <w:right w:val="single" w:sz="4" w:space="0" w:color="000000"/>
            </w:tcBorders>
          </w:tcPr>
          <w:p w14:paraId="1F5FECDE" w14:textId="77777777" w:rsidR="00591359" w:rsidRDefault="00DC6E80" w:rsidP="006E0CDE">
            <w:pPr>
              <w:rPr>
                <w:color w:val="000000"/>
                <w:sz w:val="22"/>
                <w:szCs w:val="22"/>
              </w:rPr>
            </w:pPr>
            <w:r>
              <w:rPr>
                <w:color w:val="000000"/>
                <w:sz w:val="22"/>
                <w:szCs w:val="22"/>
              </w:rPr>
              <w:t>10</w:t>
            </w:r>
          </w:p>
        </w:tc>
        <w:tc>
          <w:tcPr>
            <w:tcW w:w="2992" w:type="dxa"/>
            <w:tcBorders>
              <w:top w:val="nil"/>
              <w:left w:val="nil"/>
              <w:bottom w:val="single" w:sz="4" w:space="0" w:color="000000"/>
              <w:right w:val="single" w:sz="4" w:space="0" w:color="000000"/>
            </w:tcBorders>
          </w:tcPr>
          <w:p w14:paraId="3E0ED312" w14:textId="77777777" w:rsidR="00591359" w:rsidRDefault="00DC6E80" w:rsidP="00BF4FC6">
            <w:pPr>
              <w:jc w:val="both"/>
              <w:rPr>
                <w:color w:val="000000"/>
                <w:sz w:val="22"/>
                <w:szCs w:val="22"/>
              </w:rPr>
            </w:pPr>
            <w:r>
              <w:rPr>
                <w:color w:val="000000"/>
                <w:sz w:val="22"/>
                <w:szCs w:val="22"/>
              </w:rPr>
              <w:t>ТОВ "ПРОМ.ЗАСОБИ IНДИВIДУАЛЬНОГО ЗАХИСТУ"</w:t>
            </w:r>
          </w:p>
        </w:tc>
        <w:tc>
          <w:tcPr>
            <w:tcW w:w="4521" w:type="dxa"/>
            <w:tcBorders>
              <w:top w:val="nil"/>
              <w:left w:val="nil"/>
              <w:bottom w:val="single" w:sz="4" w:space="0" w:color="000000"/>
              <w:right w:val="single" w:sz="4" w:space="0" w:color="000000"/>
            </w:tcBorders>
          </w:tcPr>
          <w:p w14:paraId="59C42BE2" w14:textId="77777777" w:rsidR="00591359" w:rsidRDefault="00DC6E80" w:rsidP="00BF4FC6">
            <w:pPr>
              <w:ind w:firstLine="12"/>
              <w:jc w:val="both"/>
              <w:rPr>
                <w:color w:val="000000"/>
                <w:sz w:val="22"/>
                <w:szCs w:val="22"/>
              </w:rPr>
            </w:pPr>
            <w:r>
              <w:rPr>
                <w:color w:val="000000"/>
                <w:sz w:val="22"/>
                <w:szCs w:val="22"/>
              </w:rPr>
              <w:t>Неспеціалізована оптова торгівля</w:t>
            </w:r>
          </w:p>
        </w:tc>
        <w:tc>
          <w:tcPr>
            <w:tcW w:w="1559" w:type="dxa"/>
            <w:tcBorders>
              <w:top w:val="nil"/>
              <w:left w:val="nil"/>
              <w:bottom w:val="single" w:sz="4" w:space="0" w:color="000000"/>
              <w:right w:val="single" w:sz="8" w:space="0" w:color="000000"/>
            </w:tcBorders>
          </w:tcPr>
          <w:p w14:paraId="55D46ED7" w14:textId="77777777" w:rsidR="00591359" w:rsidRDefault="00DC6E80" w:rsidP="003F60A7">
            <w:pPr>
              <w:ind w:right="167" w:firstLine="28"/>
              <w:jc w:val="center"/>
              <w:rPr>
                <w:color w:val="000000"/>
                <w:sz w:val="22"/>
                <w:szCs w:val="22"/>
              </w:rPr>
            </w:pPr>
            <w:r>
              <w:rPr>
                <w:color w:val="000000"/>
                <w:sz w:val="22"/>
                <w:szCs w:val="22"/>
              </w:rPr>
              <w:t>14</w:t>
            </w:r>
          </w:p>
        </w:tc>
      </w:tr>
      <w:tr w:rsidR="00591359" w14:paraId="188D10D1" w14:textId="77777777" w:rsidTr="003F60A7">
        <w:trPr>
          <w:trHeight w:val="375"/>
        </w:trPr>
        <w:tc>
          <w:tcPr>
            <w:tcW w:w="699" w:type="dxa"/>
            <w:tcBorders>
              <w:top w:val="nil"/>
              <w:left w:val="single" w:sz="8" w:space="0" w:color="000000"/>
              <w:bottom w:val="nil"/>
              <w:right w:val="single" w:sz="4" w:space="0" w:color="000000"/>
            </w:tcBorders>
          </w:tcPr>
          <w:p w14:paraId="7A49B037" w14:textId="77777777" w:rsidR="00591359" w:rsidRDefault="00DC6E80" w:rsidP="006E0CDE">
            <w:pPr>
              <w:rPr>
                <w:color w:val="000000"/>
                <w:sz w:val="22"/>
                <w:szCs w:val="22"/>
              </w:rPr>
            </w:pPr>
            <w:r>
              <w:rPr>
                <w:color w:val="000000"/>
                <w:sz w:val="22"/>
                <w:szCs w:val="22"/>
              </w:rPr>
              <w:t>11</w:t>
            </w:r>
          </w:p>
        </w:tc>
        <w:tc>
          <w:tcPr>
            <w:tcW w:w="2992" w:type="dxa"/>
            <w:tcBorders>
              <w:top w:val="nil"/>
              <w:left w:val="nil"/>
              <w:bottom w:val="nil"/>
              <w:right w:val="single" w:sz="4" w:space="0" w:color="000000"/>
            </w:tcBorders>
          </w:tcPr>
          <w:p w14:paraId="77FA26FD" w14:textId="77777777" w:rsidR="00591359" w:rsidRDefault="00DC6E80" w:rsidP="00BF4FC6">
            <w:pPr>
              <w:jc w:val="both"/>
              <w:rPr>
                <w:color w:val="000000"/>
                <w:sz w:val="22"/>
                <w:szCs w:val="22"/>
              </w:rPr>
            </w:pPr>
            <w:r>
              <w:rPr>
                <w:color w:val="000000"/>
                <w:sz w:val="22"/>
                <w:szCs w:val="22"/>
              </w:rPr>
              <w:t xml:space="preserve"> ФОП ГОРОБЕЦЬ А.О.</w:t>
            </w:r>
          </w:p>
        </w:tc>
        <w:tc>
          <w:tcPr>
            <w:tcW w:w="4521" w:type="dxa"/>
            <w:tcBorders>
              <w:top w:val="nil"/>
              <w:left w:val="nil"/>
              <w:bottom w:val="nil"/>
              <w:right w:val="single" w:sz="4" w:space="0" w:color="000000"/>
            </w:tcBorders>
          </w:tcPr>
          <w:p w14:paraId="52B69F3C" w14:textId="77777777" w:rsidR="00591359" w:rsidRDefault="00DC6E80" w:rsidP="00BF4FC6">
            <w:pPr>
              <w:ind w:firstLine="12"/>
              <w:jc w:val="both"/>
              <w:rPr>
                <w:color w:val="000000"/>
                <w:sz w:val="22"/>
                <w:szCs w:val="22"/>
              </w:rPr>
            </w:pPr>
            <w:r>
              <w:rPr>
                <w:color w:val="000000"/>
                <w:sz w:val="22"/>
                <w:szCs w:val="22"/>
              </w:rPr>
              <w:t>Інша поштова та кур'єрська діяльність</w:t>
            </w:r>
          </w:p>
        </w:tc>
        <w:tc>
          <w:tcPr>
            <w:tcW w:w="1559" w:type="dxa"/>
            <w:tcBorders>
              <w:top w:val="nil"/>
              <w:left w:val="nil"/>
              <w:bottom w:val="nil"/>
              <w:right w:val="single" w:sz="8" w:space="0" w:color="000000"/>
            </w:tcBorders>
          </w:tcPr>
          <w:p w14:paraId="4307AD38" w14:textId="77777777" w:rsidR="00591359" w:rsidRDefault="00DC6E80" w:rsidP="003F60A7">
            <w:pPr>
              <w:ind w:right="167" w:firstLine="28"/>
              <w:jc w:val="center"/>
              <w:rPr>
                <w:color w:val="000000"/>
                <w:sz w:val="22"/>
                <w:szCs w:val="22"/>
              </w:rPr>
            </w:pPr>
            <w:r>
              <w:rPr>
                <w:color w:val="000000"/>
                <w:sz w:val="22"/>
                <w:szCs w:val="22"/>
              </w:rPr>
              <w:t>3</w:t>
            </w:r>
          </w:p>
        </w:tc>
      </w:tr>
      <w:tr w:rsidR="00591359" w14:paraId="5BFEB878" w14:textId="77777777" w:rsidTr="008A4EF9">
        <w:trPr>
          <w:trHeight w:val="68"/>
        </w:trPr>
        <w:tc>
          <w:tcPr>
            <w:tcW w:w="699" w:type="dxa"/>
            <w:tcBorders>
              <w:top w:val="nil"/>
              <w:left w:val="single" w:sz="8" w:space="0" w:color="000000"/>
              <w:bottom w:val="single" w:sz="4" w:space="0" w:color="000000"/>
              <w:right w:val="single" w:sz="4" w:space="0" w:color="000000"/>
            </w:tcBorders>
          </w:tcPr>
          <w:p w14:paraId="76CAE2BC" w14:textId="77777777" w:rsidR="00591359" w:rsidRDefault="00591359" w:rsidP="006E0CDE">
            <w:pPr>
              <w:rPr>
                <w:color w:val="000000"/>
                <w:sz w:val="22"/>
                <w:szCs w:val="22"/>
              </w:rPr>
            </w:pPr>
          </w:p>
        </w:tc>
        <w:tc>
          <w:tcPr>
            <w:tcW w:w="2992" w:type="dxa"/>
            <w:tcBorders>
              <w:top w:val="nil"/>
              <w:left w:val="nil"/>
              <w:bottom w:val="single" w:sz="4" w:space="0" w:color="000000"/>
              <w:right w:val="single" w:sz="4" w:space="0" w:color="000000"/>
            </w:tcBorders>
          </w:tcPr>
          <w:p w14:paraId="60694B11" w14:textId="77777777" w:rsidR="00591359" w:rsidRDefault="00591359" w:rsidP="00BF4FC6">
            <w:pPr>
              <w:jc w:val="both"/>
              <w:rPr>
                <w:color w:val="000000"/>
                <w:sz w:val="22"/>
                <w:szCs w:val="22"/>
              </w:rPr>
            </w:pPr>
          </w:p>
        </w:tc>
        <w:tc>
          <w:tcPr>
            <w:tcW w:w="4521" w:type="dxa"/>
            <w:tcBorders>
              <w:top w:val="nil"/>
              <w:left w:val="nil"/>
              <w:bottom w:val="single" w:sz="4" w:space="0" w:color="000000"/>
              <w:right w:val="single" w:sz="4" w:space="0" w:color="000000"/>
            </w:tcBorders>
          </w:tcPr>
          <w:p w14:paraId="4271C648" w14:textId="77777777" w:rsidR="00591359" w:rsidRDefault="00591359" w:rsidP="00BF4FC6">
            <w:pPr>
              <w:ind w:firstLine="12"/>
              <w:jc w:val="both"/>
              <w:rPr>
                <w:color w:val="000000"/>
                <w:sz w:val="22"/>
                <w:szCs w:val="22"/>
              </w:rPr>
            </w:pPr>
          </w:p>
        </w:tc>
        <w:tc>
          <w:tcPr>
            <w:tcW w:w="1559" w:type="dxa"/>
            <w:tcBorders>
              <w:top w:val="nil"/>
              <w:left w:val="nil"/>
              <w:bottom w:val="single" w:sz="4" w:space="0" w:color="000000"/>
              <w:right w:val="single" w:sz="8" w:space="0" w:color="000000"/>
            </w:tcBorders>
          </w:tcPr>
          <w:p w14:paraId="21D0A2B5" w14:textId="77777777" w:rsidR="00591359" w:rsidRDefault="00591359" w:rsidP="003F60A7">
            <w:pPr>
              <w:ind w:right="167" w:firstLine="28"/>
              <w:jc w:val="center"/>
              <w:rPr>
                <w:color w:val="000000"/>
                <w:sz w:val="22"/>
                <w:szCs w:val="22"/>
              </w:rPr>
            </w:pPr>
          </w:p>
        </w:tc>
      </w:tr>
      <w:tr w:rsidR="00591359" w14:paraId="345EDC98" w14:textId="77777777" w:rsidTr="008A4EF9">
        <w:trPr>
          <w:trHeight w:val="538"/>
        </w:trPr>
        <w:tc>
          <w:tcPr>
            <w:tcW w:w="699" w:type="dxa"/>
            <w:tcBorders>
              <w:top w:val="single" w:sz="4" w:space="0" w:color="000000"/>
              <w:left w:val="single" w:sz="4" w:space="0" w:color="000000"/>
              <w:bottom w:val="single" w:sz="4" w:space="0" w:color="000000"/>
              <w:right w:val="single" w:sz="4" w:space="0" w:color="000000"/>
            </w:tcBorders>
          </w:tcPr>
          <w:p w14:paraId="55F7AEB5" w14:textId="77777777" w:rsidR="00591359" w:rsidRDefault="00DC6E80" w:rsidP="006E0CDE">
            <w:pPr>
              <w:rPr>
                <w:color w:val="000000"/>
                <w:sz w:val="22"/>
                <w:szCs w:val="22"/>
              </w:rPr>
            </w:pPr>
            <w:r>
              <w:rPr>
                <w:color w:val="000000"/>
                <w:sz w:val="22"/>
                <w:szCs w:val="22"/>
              </w:rPr>
              <w:t>12</w:t>
            </w:r>
          </w:p>
        </w:tc>
        <w:tc>
          <w:tcPr>
            <w:tcW w:w="2992" w:type="dxa"/>
            <w:tcBorders>
              <w:top w:val="single" w:sz="4" w:space="0" w:color="000000"/>
              <w:left w:val="nil"/>
              <w:bottom w:val="single" w:sz="4" w:space="0" w:color="000000"/>
              <w:right w:val="single" w:sz="4" w:space="0" w:color="000000"/>
            </w:tcBorders>
          </w:tcPr>
          <w:p w14:paraId="19F62ACD" w14:textId="77777777" w:rsidR="00591359" w:rsidRDefault="00DC6E80" w:rsidP="00BF4FC6">
            <w:pPr>
              <w:jc w:val="both"/>
              <w:rPr>
                <w:color w:val="000000"/>
                <w:sz w:val="22"/>
                <w:szCs w:val="22"/>
              </w:rPr>
            </w:pPr>
            <w:r>
              <w:rPr>
                <w:color w:val="000000"/>
                <w:sz w:val="22"/>
                <w:szCs w:val="22"/>
              </w:rPr>
              <w:t xml:space="preserve">ТОВ РЕМТОРГ УКРАЇНА </w:t>
            </w:r>
          </w:p>
        </w:tc>
        <w:tc>
          <w:tcPr>
            <w:tcW w:w="4521" w:type="dxa"/>
            <w:tcBorders>
              <w:top w:val="single" w:sz="4" w:space="0" w:color="000000"/>
              <w:left w:val="nil"/>
              <w:bottom w:val="single" w:sz="4" w:space="0" w:color="000000"/>
              <w:right w:val="single" w:sz="4" w:space="0" w:color="000000"/>
            </w:tcBorders>
          </w:tcPr>
          <w:p w14:paraId="13D4B42C" w14:textId="77777777" w:rsidR="00591359" w:rsidRDefault="00DC6E80" w:rsidP="00BF4FC6">
            <w:pPr>
              <w:ind w:firstLine="12"/>
              <w:jc w:val="both"/>
              <w:rPr>
                <w:color w:val="000000"/>
                <w:sz w:val="22"/>
                <w:szCs w:val="22"/>
              </w:rPr>
            </w:pPr>
            <w:r>
              <w:rPr>
                <w:color w:val="000000"/>
                <w:sz w:val="22"/>
                <w:szCs w:val="22"/>
              </w:rPr>
              <w:t>Оптова торгівля деталями та приладдям для автотранспортних засобів</w:t>
            </w:r>
          </w:p>
        </w:tc>
        <w:tc>
          <w:tcPr>
            <w:tcW w:w="1559" w:type="dxa"/>
            <w:tcBorders>
              <w:top w:val="single" w:sz="4" w:space="0" w:color="000000"/>
              <w:left w:val="nil"/>
              <w:bottom w:val="single" w:sz="4" w:space="0" w:color="000000"/>
              <w:right w:val="single" w:sz="4" w:space="0" w:color="000000"/>
            </w:tcBorders>
          </w:tcPr>
          <w:p w14:paraId="6210AA37" w14:textId="77777777" w:rsidR="00591359" w:rsidRDefault="00DC6E80" w:rsidP="003F60A7">
            <w:pPr>
              <w:ind w:right="167" w:firstLine="28"/>
              <w:jc w:val="center"/>
              <w:rPr>
                <w:color w:val="000000"/>
                <w:sz w:val="22"/>
                <w:szCs w:val="22"/>
              </w:rPr>
            </w:pPr>
            <w:r>
              <w:rPr>
                <w:color w:val="000000"/>
                <w:sz w:val="22"/>
                <w:szCs w:val="22"/>
              </w:rPr>
              <w:t>12</w:t>
            </w:r>
          </w:p>
        </w:tc>
      </w:tr>
      <w:tr w:rsidR="00591359" w14:paraId="56A57FF5" w14:textId="77777777" w:rsidTr="003F60A7">
        <w:trPr>
          <w:trHeight w:val="795"/>
        </w:trPr>
        <w:tc>
          <w:tcPr>
            <w:tcW w:w="699" w:type="dxa"/>
            <w:tcBorders>
              <w:top w:val="nil"/>
              <w:left w:val="single" w:sz="8" w:space="0" w:color="000000"/>
              <w:bottom w:val="single" w:sz="4" w:space="0" w:color="000000"/>
              <w:right w:val="single" w:sz="4" w:space="0" w:color="000000"/>
            </w:tcBorders>
          </w:tcPr>
          <w:p w14:paraId="36417A2D" w14:textId="77777777" w:rsidR="00591359" w:rsidRDefault="00DC6E80" w:rsidP="006E0CDE">
            <w:pPr>
              <w:rPr>
                <w:color w:val="000000"/>
                <w:sz w:val="22"/>
                <w:szCs w:val="22"/>
              </w:rPr>
            </w:pPr>
            <w:r>
              <w:rPr>
                <w:color w:val="000000"/>
                <w:sz w:val="22"/>
                <w:szCs w:val="22"/>
              </w:rPr>
              <w:t>13</w:t>
            </w:r>
          </w:p>
        </w:tc>
        <w:tc>
          <w:tcPr>
            <w:tcW w:w="2992" w:type="dxa"/>
            <w:tcBorders>
              <w:top w:val="nil"/>
              <w:left w:val="nil"/>
              <w:bottom w:val="single" w:sz="4" w:space="0" w:color="000000"/>
              <w:right w:val="single" w:sz="4" w:space="0" w:color="000000"/>
            </w:tcBorders>
          </w:tcPr>
          <w:p w14:paraId="08F8EAB7" w14:textId="77777777" w:rsidR="00591359" w:rsidRDefault="00DC6E80" w:rsidP="00BF4FC6">
            <w:pPr>
              <w:jc w:val="both"/>
              <w:rPr>
                <w:color w:val="000000"/>
                <w:sz w:val="22"/>
                <w:szCs w:val="22"/>
              </w:rPr>
            </w:pPr>
            <w:r>
              <w:rPr>
                <w:color w:val="000000"/>
                <w:sz w:val="22"/>
                <w:szCs w:val="22"/>
              </w:rPr>
              <w:t>ТОВ "Аудиторська фірма "Рада-аудит"</w:t>
            </w:r>
          </w:p>
        </w:tc>
        <w:tc>
          <w:tcPr>
            <w:tcW w:w="4521" w:type="dxa"/>
            <w:tcBorders>
              <w:top w:val="nil"/>
              <w:left w:val="nil"/>
              <w:bottom w:val="single" w:sz="4" w:space="0" w:color="000000"/>
              <w:right w:val="single" w:sz="4" w:space="0" w:color="000000"/>
            </w:tcBorders>
          </w:tcPr>
          <w:p w14:paraId="50512434" w14:textId="77777777" w:rsidR="00591359" w:rsidRDefault="00DC6E80" w:rsidP="00BF4FC6">
            <w:pPr>
              <w:ind w:firstLine="12"/>
              <w:jc w:val="both"/>
              <w:rPr>
                <w:color w:val="000000"/>
                <w:sz w:val="22"/>
                <w:szCs w:val="22"/>
              </w:rPr>
            </w:pPr>
            <w:r>
              <w:rPr>
                <w:color w:val="000000"/>
                <w:sz w:val="22"/>
                <w:szCs w:val="22"/>
              </w:rPr>
              <w:t>Діяльність у сфері бухгалтерського обліку й аудиту; консультування з питань оподаткування</w:t>
            </w:r>
          </w:p>
        </w:tc>
        <w:tc>
          <w:tcPr>
            <w:tcW w:w="1559" w:type="dxa"/>
            <w:tcBorders>
              <w:top w:val="nil"/>
              <w:left w:val="nil"/>
              <w:bottom w:val="single" w:sz="4" w:space="0" w:color="000000"/>
              <w:right w:val="single" w:sz="8" w:space="0" w:color="000000"/>
            </w:tcBorders>
          </w:tcPr>
          <w:p w14:paraId="53E6C1CC" w14:textId="77777777" w:rsidR="00591359" w:rsidRDefault="00DC6E80" w:rsidP="003F60A7">
            <w:pPr>
              <w:ind w:right="167" w:firstLine="28"/>
              <w:jc w:val="center"/>
              <w:rPr>
                <w:color w:val="000000"/>
                <w:sz w:val="22"/>
                <w:szCs w:val="22"/>
              </w:rPr>
            </w:pPr>
            <w:r>
              <w:rPr>
                <w:color w:val="000000"/>
                <w:sz w:val="22"/>
                <w:szCs w:val="22"/>
              </w:rPr>
              <w:t>8</w:t>
            </w:r>
          </w:p>
        </w:tc>
      </w:tr>
      <w:tr w:rsidR="00591359" w14:paraId="7D68D531" w14:textId="77777777" w:rsidTr="003F60A7">
        <w:trPr>
          <w:trHeight w:val="525"/>
        </w:trPr>
        <w:tc>
          <w:tcPr>
            <w:tcW w:w="699" w:type="dxa"/>
            <w:tcBorders>
              <w:top w:val="nil"/>
              <w:left w:val="single" w:sz="8" w:space="0" w:color="000000"/>
              <w:bottom w:val="single" w:sz="4" w:space="0" w:color="000000"/>
              <w:right w:val="single" w:sz="4" w:space="0" w:color="000000"/>
            </w:tcBorders>
          </w:tcPr>
          <w:p w14:paraId="262AB378" w14:textId="77777777" w:rsidR="00591359" w:rsidRDefault="00DC6E80" w:rsidP="006E0CDE">
            <w:pPr>
              <w:rPr>
                <w:color w:val="000000"/>
                <w:sz w:val="22"/>
                <w:szCs w:val="22"/>
              </w:rPr>
            </w:pPr>
            <w:r>
              <w:rPr>
                <w:color w:val="000000"/>
                <w:sz w:val="22"/>
                <w:szCs w:val="22"/>
              </w:rPr>
              <w:t>14</w:t>
            </w:r>
          </w:p>
        </w:tc>
        <w:tc>
          <w:tcPr>
            <w:tcW w:w="2992" w:type="dxa"/>
            <w:tcBorders>
              <w:top w:val="nil"/>
              <w:left w:val="nil"/>
              <w:bottom w:val="single" w:sz="4" w:space="0" w:color="000000"/>
              <w:right w:val="single" w:sz="4" w:space="0" w:color="000000"/>
            </w:tcBorders>
          </w:tcPr>
          <w:p w14:paraId="4F33D7C9" w14:textId="77777777" w:rsidR="00591359" w:rsidRDefault="00DC6E80" w:rsidP="00BF4FC6">
            <w:pPr>
              <w:jc w:val="both"/>
              <w:rPr>
                <w:color w:val="000000"/>
                <w:sz w:val="22"/>
                <w:szCs w:val="22"/>
              </w:rPr>
            </w:pPr>
            <w:r>
              <w:rPr>
                <w:color w:val="000000"/>
                <w:sz w:val="22"/>
                <w:szCs w:val="22"/>
              </w:rPr>
              <w:t xml:space="preserve"> ТОВ РОВАЛ ВУД ЛТД </w:t>
            </w:r>
          </w:p>
        </w:tc>
        <w:tc>
          <w:tcPr>
            <w:tcW w:w="4521" w:type="dxa"/>
            <w:tcBorders>
              <w:top w:val="nil"/>
              <w:left w:val="nil"/>
              <w:bottom w:val="single" w:sz="4" w:space="0" w:color="000000"/>
              <w:right w:val="single" w:sz="4" w:space="0" w:color="000000"/>
            </w:tcBorders>
          </w:tcPr>
          <w:p w14:paraId="12EA2804" w14:textId="77777777" w:rsidR="00591359" w:rsidRDefault="00DC6E80" w:rsidP="00BF4FC6">
            <w:pPr>
              <w:ind w:firstLine="12"/>
              <w:jc w:val="both"/>
              <w:rPr>
                <w:color w:val="000000"/>
                <w:sz w:val="22"/>
                <w:szCs w:val="22"/>
              </w:rPr>
            </w:pPr>
            <w:r>
              <w:rPr>
                <w:color w:val="000000"/>
                <w:sz w:val="22"/>
                <w:szCs w:val="22"/>
              </w:rPr>
              <w:t>Лісопильне та стругальне виробництво</w:t>
            </w:r>
          </w:p>
        </w:tc>
        <w:tc>
          <w:tcPr>
            <w:tcW w:w="1559" w:type="dxa"/>
            <w:tcBorders>
              <w:top w:val="nil"/>
              <w:left w:val="nil"/>
              <w:bottom w:val="single" w:sz="4" w:space="0" w:color="000000"/>
              <w:right w:val="single" w:sz="8" w:space="0" w:color="000000"/>
            </w:tcBorders>
          </w:tcPr>
          <w:p w14:paraId="3C0DEDCE" w14:textId="77777777" w:rsidR="00591359" w:rsidRDefault="00DC6E80" w:rsidP="003F60A7">
            <w:pPr>
              <w:ind w:right="167" w:firstLine="28"/>
              <w:jc w:val="center"/>
              <w:rPr>
                <w:color w:val="000000"/>
                <w:sz w:val="22"/>
                <w:szCs w:val="22"/>
              </w:rPr>
            </w:pPr>
            <w:r>
              <w:rPr>
                <w:color w:val="000000"/>
                <w:sz w:val="22"/>
                <w:szCs w:val="22"/>
              </w:rPr>
              <w:t>32</w:t>
            </w:r>
          </w:p>
        </w:tc>
      </w:tr>
      <w:tr w:rsidR="00591359" w14:paraId="3009B6F9" w14:textId="77777777" w:rsidTr="00972C3F">
        <w:trPr>
          <w:trHeight w:val="696"/>
        </w:trPr>
        <w:tc>
          <w:tcPr>
            <w:tcW w:w="699" w:type="dxa"/>
            <w:tcBorders>
              <w:top w:val="single" w:sz="4" w:space="0" w:color="000000"/>
              <w:left w:val="single" w:sz="4" w:space="0" w:color="000000"/>
              <w:bottom w:val="single" w:sz="4" w:space="0" w:color="000000"/>
              <w:right w:val="single" w:sz="4" w:space="0" w:color="000000"/>
            </w:tcBorders>
          </w:tcPr>
          <w:p w14:paraId="39C7C571" w14:textId="77777777" w:rsidR="00591359" w:rsidRDefault="00DC6E80" w:rsidP="006E0CDE">
            <w:pPr>
              <w:rPr>
                <w:color w:val="000000"/>
                <w:sz w:val="22"/>
                <w:szCs w:val="22"/>
              </w:rPr>
            </w:pPr>
            <w:r>
              <w:rPr>
                <w:color w:val="000000"/>
                <w:sz w:val="22"/>
                <w:szCs w:val="22"/>
              </w:rPr>
              <w:t>15</w:t>
            </w:r>
          </w:p>
        </w:tc>
        <w:tc>
          <w:tcPr>
            <w:tcW w:w="2992" w:type="dxa"/>
            <w:tcBorders>
              <w:top w:val="single" w:sz="4" w:space="0" w:color="000000"/>
              <w:left w:val="nil"/>
              <w:bottom w:val="single" w:sz="4" w:space="0" w:color="000000"/>
              <w:right w:val="single" w:sz="4" w:space="0" w:color="000000"/>
            </w:tcBorders>
          </w:tcPr>
          <w:p w14:paraId="3FEE57A4" w14:textId="77777777" w:rsidR="00591359" w:rsidRDefault="00DC6E80" w:rsidP="00BF4FC6">
            <w:pPr>
              <w:jc w:val="both"/>
              <w:rPr>
                <w:color w:val="000000"/>
                <w:sz w:val="22"/>
                <w:szCs w:val="22"/>
              </w:rPr>
            </w:pPr>
            <w:r>
              <w:rPr>
                <w:color w:val="000000"/>
                <w:sz w:val="22"/>
                <w:szCs w:val="22"/>
              </w:rPr>
              <w:t xml:space="preserve">ТОВ,ТЦ БIЛИЧI </w:t>
            </w:r>
          </w:p>
        </w:tc>
        <w:tc>
          <w:tcPr>
            <w:tcW w:w="4521" w:type="dxa"/>
            <w:tcBorders>
              <w:top w:val="single" w:sz="4" w:space="0" w:color="000000"/>
              <w:left w:val="nil"/>
              <w:bottom w:val="single" w:sz="4" w:space="0" w:color="000000"/>
              <w:right w:val="single" w:sz="4" w:space="0" w:color="000000"/>
            </w:tcBorders>
          </w:tcPr>
          <w:p w14:paraId="35A51561" w14:textId="77777777" w:rsidR="00591359" w:rsidRDefault="00DC6E80" w:rsidP="00BF4FC6">
            <w:pPr>
              <w:ind w:firstLine="12"/>
              <w:jc w:val="both"/>
              <w:rPr>
                <w:color w:val="000000"/>
                <w:sz w:val="22"/>
                <w:szCs w:val="22"/>
              </w:rPr>
            </w:pPr>
            <w:r>
              <w:rPr>
                <w:color w:val="000000"/>
                <w:sz w:val="22"/>
                <w:szCs w:val="22"/>
              </w:rPr>
              <w:t>Надання в оренду й експлуатацію власного чи орендованого нерухомого майна</w:t>
            </w:r>
          </w:p>
        </w:tc>
        <w:tc>
          <w:tcPr>
            <w:tcW w:w="1559" w:type="dxa"/>
            <w:tcBorders>
              <w:top w:val="single" w:sz="4" w:space="0" w:color="000000"/>
              <w:left w:val="nil"/>
              <w:bottom w:val="single" w:sz="4" w:space="0" w:color="000000"/>
              <w:right w:val="single" w:sz="4" w:space="0" w:color="000000"/>
            </w:tcBorders>
          </w:tcPr>
          <w:p w14:paraId="19320C2C" w14:textId="77777777" w:rsidR="00591359" w:rsidRDefault="00DC6E80" w:rsidP="003F60A7">
            <w:pPr>
              <w:ind w:right="167" w:firstLine="28"/>
              <w:jc w:val="center"/>
              <w:rPr>
                <w:color w:val="000000"/>
                <w:sz w:val="22"/>
                <w:szCs w:val="22"/>
              </w:rPr>
            </w:pPr>
            <w:r>
              <w:rPr>
                <w:color w:val="000000"/>
                <w:sz w:val="22"/>
                <w:szCs w:val="22"/>
              </w:rPr>
              <w:t>7</w:t>
            </w:r>
          </w:p>
        </w:tc>
      </w:tr>
      <w:tr w:rsidR="00591359" w14:paraId="402ABEE1" w14:textId="77777777" w:rsidTr="003F60A7">
        <w:trPr>
          <w:trHeight w:val="375"/>
        </w:trPr>
        <w:tc>
          <w:tcPr>
            <w:tcW w:w="699" w:type="dxa"/>
            <w:tcBorders>
              <w:top w:val="nil"/>
              <w:left w:val="single" w:sz="8" w:space="0" w:color="000000"/>
              <w:bottom w:val="single" w:sz="4" w:space="0" w:color="000000"/>
              <w:right w:val="single" w:sz="4" w:space="0" w:color="000000"/>
            </w:tcBorders>
          </w:tcPr>
          <w:p w14:paraId="7FBD30C4" w14:textId="77777777" w:rsidR="00591359" w:rsidRDefault="00DC6E80" w:rsidP="006E0CDE">
            <w:pPr>
              <w:rPr>
                <w:color w:val="000000"/>
                <w:sz w:val="22"/>
                <w:szCs w:val="22"/>
              </w:rPr>
            </w:pPr>
            <w:r>
              <w:rPr>
                <w:color w:val="000000"/>
                <w:sz w:val="22"/>
                <w:szCs w:val="22"/>
              </w:rPr>
              <w:lastRenderedPageBreak/>
              <w:t>16</w:t>
            </w:r>
          </w:p>
        </w:tc>
        <w:tc>
          <w:tcPr>
            <w:tcW w:w="2992" w:type="dxa"/>
            <w:tcBorders>
              <w:top w:val="nil"/>
              <w:left w:val="nil"/>
              <w:bottom w:val="single" w:sz="4" w:space="0" w:color="000000"/>
              <w:right w:val="single" w:sz="4" w:space="0" w:color="000000"/>
            </w:tcBorders>
          </w:tcPr>
          <w:p w14:paraId="1804C5E4" w14:textId="77777777" w:rsidR="00591359" w:rsidRDefault="00DC6E80" w:rsidP="00BF4FC6">
            <w:pPr>
              <w:jc w:val="both"/>
              <w:rPr>
                <w:color w:val="000000"/>
                <w:sz w:val="22"/>
                <w:szCs w:val="22"/>
              </w:rPr>
            </w:pPr>
            <w:r>
              <w:rPr>
                <w:color w:val="000000"/>
                <w:sz w:val="22"/>
                <w:szCs w:val="22"/>
              </w:rPr>
              <w:t>ТОВ "АССЕМБЛІТ"</w:t>
            </w:r>
          </w:p>
        </w:tc>
        <w:tc>
          <w:tcPr>
            <w:tcW w:w="4521" w:type="dxa"/>
            <w:tcBorders>
              <w:top w:val="nil"/>
              <w:left w:val="nil"/>
              <w:bottom w:val="single" w:sz="4" w:space="0" w:color="000000"/>
              <w:right w:val="single" w:sz="4" w:space="0" w:color="000000"/>
            </w:tcBorders>
          </w:tcPr>
          <w:p w14:paraId="0A288AE2" w14:textId="77777777" w:rsidR="00591359" w:rsidRDefault="00DC6E80" w:rsidP="00BF4FC6">
            <w:pPr>
              <w:ind w:firstLine="12"/>
              <w:jc w:val="both"/>
              <w:rPr>
                <w:color w:val="000000"/>
                <w:sz w:val="22"/>
                <w:szCs w:val="22"/>
              </w:rPr>
            </w:pPr>
            <w:r>
              <w:rPr>
                <w:color w:val="000000"/>
                <w:sz w:val="22"/>
                <w:szCs w:val="22"/>
              </w:rPr>
              <w:t>Виробництво змонтованих електронних плат</w:t>
            </w:r>
          </w:p>
        </w:tc>
        <w:tc>
          <w:tcPr>
            <w:tcW w:w="1559" w:type="dxa"/>
            <w:tcBorders>
              <w:top w:val="nil"/>
              <w:left w:val="nil"/>
              <w:bottom w:val="single" w:sz="4" w:space="0" w:color="000000"/>
              <w:right w:val="single" w:sz="8" w:space="0" w:color="000000"/>
            </w:tcBorders>
          </w:tcPr>
          <w:p w14:paraId="5064A56A" w14:textId="77777777" w:rsidR="00591359" w:rsidRDefault="00DC6E80" w:rsidP="003F60A7">
            <w:pPr>
              <w:ind w:right="167" w:firstLine="28"/>
              <w:jc w:val="center"/>
              <w:rPr>
                <w:color w:val="000000"/>
                <w:sz w:val="22"/>
                <w:szCs w:val="22"/>
              </w:rPr>
            </w:pPr>
            <w:r>
              <w:rPr>
                <w:color w:val="000000"/>
                <w:sz w:val="22"/>
                <w:szCs w:val="22"/>
              </w:rPr>
              <w:t>27</w:t>
            </w:r>
          </w:p>
        </w:tc>
      </w:tr>
      <w:tr w:rsidR="00591359" w14:paraId="3522F495" w14:textId="77777777" w:rsidTr="003F60A7">
        <w:trPr>
          <w:trHeight w:val="375"/>
        </w:trPr>
        <w:tc>
          <w:tcPr>
            <w:tcW w:w="699" w:type="dxa"/>
            <w:tcBorders>
              <w:top w:val="single" w:sz="4" w:space="0" w:color="000000"/>
              <w:left w:val="single" w:sz="4" w:space="0" w:color="000000"/>
              <w:bottom w:val="single" w:sz="4" w:space="0" w:color="000000"/>
              <w:right w:val="single" w:sz="4" w:space="0" w:color="000000"/>
            </w:tcBorders>
          </w:tcPr>
          <w:p w14:paraId="42E9A2BE" w14:textId="77777777" w:rsidR="00591359" w:rsidRDefault="00DC6E80" w:rsidP="006E0CDE">
            <w:pPr>
              <w:rPr>
                <w:color w:val="000000"/>
                <w:sz w:val="22"/>
                <w:szCs w:val="22"/>
              </w:rPr>
            </w:pPr>
            <w:r>
              <w:rPr>
                <w:color w:val="000000"/>
                <w:sz w:val="22"/>
                <w:szCs w:val="22"/>
              </w:rPr>
              <w:t>17</w:t>
            </w:r>
          </w:p>
        </w:tc>
        <w:tc>
          <w:tcPr>
            <w:tcW w:w="2992" w:type="dxa"/>
            <w:tcBorders>
              <w:top w:val="single" w:sz="4" w:space="0" w:color="000000"/>
              <w:left w:val="nil"/>
              <w:bottom w:val="single" w:sz="4" w:space="0" w:color="000000"/>
              <w:right w:val="single" w:sz="4" w:space="0" w:color="000000"/>
            </w:tcBorders>
          </w:tcPr>
          <w:p w14:paraId="1815272C" w14:textId="77777777" w:rsidR="00591359" w:rsidRDefault="00DC6E80" w:rsidP="00BF4FC6">
            <w:pPr>
              <w:jc w:val="both"/>
              <w:rPr>
                <w:color w:val="000000"/>
                <w:sz w:val="22"/>
                <w:szCs w:val="22"/>
              </w:rPr>
            </w:pPr>
            <w:r>
              <w:rPr>
                <w:color w:val="000000"/>
                <w:sz w:val="22"/>
                <w:szCs w:val="22"/>
              </w:rPr>
              <w:t>ТОВ"БОНЕКС"</w:t>
            </w:r>
          </w:p>
        </w:tc>
        <w:tc>
          <w:tcPr>
            <w:tcW w:w="4521" w:type="dxa"/>
            <w:tcBorders>
              <w:top w:val="single" w:sz="4" w:space="0" w:color="000000"/>
              <w:left w:val="nil"/>
              <w:bottom w:val="single" w:sz="4" w:space="0" w:color="000000"/>
              <w:right w:val="single" w:sz="4" w:space="0" w:color="000000"/>
            </w:tcBorders>
          </w:tcPr>
          <w:p w14:paraId="7E8C75C8" w14:textId="77777777" w:rsidR="00591359" w:rsidRDefault="00DC6E80" w:rsidP="00BF4FC6">
            <w:pPr>
              <w:ind w:firstLine="12"/>
              <w:jc w:val="both"/>
              <w:rPr>
                <w:color w:val="000000"/>
                <w:sz w:val="22"/>
                <w:szCs w:val="22"/>
              </w:rPr>
            </w:pPr>
            <w:r>
              <w:rPr>
                <w:color w:val="000000"/>
                <w:sz w:val="22"/>
                <w:szCs w:val="22"/>
              </w:rPr>
              <w:t>Неспеціалізована оптова торгівля</w:t>
            </w:r>
          </w:p>
        </w:tc>
        <w:tc>
          <w:tcPr>
            <w:tcW w:w="1559" w:type="dxa"/>
            <w:tcBorders>
              <w:top w:val="single" w:sz="4" w:space="0" w:color="000000"/>
              <w:left w:val="nil"/>
              <w:bottom w:val="single" w:sz="4" w:space="0" w:color="000000"/>
              <w:right w:val="single" w:sz="4" w:space="0" w:color="000000"/>
            </w:tcBorders>
          </w:tcPr>
          <w:p w14:paraId="6D8F7FB3" w14:textId="77777777" w:rsidR="00591359" w:rsidRDefault="00DC6E80" w:rsidP="003F60A7">
            <w:pPr>
              <w:ind w:right="167" w:firstLine="28"/>
              <w:jc w:val="center"/>
              <w:rPr>
                <w:color w:val="000000"/>
                <w:sz w:val="22"/>
                <w:szCs w:val="22"/>
              </w:rPr>
            </w:pPr>
            <w:r>
              <w:rPr>
                <w:color w:val="000000"/>
                <w:sz w:val="22"/>
                <w:szCs w:val="22"/>
              </w:rPr>
              <w:t>5</w:t>
            </w:r>
          </w:p>
        </w:tc>
      </w:tr>
      <w:tr w:rsidR="00591359" w14:paraId="607E550D" w14:textId="77777777" w:rsidTr="003F60A7">
        <w:trPr>
          <w:trHeight w:val="375"/>
        </w:trPr>
        <w:tc>
          <w:tcPr>
            <w:tcW w:w="699" w:type="dxa"/>
            <w:tcBorders>
              <w:top w:val="nil"/>
              <w:left w:val="single" w:sz="8" w:space="0" w:color="000000"/>
              <w:bottom w:val="single" w:sz="4" w:space="0" w:color="000000"/>
              <w:right w:val="single" w:sz="4" w:space="0" w:color="000000"/>
            </w:tcBorders>
          </w:tcPr>
          <w:p w14:paraId="190DCA07" w14:textId="77777777" w:rsidR="00591359" w:rsidRDefault="00DC6E80" w:rsidP="006E0CDE">
            <w:pPr>
              <w:rPr>
                <w:color w:val="000000"/>
                <w:sz w:val="22"/>
                <w:szCs w:val="22"/>
              </w:rPr>
            </w:pPr>
            <w:r>
              <w:rPr>
                <w:color w:val="000000"/>
                <w:sz w:val="22"/>
                <w:szCs w:val="22"/>
              </w:rPr>
              <w:t>18</w:t>
            </w:r>
          </w:p>
        </w:tc>
        <w:tc>
          <w:tcPr>
            <w:tcW w:w="2992" w:type="dxa"/>
            <w:tcBorders>
              <w:top w:val="nil"/>
              <w:left w:val="nil"/>
              <w:bottom w:val="single" w:sz="4" w:space="0" w:color="000000"/>
              <w:right w:val="single" w:sz="4" w:space="0" w:color="000000"/>
            </w:tcBorders>
          </w:tcPr>
          <w:p w14:paraId="410C3679" w14:textId="77777777" w:rsidR="00591359" w:rsidRDefault="00DC6E80" w:rsidP="00BF4FC6">
            <w:pPr>
              <w:jc w:val="both"/>
              <w:rPr>
                <w:color w:val="000000"/>
                <w:sz w:val="22"/>
                <w:szCs w:val="22"/>
              </w:rPr>
            </w:pPr>
            <w:r>
              <w:rPr>
                <w:color w:val="000000"/>
                <w:sz w:val="22"/>
                <w:szCs w:val="22"/>
              </w:rPr>
              <w:t>ТОВ "РСВА.ЮА"</w:t>
            </w:r>
          </w:p>
        </w:tc>
        <w:tc>
          <w:tcPr>
            <w:tcW w:w="4521" w:type="dxa"/>
            <w:tcBorders>
              <w:top w:val="nil"/>
              <w:left w:val="nil"/>
              <w:bottom w:val="single" w:sz="4" w:space="0" w:color="000000"/>
              <w:right w:val="single" w:sz="4" w:space="0" w:color="000000"/>
            </w:tcBorders>
          </w:tcPr>
          <w:p w14:paraId="0C92A830" w14:textId="77777777" w:rsidR="00591359" w:rsidRDefault="00DC6E80" w:rsidP="00BF4FC6">
            <w:pPr>
              <w:ind w:firstLine="12"/>
              <w:jc w:val="both"/>
              <w:rPr>
                <w:color w:val="000000"/>
                <w:sz w:val="22"/>
                <w:szCs w:val="22"/>
              </w:rPr>
            </w:pPr>
            <w:r>
              <w:rPr>
                <w:color w:val="000000"/>
                <w:sz w:val="22"/>
                <w:szCs w:val="22"/>
              </w:rPr>
              <w:t>Виробництво змонтованих електронних плат</w:t>
            </w:r>
          </w:p>
        </w:tc>
        <w:tc>
          <w:tcPr>
            <w:tcW w:w="1559" w:type="dxa"/>
            <w:tcBorders>
              <w:top w:val="nil"/>
              <w:left w:val="nil"/>
              <w:bottom w:val="single" w:sz="4" w:space="0" w:color="000000"/>
              <w:right w:val="single" w:sz="8" w:space="0" w:color="000000"/>
            </w:tcBorders>
          </w:tcPr>
          <w:p w14:paraId="714ADFF3" w14:textId="77777777" w:rsidR="00591359" w:rsidRDefault="00DC6E80" w:rsidP="003F60A7">
            <w:pPr>
              <w:ind w:right="167" w:firstLine="28"/>
              <w:jc w:val="center"/>
              <w:rPr>
                <w:color w:val="000000"/>
                <w:sz w:val="22"/>
                <w:szCs w:val="22"/>
              </w:rPr>
            </w:pPr>
            <w:r>
              <w:rPr>
                <w:color w:val="000000"/>
                <w:sz w:val="22"/>
                <w:szCs w:val="22"/>
              </w:rPr>
              <w:t>19</w:t>
            </w:r>
          </w:p>
        </w:tc>
      </w:tr>
    </w:tbl>
    <w:tbl>
      <w:tblPr>
        <w:tblStyle w:val="a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977"/>
        <w:gridCol w:w="4536"/>
        <w:gridCol w:w="1559"/>
      </w:tblGrid>
      <w:tr w:rsidR="00591359" w14:paraId="420039D0" w14:textId="77777777" w:rsidTr="003F60A7">
        <w:trPr>
          <w:trHeight w:val="630"/>
        </w:trPr>
        <w:tc>
          <w:tcPr>
            <w:tcW w:w="704" w:type="dxa"/>
          </w:tcPr>
          <w:p w14:paraId="180958F7" w14:textId="77777777" w:rsidR="00591359" w:rsidRDefault="00DC6E80" w:rsidP="006E0CDE">
            <w:pPr>
              <w:rPr>
                <w:color w:val="000000"/>
                <w:sz w:val="22"/>
                <w:szCs w:val="22"/>
              </w:rPr>
            </w:pPr>
            <w:r>
              <w:rPr>
                <w:color w:val="000000"/>
                <w:sz w:val="22"/>
                <w:szCs w:val="22"/>
              </w:rPr>
              <w:t>19</w:t>
            </w:r>
          </w:p>
        </w:tc>
        <w:tc>
          <w:tcPr>
            <w:tcW w:w="2977" w:type="dxa"/>
          </w:tcPr>
          <w:p w14:paraId="39A6BECB" w14:textId="77777777" w:rsidR="00591359" w:rsidRDefault="00DC6E80" w:rsidP="00FD5EA9">
            <w:pPr>
              <w:ind w:firstLine="23"/>
              <w:jc w:val="both"/>
              <w:rPr>
                <w:color w:val="000000"/>
                <w:sz w:val="22"/>
                <w:szCs w:val="22"/>
              </w:rPr>
            </w:pPr>
            <w:r>
              <w:rPr>
                <w:color w:val="000000"/>
                <w:sz w:val="22"/>
                <w:szCs w:val="22"/>
              </w:rPr>
              <w:t xml:space="preserve">ТОВ </w:t>
            </w:r>
            <w:proofErr w:type="spellStart"/>
            <w:r>
              <w:rPr>
                <w:color w:val="000000"/>
                <w:sz w:val="22"/>
                <w:szCs w:val="22"/>
              </w:rPr>
              <w:t>Компанiя</w:t>
            </w:r>
            <w:proofErr w:type="spellEnd"/>
            <w:r>
              <w:rPr>
                <w:color w:val="000000"/>
                <w:sz w:val="22"/>
                <w:szCs w:val="22"/>
              </w:rPr>
              <w:t xml:space="preserve"> </w:t>
            </w:r>
            <w:proofErr w:type="spellStart"/>
            <w:r>
              <w:rPr>
                <w:color w:val="000000"/>
                <w:sz w:val="22"/>
                <w:szCs w:val="22"/>
              </w:rPr>
              <w:t>iнформацiйнi</w:t>
            </w:r>
            <w:proofErr w:type="spellEnd"/>
            <w:r>
              <w:rPr>
                <w:color w:val="000000"/>
                <w:sz w:val="22"/>
                <w:szCs w:val="22"/>
              </w:rPr>
              <w:t xml:space="preserve"> системи </w:t>
            </w:r>
          </w:p>
        </w:tc>
        <w:tc>
          <w:tcPr>
            <w:tcW w:w="4536" w:type="dxa"/>
          </w:tcPr>
          <w:p w14:paraId="4CF23B07" w14:textId="77777777" w:rsidR="00591359" w:rsidRDefault="00DC6E80" w:rsidP="00FD5EA9">
            <w:pPr>
              <w:jc w:val="both"/>
              <w:rPr>
                <w:color w:val="000000"/>
                <w:sz w:val="22"/>
                <w:szCs w:val="22"/>
              </w:rPr>
            </w:pPr>
            <w:r>
              <w:rPr>
                <w:color w:val="000000"/>
                <w:sz w:val="22"/>
                <w:szCs w:val="22"/>
              </w:rPr>
              <w:t>Оптова торгівля комп'ютерами, периферійним устаткуванням і програмним забезпеченням</w:t>
            </w:r>
          </w:p>
        </w:tc>
        <w:tc>
          <w:tcPr>
            <w:tcW w:w="1559" w:type="dxa"/>
          </w:tcPr>
          <w:p w14:paraId="03CF47C0" w14:textId="77777777" w:rsidR="00591359" w:rsidRDefault="00DC6E80" w:rsidP="00CF681A">
            <w:pPr>
              <w:jc w:val="center"/>
              <w:rPr>
                <w:color w:val="000000"/>
                <w:sz w:val="22"/>
                <w:szCs w:val="22"/>
              </w:rPr>
            </w:pPr>
            <w:r>
              <w:rPr>
                <w:color w:val="000000"/>
                <w:sz w:val="22"/>
                <w:szCs w:val="22"/>
              </w:rPr>
              <w:t>6</w:t>
            </w:r>
          </w:p>
        </w:tc>
      </w:tr>
      <w:tr w:rsidR="00591359" w14:paraId="739B62B4" w14:textId="77777777" w:rsidTr="003F60A7">
        <w:trPr>
          <w:trHeight w:val="375"/>
        </w:trPr>
        <w:tc>
          <w:tcPr>
            <w:tcW w:w="704" w:type="dxa"/>
          </w:tcPr>
          <w:p w14:paraId="1DB6A8B9" w14:textId="7127E6A1" w:rsidR="00591359" w:rsidRDefault="00DC6E80" w:rsidP="006E0CDE">
            <w:pPr>
              <w:rPr>
                <w:color w:val="000000"/>
                <w:sz w:val="22"/>
                <w:szCs w:val="22"/>
              </w:rPr>
            </w:pPr>
            <w:r>
              <w:rPr>
                <w:color w:val="000000"/>
                <w:sz w:val="22"/>
                <w:szCs w:val="22"/>
              </w:rPr>
              <w:t>20</w:t>
            </w:r>
          </w:p>
        </w:tc>
        <w:tc>
          <w:tcPr>
            <w:tcW w:w="2977" w:type="dxa"/>
          </w:tcPr>
          <w:p w14:paraId="0373719D" w14:textId="77777777" w:rsidR="00591359" w:rsidRDefault="00DC6E80" w:rsidP="00FD5EA9">
            <w:pPr>
              <w:ind w:firstLine="23"/>
              <w:jc w:val="both"/>
              <w:rPr>
                <w:color w:val="000000"/>
                <w:sz w:val="22"/>
                <w:szCs w:val="22"/>
              </w:rPr>
            </w:pPr>
            <w:r>
              <w:rPr>
                <w:color w:val="000000"/>
                <w:sz w:val="22"/>
                <w:szCs w:val="22"/>
              </w:rPr>
              <w:t>ТОВ "НВП ЄВРОКОМ КОМПОНЕНТС"</w:t>
            </w:r>
          </w:p>
        </w:tc>
        <w:tc>
          <w:tcPr>
            <w:tcW w:w="4536" w:type="dxa"/>
          </w:tcPr>
          <w:p w14:paraId="7EDA548B" w14:textId="77777777" w:rsidR="00591359" w:rsidRDefault="00DC6E80" w:rsidP="00FD5EA9">
            <w:pPr>
              <w:jc w:val="both"/>
              <w:rPr>
                <w:color w:val="000000"/>
                <w:sz w:val="22"/>
                <w:szCs w:val="22"/>
              </w:rPr>
            </w:pPr>
            <w:r>
              <w:rPr>
                <w:color w:val="000000"/>
                <w:sz w:val="22"/>
                <w:szCs w:val="22"/>
              </w:rPr>
              <w:t>Оптова торгівля іншими машинами й устаткуванням</w:t>
            </w:r>
          </w:p>
        </w:tc>
        <w:tc>
          <w:tcPr>
            <w:tcW w:w="1559" w:type="dxa"/>
          </w:tcPr>
          <w:p w14:paraId="18EA67C3" w14:textId="77777777" w:rsidR="00591359" w:rsidRDefault="00DC6E80" w:rsidP="00CF681A">
            <w:pPr>
              <w:jc w:val="center"/>
              <w:rPr>
                <w:color w:val="000000"/>
                <w:sz w:val="22"/>
                <w:szCs w:val="22"/>
              </w:rPr>
            </w:pPr>
            <w:r>
              <w:rPr>
                <w:color w:val="000000"/>
                <w:sz w:val="22"/>
                <w:szCs w:val="22"/>
              </w:rPr>
              <w:t>28</w:t>
            </w:r>
          </w:p>
        </w:tc>
      </w:tr>
      <w:tr w:rsidR="00591359" w14:paraId="65AF60EB" w14:textId="77777777" w:rsidTr="003F60A7">
        <w:trPr>
          <w:trHeight w:val="845"/>
        </w:trPr>
        <w:tc>
          <w:tcPr>
            <w:tcW w:w="704" w:type="dxa"/>
          </w:tcPr>
          <w:p w14:paraId="2B267C71" w14:textId="22C7B31D" w:rsidR="00591359" w:rsidRDefault="00DC6E80" w:rsidP="006E0CDE">
            <w:pPr>
              <w:rPr>
                <w:color w:val="000000"/>
                <w:sz w:val="22"/>
                <w:szCs w:val="22"/>
              </w:rPr>
            </w:pPr>
            <w:r>
              <w:rPr>
                <w:color w:val="000000"/>
                <w:sz w:val="22"/>
                <w:szCs w:val="22"/>
              </w:rPr>
              <w:t>21</w:t>
            </w:r>
          </w:p>
        </w:tc>
        <w:tc>
          <w:tcPr>
            <w:tcW w:w="2977" w:type="dxa"/>
          </w:tcPr>
          <w:p w14:paraId="7E80C800" w14:textId="77777777" w:rsidR="00591359" w:rsidRDefault="00DC6E80" w:rsidP="00FD5EA9">
            <w:pPr>
              <w:ind w:firstLine="23"/>
              <w:jc w:val="both"/>
              <w:rPr>
                <w:color w:val="000000"/>
                <w:sz w:val="22"/>
                <w:szCs w:val="22"/>
              </w:rPr>
            </w:pPr>
            <w:r>
              <w:rPr>
                <w:color w:val="000000"/>
                <w:sz w:val="22"/>
                <w:szCs w:val="22"/>
              </w:rPr>
              <w:t>ЛЕГIОН 2015 ТОВ</w:t>
            </w:r>
          </w:p>
        </w:tc>
        <w:tc>
          <w:tcPr>
            <w:tcW w:w="4536" w:type="dxa"/>
          </w:tcPr>
          <w:p w14:paraId="2D8596BF" w14:textId="77777777" w:rsidR="00591359" w:rsidRDefault="00DC6E80" w:rsidP="00FD5EA9">
            <w:pPr>
              <w:jc w:val="both"/>
              <w:rPr>
                <w:color w:val="000000"/>
                <w:sz w:val="22"/>
                <w:szCs w:val="22"/>
              </w:rPr>
            </w:pPr>
            <w:r>
              <w:rPr>
                <w:color w:val="000000"/>
                <w:sz w:val="22"/>
                <w:szCs w:val="22"/>
              </w:rPr>
              <w:t>Роздрібна торгівля в неспеціалізованих магазинах переважно продуктами харчування, напоями та тютюновими виробами</w:t>
            </w:r>
          </w:p>
        </w:tc>
        <w:tc>
          <w:tcPr>
            <w:tcW w:w="1559" w:type="dxa"/>
          </w:tcPr>
          <w:p w14:paraId="78F4E2D8" w14:textId="729C8639" w:rsidR="00591359" w:rsidRDefault="00591359" w:rsidP="00CF681A">
            <w:pPr>
              <w:jc w:val="center"/>
              <w:rPr>
                <w:color w:val="000000"/>
                <w:sz w:val="22"/>
                <w:szCs w:val="22"/>
              </w:rPr>
            </w:pPr>
          </w:p>
        </w:tc>
      </w:tr>
      <w:tr w:rsidR="00591359" w14:paraId="74F5D1A2" w14:textId="77777777" w:rsidTr="003F60A7">
        <w:trPr>
          <w:trHeight w:val="720"/>
        </w:trPr>
        <w:tc>
          <w:tcPr>
            <w:tcW w:w="704" w:type="dxa"/>
          </w:tcPr>
          <w:p w14:paraId="1425F94E" w14:textId="6AE67423" w:rsidR="00591359" w:rsidRDefault="00DC6E80" w:rsidP="006E0CDE">
            <w:pPr>
              <w:rPr>
                <w:color w:val="000000"/>
                <w:sz w:val="22"/>
                <w:szCs w:val="22"/>
              </w:rPr>
            </w:pPr>
            <w:r>
              <w:rPr>
                <w:color w:val="000000"/>
                <w:sz w:val="22"/>
                <w:szCs w:val="22"/>
              </w:rPr>
              <w:t>22</w:t>
            </w:r>
          </w:p>
        </w:tc>
        <w:tc>
          <w:tcPr>
            <w:tcW w:w="2977" w:type="dxa"/>
          </w:tcPr>
          <w:p w14:paraId="0FD9E853" w14:textId="77777777" w:rsidR="00591359" w:rsidRDefault="00DC6E80" w:rsidP="00FD5EA9">
            <w:pPr>
              <w:ind w:firstLine="23"/>
              <w:jc w:val="both"/>
              <w:rPr>
                <w:color w:val="000000"/>
                <w:sz w:val="22"/>
                <w:szCs w:val="22"/>
              </w:rPr>
            </w:pPr>
            <w:r>
              <w:rPr>
                <w:color w:val="000000"/>
                <w:sz w:val="22"/>
                <w:szCs w:val="22"/>
              </w:rPr>
              <w:t>ТРЕТЯК Н.С. ФОП</w:t>
            </w:r>
          </w:p>
        </w:tc>
        <w:tc>
          <w:tcPr>
            <w:tcW w:w="4536" w:type="dxa"/>
          </w:tcPr>
          <w:p w14:paraId="35B27A77" w14:textId="77777777" w:rsidR="00591359" w:rsidRDefault="00DC6E80" w:rsidP="00FD5EA9">
            <w:pPr>
              <w:jc w:val="both"/>
              <w:rPr>
                <w:color w:val="000000"/>
                <w:sz w:val="22"/>
                <w:szCs w:val="22"/>
              </w:rPr>
            </w:pPr>
            <w:r>
              <w:rPr>
                <w:color w:val="000000"/>
                <w:sz w:val="22"/>
                <w:szCs w:val="22"/>
              </w:rPr>
              <w:t>Роздрібна торгівля, що здійснюється фірмами поштового замовлення або через мережу Інтернет</w:t>
            </w:r>
          </w:p>
        </w:tc>
        <w:tc>
          <w:tcPr>
            <w:tcW w:w="1559" w:type="dxa"/>
          </w:tcPr>
          <w:p w14:paraId="1B10F78E" w14:textId="77777777" w:rsidR="00591359" w:rsidRDefault="00DC6E80" w:rsidP="00FD5EA9">
            <w:pPr>
              <w:ind w:hanging="24"/>
              <w:jc w:val="center"/>
              <w:rPr>
                <w:color w:val="000000"/>
                <w:sz w:val="22"/>
                <w:szCs w:val="22"/>
              </w:rPr>
            </w:pPr>
            <w:r>
              <w:rPr>
                <w:color w:val="000000"/>
                <w:sz w:val="22"/>
                <w:szCs w:val="22"/>
              </w:rPr>
              <w:t>3</w:t>
            </w:r>
          </w:p>
        </w:tc>
      </w:tr>
      <w:tr w:rsidR="00591359" w14:paraId="7F020FCA" w14:textId="77777777" w:rsidTr="003F60A7">
        <w:trPr>
          <w:trHeight w:val="750"/>
        </w:trPr>
        <w:tc>
          <w:tcPr>
            <w:tcW w:w="704" w:type="dxa"/>
          </w:tcPr>
          <w:p w14:paraId="157825E5" w14:textId="26026265" w:rsidR="00591359" w:rsidRDefault="00DC6E80" w:rsidP="006E0CDE">
            <w:pPr>
              <w:rPr>
                <w:color w:val="000000"/>
                <w:sz w:val="22"/>
                <w:szCs w:val="22"/>
              </w:rPr>
            </w:pPr>
            <w:r>
              <w:rPr>
                <w:color w:val="000000"/>
                <w:sz w:val="22"/>
                <w:szCs w:val="22"/>
              </w:rPr>
              <w:t>23</w:t>
            </w:r>
          </w:p>
        </w:tc>
        <w:tc>
          <w:tcPr>
            <w:tcW w:w="2977" w:type="dxa"/>
          </w:tcPr>
          <w:p w14:paraId="3D52875A" w14:textId="77777777" w:rsidR="00591359" w:rsidRDefault="00DC6E80" w:rsidP="00FD5EA9">
            <w:pPr>
              <w:ind w:firstLine="23"/>
              <w:jc w:val="both"/>
              <w:rPr>
                <w:color w:val="000000"/>
                <w:sz w:val="22"/>
                <w:szCs w:val="22"/>
              </w:rPr>
            </w:pPr>
            <w:r>
              <w:rPr>
                <w:color w:val="000000"/>
                <w:sz w:val="22"/>
                <w:szCs w:val="22"/>
              </w:rPr>
              <w:t>ТОВ"ФОРЕСТ-ЛВ",ФОРЕСТ-ЛВ ТОВ</w:t>
            </w:r>
          </w:p>
        </w:tc>
        <w:tc>
          <w:tcPr>
            <w:tcW w:w="4536" w:type="dxa"/>
          </w:tcPr>
          <w:p w14:paraId="221F5446" w14:textId="77777777" w:rsidR="00591359" w:rsidRDefault="00DC6E80" w:rsidP="00FD5EA9">
            <w:pPr>
              <w:jc w:val="both"/>
              <w:rPr>
                <w:color w:val="000000"/>
                <w:sz w:val="22"/>
                <w:szCs w:val="22"/>
              </w:rPr>
            </w:pPr>
            <w:r>
              <w:rPr>
                <w:color w:val="000000"/>
                <w:sz w:val="22"/>
                <w:szCs w:val="22"/>
              </w:rPr>
              <w:t>Надання в оренду й експлуатацію власного чи орендованого нерухомого майна</w:t>
            </w:r>
          </w:p>
        </w:tc>
        <w:tc>
          <w:tcPr>
            <w:tcW w:w="1559" w:type="dxa"/>
          </w:tcPr>
          <w:p w14:paraId="26F0CD55" w14:textId="77777777" w:rsidR="00591359" w:rsidRDefault="00DC6E80" w:rsidP="00FD5EA9">
            <w:pPr>
              <w:ind w:hanging="24"/>
              <w:jc w:val="center"/>
              <w:rPr>
                <w:color w:val="000000"/>
                <w:sz w:val="22"/>
                <w:szCs w:val="22"/>
              </w:rPr>
            </w:pPr>
            <w:r>
              <w:rPr>
                <w:color w:val="000000"/>
                <w:sz w:val="22"/>
                <w:szCs w:val="22"/>
              </w:rPr>
              <w:t>10</w:t>
            </w:r>
          </w:p>
        </w:tc>
      </w:tr>
      <w:tr w:rsidR="00591359" w14:paraId="28923576" w14:textId="77777777" w:rsidTr="003F60A7">
        <w:trPr>
          <w:trHeight w:val="780"/>
        </w:trPr>
        <w:tc>
          <w:tcPr>
            <w:tcW w:w="704" w:type="dxa"/>
          </w:tcPr>
          <w:p w14:paraId="0D24B764" w14:textId="448583F3" w:rsidR="00591359" w:rsidRDefault="00DC6E80" w:rsidP="006E0CDE">
            <w:pPr>
              <w:rPr>
                <w:color w:val="000000"/>
                <w:sz w:val="22"/>
                <w:szCs w:val="22"/>
              </w:rPr>
            </w:pPr>
            <w:r>
              <w:rPr>
                <w:color w:val="000000"/>
                <w:sz w:val="22"/>
                <w:szCs w:val="22"/>
              </w:rPr>
              <w:t>24</w:t>
            </w:r>
          </w:p>
        </w:tc>
        <w:tc>
          <w:tcPr>
            <w:tcW w:w="2977" w:type="dxa"/>
          </w:tcPr>
          <w:p w14:paraId="549C264F" w14:textId="77777777" w:rsidR="00591359" w:rsidRDefault="00DC6E80" w:rsidP="00FD5EA9">
            <w:pPr>
              <w:ind w:firstLine="23"/>
              <w:jc w:val="both"/>
              <w:rPr>
                <w:color w:val="000000"/>
                <w:sz w:val="22"/>
                <w:szCs w:val="22"/>
              </w:rPr>
            </w:pPr>
            <w:r>
              <w:rPr>
                <w:color w:val="000000"/>
                <w:sz w:val="22"/>
                <w:szCs w:val="22"/>
              </w:rPr>
              <w:t>ТОВ "БКП" БАЗА КОМПЛЕКТАЦIЙ ПIДПРИЕМСТВ</w:t>
            </w:r>
          </w:p>
        </w:tc>
        <w:tc>
          <w:tcPr>
            <w:tcW w:w="4536" w:type="dxa"/>
          </w:tcPr>
          <w:p w14:paraId="05767A45" w14:textId="77777777" w:rsidR="00591359" w:rsidRDefault="00DC6E80" w:rsidP="00FD5EA9">
            <w:pPr>
              <w:jc w:val="both"/>
              <w:rPr>
                <w:color w:val="000000"/>
                <w:sz w:val="22"/>
                <w:szCs w:val="22"/>
              </w:rPr>
            </w:pPr>
            <w:r>
              <w:rPr>
                <w:color w:val="000000"/>
                <w:sz w:val="22"/>
                <w:szCs w:val="22"/>
              </w:rPr>
              <w:t>Надання в оренду й експлуатацію власного чи орендованого нерухомого майна</w:t>
            </w:r>
          </w:p>
        </w:tc>
        <w:tc>
          <w:tcPr>
            <w:tcW w:w="1559" w:type="dxa"/>
          </w:tcPr>
          <w:p w14:paraId="2D3D6D2D" w14:textId="77777777" w:rsidR="00591359" w:rsidRDefault="00DC6E80" w:rsidP="00FD5EA9">
            <w:pPr>
              <w:ind w:hanging="24"/>
              <w:jc w:val="center"/>
              <w:rPr>
                <w:color w:val="000000"/>
                <w:sz w:val="22"/>
                <w:szCs w:val="22"/>
              </w:rPr>
            </w:pPr>
            <w:r>
              <w:rPr>
                <w:color w:val="000000"/>
                <w:sz w:val="22"/>
                <w:szCs w:val="22"/>
              </w:rPr>
              <w:t>15</w:t>
            </w:r>
          </w:p>
        </w:tc>
      </w:tr>
      <w:tr w:rsidR="00591359" w14:paraId="0637A41D" w14:textId="77777777" w:rsidTr="003F60A7">
        <w:trPr>
          <w:trHeight w:val="375"/>
        </w:trPr>
        <w:tc>
          <w:tcPr>
            <w:tcW w:w="704" w:type="dxa"/>
          </w:tcPr>
          <w:p w14:paraId="0C19A8BE" w14:textId="5123D126" w:rsidR="00591359" w:rsidRDefault="00DC6E80" w:rsidP="006E0CDE">
            <w:pPr>
              <w:rPr>
                <w:color w:val="000000"/>
                <w:sz w:val="22"/>
                <w:szCs w:val="22"/>
              </w:rPr>
            </w:pPr>
            <w:r>
              <w:rPr>
                <w:color w:val="000000"/>
                <w:sz w:val="22"/>
                <w:szCs w:val="22"/>
              </w:rPr>
              <w:t>25</w:t>
            </w:r>
          </w:p>
        </w:tc>
        <w:tc>
          <w:tcPr>
            <w:tcW w:w="2977" w:type="dxa"/>
          </w:tcPr>
          <w:p w14:paraId="4F6B2F54" w14:textId="77777777" w:rsidR="00591359" w:rsidRDefault="00DC6E80" w:rsidP="00FD5EA9">
            <w:pPr>
              <w:ind w:firstLine="23"/>
              <w:jc w:val="both"/>
              <w:rPr>
                <w:color w:val="000000"/>
                <w:sz w:val="22"/>
                <w:szCs w:val="22"/>
              </w:rPr>
            </w:pPr>
            <w:r>
              <w:rPr>
                <w:color w:val="000000"/>
                <w:sz w:val="22"/>
                <w:szCs w:val="22"/>
              </w:rPr>
              <w:t>ТОВ " АЛЬКОР ТРАНС"</w:t>
            </w:r>
          </w:p>
        </w:tc>
        <w:tc>
          <w:tcPr>
            <w:tcW w:w="4536" w:type="dxa"/>
          </w:tcPr>
          <w:p w14:paraId="5E038D18" w14:textId="77777777" w:rsidR="00591359" w:rsidRDefault="00DC6E80" w:rsidP="00FD5EA9">
            <w:pPr>
              <w:jc w:val="both"/>
              <w:rPr>
                <w:color w:val="000000"/>
                <w:sz w:val="22"/>
                <w:szCs w:val="22"/>
              </w:rPr>
            </w:pPr>
            <w:r>
              <w:rPr>
                <w:color w:val="000000"/>
                <w:sz w:val="22"/>
                <w:szCs w:val="22"/>
              </w:rPr>
              <w:t>Вантажний автомобільний транспорт</w:t>
            </w:r>
          </w:p>
        </w:tc>
        <w:tc>
          <w:tcPr>
            <w:tcW w:w="1559" w:type="dxa"/>
          </w:tcPr>
          <w:p w14:paraId="4948BAEB" w14:textId="77777777" w:rsidR="00591359" w:rsidRDefault="00DC6E80" w:rsidP="00FD5EA9">
            <w:pPr>
              <w:ind w:hanging="24"/>
              <w:jc w:val="center"/>
              <w:rPr>
                <w:color w:val="000000"/>
                <w:sz w:val="22"/>
                <w:szCs w:val="22"/>
              </w:rPr>
            </w:pPr>
            <w:r>
              <w:rPr>
                <w:color w:val="000000"/>
                <w:sz w:val="22"/>
                <w:szCs w:val="22"/>
              </w:rPr>
              <w:t>20</w:t>
            </w:r>
          </w:p>
        </w:tc>
      </w:tr>
      <w:tr w:rsidR="00591359" w14:paraId="0438D8E1" w14:textId="77777777" w:rsidTr="003F60A7">
        <w:trPr>
          <w:trHeight w:val="705"/>
        </w:trPr>
        <w:tc>
          <w:tcPr>
            <w:tcW w:w="704" w:type="dxa"/>
          </w:tcPr>
          <w:p w14:paraId="1F9F9EBD" w14:textId="661B90C5" w:rsidR="00591359" w:rsidRDefault="00DC6E80" w:rsidP="006E0CDE">
            <w:pPr>
              <w:rPr>
                <w:color w:val="000000"/>
                <w:sz w:val="22"/>
                <w:szCs w:val="22"/>
              </w:rPr>
            </w:pPr>
            <w:r>
              <w:rPr>
                <w:color w:val="000000"/>
                <w:sz w:val="22"/>
                <w:szCs w:val="22"/>
              </w:rPr>
              <w:t>26</w:t>
            </w:r>
          </w:p>
        </w:tc>
        <w:tc>
          <w:tcPr>
            <w:tcW w:w="2977" w:type="dxa"/>
          </w:tcPr>
          <w:p w14:paraId="499986F6" w14:textId="77777777" w:rsidR="00591359" w:rsidRDefault="00DC6E80" w:rsidP="00FD5EA9">
            <w:pPr>
              <w:ind w:firstLine="23"/>
              <w:jc w:val="both"/>
              <w:rPr>
                <w:color w:val="000000"/>
                <w:sz w:val="22"/>
                <w:szCs w:val="22"/>
              </w:rPr>
            </w:pPr>
            <w:r>
              <w:rPr>
                <w:color w:val="000000"/>
                <w:sz w:val="22"/>
                <w:szCs w:val="22"/>
              </w:rPr>
              <w:t>ТТОВ "ГРАНО ГОЛД"</w:t>
            </w:r>
          </w:p>
        </w:tc>
        <w:tc>
          <w:tcPr>
            <w:tcW w:w="4536" w:type="dxa"/>
          </w:tcPr>
          <w:p w14:paraId="21DB5E17" w14:textId="77777777" w:rsidR="00591359" w:rsidRDefault="00DC6E80" w:rsidP="00FD5EA9">
            <w:pPr>
              <w:jc w:val="both"/>
              <w:rPr>
                <w:color w:val="000000"/>
                <w:sz w:val="22"/>
                <w:szCs w:val="22"/>
              </w:rPr>
            </w:pPr>
            <w:r>
              <w:rPr>
                <w:color w:val="000000"/>
                <w:sz w:val="22"/>
                <w:szCs w:val="22"/>
              </w:rPr>
              <w:t>Виробництво продуктів борошномельно-круп'яної промисловості</w:t>
            </w:r>
          </w:p>
        </w:tc>
        <w:tc>
          <w:tcPr>
            <w:tcW w:w="1559" w:type="dxa"/>
          </w:tcPr>
          <w:p w14:paraId="77B56035" w14:textId="77777777" w:rsidR="00591359" w:rsidRDefault="00DC6E80" w:rsidP="00FD5EA9">
            <w:pPr>
              <w:ind w:hanging="24"/>
              <w:jc w:val="center"/>
              <w:rPr>
                <w:color w:val="000000"/>
                <w:sz w:val="22"/>
                <w:szCs w:val="22"/>
              </w:rPr>
            </w:pPr>
            <w:r>
              <w:rPr>
                <w:color w:val="000000"/>
                <w:sz w:val="22"/>
                <w:szCs w:val="22"/>
              </w:rPr>
              <w:t>7</w:t>
            </w:r>
          </w:p>
        </w:tc>
      </w:tr>
      <w:tr w:rsidR="00591359" w14:paraId="1F1B58CD" w14:textId="77777777" w:rsidTr="003F60A7">
        <w:trPr>
          <w:trHeight w:val="375"/>
        </w:trPr>
        <w:tc>
          <w:tcPr>
            <w:tcW w:w="704" w:type="dxa"/>
          </w:tcPr>
          <w:p w14:paraId="13E4DA86" w14:textId="4A8DB9F8" w:rsidR="00591359" w:rsidRDefault="00DC6E80" w:rsidP="006E0CDE">
            <w:pPr>
              <w:rPr>
                <w:color w:val="000000"/>
                <w:sz w:val="22"/>
                <w:szCs w:val="22"/>
              </w:rPr>
            </w:pPr>
            <w:r>
              <w:rPr>
                <w:color w:val="000000"/>
                <w:sz w:val="22"/>
                <w:szCs w:val="22"/>
              </w:rPr>
              <w:t>27</w:t>
            </w:r>
          </w:p>
        </w:tc>
        <w:tc>
          <w:tcPr>
            <w:tcW w:w="2977" w:type="dxa"/>
          </w:tcPr>
          <w:p w14:paraId="4DA015A7" w14:textId="77777777" w:rsidR="00591359" w:rsidRDefault="00DC6E80" w:rsidP="00FD5EA9">
            <w:pPr>
              <w:ind w:firstLine="23"/>
              <w:jc w:val="both"/>
              <w:rPr>
                <w:color w:val="000000"/>
                <w:sz w:val="22"/>
                <w:szCs w:val="22"/>
              </w:rPr>
            </w:pPr>
            <w:r>
              <w:rPr>
                <w:color w:val="000000"/>
                <w:sz w:val="22"/>
                <w:szCs w:val="22"/>
              </w:rPr>
              <w:t>ТОВ "ТЕРМПЕК"</w:t>
            </w:r>
          </w:p>
        </w:tc>
        <w:tc>
          <w:tcPr>
            <w:tcW w:w="4536" w:type="dxa"/>
          </w:tcPr>
          <w:p w14:paraId="116B92BE" w14:textId="77777777" w:rsidR="00591359" w:rsidRDefault="00DC6E80" w:rsidP="00FD5EA9">
            <w:pPr>
              <w:jc w:val="both"/>
              <w:rPr>
                <w:color w:val="000000"/>
                <w:sz w:val="22"/>
                <w:szCs w:val="22"/>
              </w:rPr>
            </w:pPr>
            <w:r>
              <w:rPr>
                <w:color w:val="000000"/>
                <w:sz w:val="22"/>
                <w:szCs w:val="22"/>
              </w:rPr>
              <w:t>Виробництво пластмас у первинних формах</w:t>
            </w:r>
          </w:p>
        </w:tc>
        <w:tc>
          <w:tcPr>
            <w:tcW w:w="1559" w:type="dxa"/>
          </w:tcPr>
          <w:p w14:paraId="66E94C27" w14:textId="77777777" w:rsidR="00591359" w:rsidRDefault="00DC6E80" w:rsidP="00FD5EA9">
            <w:pPr>
              <w:ind w:hanging="24"/>
              <w:jc w:val="center"/>
              <w:rPr>
                <w:color w:val="000000"/>
                <w:sz w:val="22"/>
                <w:szCs w:val="22"/>
              </w:rPr>
            </w:pPr>
            <w:r>
              <w:rPr>
                <w:color w:val="000000"/>
                <w:sz w:val="22"/>
                <w:szCs w:val="22"/>
              </w:rPr>
              <w:t>16</w:t>
            </w:r>
          </w:p>
        </w:tc>
      </w:tr>
      <w:tr w:rsidR="00591359" w14:paraId="6614B146" w14:textId="77777777" w:rsidTr="003F60A7">
        <w:trPr>
          <w:trHeight w:val="375"/>
        </w:trPr>
        <w:tc>
          <w:tcPr>
            <w:tcW w:w="704" w:type="dxa"/>
          </w:tcPr>
          <w:p w14:paraId="772A61C6" w14:textId="3A244838" w:rsidR="00591359" w:rsidRDefault="00DC6E80" w:rsidP="006E0CDE">
            <w:pPr>
              <w:rPr>
                <w:color w:val="000000"/>
                <w:sz w:val="22"/>
                <w:szCs w:val="22"/>
              </w:rPr>
            </w:pPr>
            <w:r>
              <w:rPr>
                <w:color w:val="000000"/>
                <w:sz w:val="22"/>
                <w:szCs w:val="22"/>
              </w:rPr>
              <w:t>28</w:t>
            </w:r>
          </w:p>
        </w:tc>
        <w:tc>
          <w:tcPr>
            <w:tcW w:w="2977" w:type="dxa"/>
          </w:tcPr>
          <w:p w14:paraId="2FF5D6B3" w14:textId="77777777" w:rsidR="00591359" w:rsidRDefault="00DC6E80" w:rsidP="00FD5EA9">
            <w:pPr>
              <w:ind w:firstLine="23"/>
              <w:jc w:val="both"/>
              <w:rPr>
                <w:color w:val="000000"/>
                <w:sz w:val="22"/>
                <w:szCs w:val="22"/>
              </w:rPr>
            </w:pPr>
            <w:r>
              <w:rPr>
                <w:color w:val="000000"/>
                <w:sz w:val="22"/>
                <w:szCs w:val="22"/>
              </w:rPr>
              <w:t>ТОВ "КМ БУД"</w:t>
            </w:r>
          </w:p>
        </w:tc>
        <w:tc>
          <w:tcPr>
            <w:tcW w:w="4536" w:type="dxa"/>
          </w:tcPr>
          <w:p w14:paraId="053A6EEB" w14:textId="77777777" w:rsidR="00591359" w:rsidRDefault="00DC6E80" w:rsidP="00FD5EA9">
            <w:pPr>
              <w:jc w:val="both"/>
              <w:rPr>
                <w:color w:val="000000"/>
                <w:sz w:val="22"/>
                <w:szCs w:val="22"/>
              </w:rPr>
            </w:pPr>
            <w:r>
              <w:rPr>
                <w:color w:val="000000"/>
                <w:sz w:val="22"/>
                <w:szCs w:val="22"/>
              </w:rPr>
              <w:t>Організація будівництва будівель</w:t>
            </w:r>
          </w:p>
        </w:tc>
        <w:tc>
          <w:tcPr>
            <w:tcW w:w="1559" w:type="dxa"/>
          </w:tcPr>
          <w:p w14:paraId="2DBDD157" w14:textId="77777777" w:rsidR="00591359" w:rsidRDefault="00DC6E80" w:rsidP="00FD5EA9">
            <w:pPr>
              <w:ind w:hanging="24"/>
              <w:jc w:val="center"/>
              <w:rPr>
                <w:color w:val="000000"/>
                <w:sz w:val="22"/>
                <w:szCs w:val="22"/>
              </w:rPr>
            </w:pPr>
            <w:r>
              <w:rPr>
                <w:color w:val="000000"/>
                <w:sz w:val="22"/>
                <w:szCs w:val="22"/>
              </w:rPr>
              <w:t>12</w:t>
            </w:r>
          </w:p>
        </w:tc>
      </w:tr>
      <w:tr w:rsidR="00591359" w14:paraId="2103ED77" w14:textId="77777777" w:rsidTr="003F60A7">
        <w:trPr>
          <w:trHeight w:val="795"/>
        </w:trPr>
        <w:tc>
          <w:tcPr>
            <w:tcW w:w="704" w:type="dxa"/>
          </w:tcPr>
          <w:p w14:paraId="42E1ACE3" w14:textId="1CF3601E" w:rsidR="00591359" w:rsidRDefault="00DC6E80" w:rsidP="006E0CDE">
            <w:pPr>
              <w:rPr>
                <w:color w:val="000000"/>
                <w:sz w:val="22"/>
                <w:szCs w:val="22"/>
              </w:rPr>
            </w:pPr>
            <w:r>
              <w:rPr>
                <w:color w:val="000000"/>
                <w:sz w:val="22"/>
                <w:szCs w:val="22"/>
              </w:rPr>
              <w:t>29</w:t>
            </w:r>
          </w:p>
        </w:tc>
        <w:tc>
          <w:tcPr>
            <w:tcW w:w="2977" w:type="dxa"/>
          </w:tcPr>
          <w:p w14:paraId="66B24DDD" w14:textId="77777777" w:rsidR="00591359" w:rsidRDefault="00DC6E80" w:rsidP="00FD5EA9">
            <w:pPr>
              <w:ind w:firstLine="23"/>
              <w:jc w:val="both"/>
              <w:rPr>
                <w:color w:val="000000"/>
                <w:sz w:val="22"/>
                <w:szCs w:val="22"/>
              </w:rPr>
            </w:pPr>
            <w:r>
              <w:rPr>
                <w:color w:val="000000"/>
                <w:sz w:val="22"/>
                <w:szCs w:val="22"/>
              </w:rPr>
              <w:t>ПАТ "БІЛИЦЬКИЙ ЗАВОД "ТЕПЛОЗВУКОІЗОЛЯЦІЯ"</w:t>
            </w:r>
          </w:p>
        </w:tc>
        <w:tc>
          <w:tcPr>
            <w:tcW w:w="4536" w:type="dxa"/>
          </w:tcPr>
          <w:p w14:paraId="61620979" w14:textId="77777777" w:rsidR="00591359" w:rsidRDefault="00DC6E80" w:rsidP="00FD5EA9">
            <w:pPr>
              <w:jc w:val="both"/>
              <w:rPr>
                <w:color w:val="000000"/>
                <w:sz w:val="22"/>
                <w:szCs w:val="22"/>
              </w:rPr>
            </w:pPr>
            <w:r>
              <w:rPr>
                <w:color w:val="000000"/>
                <w:sz w:val="22"/>
                <w:szCs w:val="22"/>
              </w:rPr>
              <w:t>Надання в оренду й експлуатацію власного чи орендованого нерухомого майна</w:t>
            </w:r>
          </w:p>
        </w:tc>
        <w:tc>
          <w:tcPr>
            <w:tcW w:w="1559" w:type="dxa"/>
          </w:tcPr>
          <w:p w14:paraId="09126045" w14:textId="77777777" w:rsidR="00591359" w:rsidRDefault="00DC6E80" w:rsidP="00FD5EA9">
            <w:pPr>
              <w:ind w:hanging="24"/>
              <w:jc w:val="center"/>
              <w:rPr>
                <w:color w:val="000000"/>
                <w:sz w:val="22"/>
                <w:szCs w:val="22"/>
              </w:rPr>
            </w:pPr>
            <w:r>
              <w:rPr>
                <w:color w:val="000000"/>
                <w:sz w:val="22"/>
                <w:szCs w:val="22"/>
              </w:rPr>
              <w:t>17</w:t>
            </w:r>
          </w:p>
        </w:tc>
      </w:tr>
      <w:tr w:rsidR="00591359" w14:paraId="0B485D0B" w14:textId="77777777" w:rsidTr="003F60A7">
        <w:trPr>
          <w:trHeight w:val="645"/>
        </w:trPr>
        <w:tc>
          <w:tcPr>
            <w:tcW w:w="704" w:type="dxa"/>
          </w:tcPr>
          <w:p w14:paraId="2EB9C320" w14:textId="3FBB1539" w:rsidR="00591359" w:rsidRDefault="00DC6E80" w:rsidP="006E0CDE">
            <w:pPr>
              <w:rPr>
                <w:color w:val="000000"/>
                <w:sz w:val="22"/>
                <w:szCs w:val="22"/>
              </w:rPr>
            </w:pPr>
            <w:r>
              <w:rPr>
                <w:color w:val="000000"/>
                <w:sz w:val="22"/>
                <w:szCs w:val="22"/>
              </w:rPr>
              <w:t>30</w:t>
            </w:r>
          </w:p>
        </w:tc>
        <w:tc>
          <w:tcPr>
            <w:tcW w:w="2977" w:type="dxa"/>
          </w:tcPr>
          <w:p w14:paraId="277F74C0" w14:textId="77777777" w:rsidR="00591359" w:rsidRDefault="00DC6E80" w:rsidP="00FD5EA9">
            <w:pPr>
              <w:ind w:firstLine="23"/>
              <w:jc w:val="both"/>
              <w:rPr>
                <w:color w:val="000000"/>
                <w:sz w:val="22"/>
                <w:szCs w:val="22"/>
              </w:rPr>
            </w:pPr>
            <w:r>
              <w:rPr>
                <w:color w:val="000000"/>
                <w:sz w:val="22"/>
                <w:szCs w:val="22"/>
              </w:rPr>
              <w:t>ТОВ "БIЛПРОМIМПЕКС"</w:t>
            </w:r>
          </w:p>
        </w:tc>
        <w:tc>
          <w:tcPr>
            <w:tcW w:w="4536" w:type="dxa"/>
          </w:tcPr>
          <w:p w14:paraId="5FAEA039" w14:textId="77777777" w:rsidR="00591359" w:rsidRDefault="00DC6E80" w:rsidP="00FD5EA9">
            <w:pPr>
              <w:jc w:val="both"/>
              <w:rPr>
                <w:color w:val="000000"/>
                <w:sz w:val="22"/>
                <w:szCs w:val="22"/>
              </w:rPr>
            </w:pPr>
            <w:r>
              <w:rPr>
                <w:color w:val="000000"/>
                <w:sz w:val="22"/>
                <w:szCs w:val="22"/>
              </w:rPr>
              <w:t xml:space="preserve">Інші види роздрібної торгівлі в неспеціалізованих магазинах </w:t>
            </w:r>
          </w:p>
        </w:tc>
        <w:tc>
          <w:tcPr>
            <w:tcW w:w="1559" w:type="dxa"/>
          </w:tcPr>
          <w:p w14:paraId="49458692" w14:textId="77777777" w:rsidR="00591359" w:rsidRDefault="00DC6E80" w:rsidP="00FD5EA9">
            <w:pPr>
              <w:ind w:hanging="24"/>
              <w:jc w:val="center"/>
              <w:rPr>
                <w:color w:val="000000"/>
                <w:sz w:val="22"/>
                <w:szCs w:val="22"/>
              </w:rPr>
            </w:pPr>
            <w:r>
              <w:rPr>
                <w:color w:val="000000"/>
                <w:sz w:val="22"/>
                <w:szCs w:val="22"/>
              </w:rPr>
              <w:t>9</w:t>
            </w:r>
          </w:p>
        </w:tc>
      </w:tr>
    </w:tbl>
    <w:p w14:paraId="722625D7" w14:textId="77777777" w:rsidR="00591359" w:rsidRDefault="00591359" w:rsidP="00C83E98">
      <w:pPr>
        <w:tabs>
          <w:tab w:val="left" w:pos="9000"/>
        </w:tabs>
        <w:ind w:firstLine="851"/>
        <w:jc w:val="both"/>
        <w:rPr>
          <w:rFonts w:ascii="Times New Roman" w:eastAsia="Times New Roman" w:hAnsi="Times New Roman" w:cs="Times New Roman"/>
          <w:sz w:val="28"/>
          <w:szCs w:val="28"/>
        </w:rPr>
      </w:pPr>
    </w:p>
    <w:p w14:paraId="3C86A7CF" w14:textId="77777777" w:rsidR="00591359" w:rsidRDefault="00DC6E80" w:rsidP="00C83E98">
      <w:pPr>
        <w:tabs>
          <w:tab w:val="left" w:pos="900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те, що селище володіє землями промислової зони, відносно розвиненою інфраструктурою та транспортною доступністю, має висококваліфіковану робочу силу та вигідне географічне положення, залучення інвестицій є одним із пріоритетних шляхів покращення фінансової спроможності громади.</w:t>
      </w:r>
    </w:p>
    <w:p w14:paraId="060268F6" w14:textId="5E0A5C2E" w:rsidR="00591359" w:rsidRDefault="00DC6E80" w:rsidP="00C83E98">
      <w:pPr>
        <w:tabs>
          <w:tab w:val="left" w:pos="9000"/>
        </w:tabs>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Мінерально-сировинна база селища характеризується обмеженою кількістю видів корисних копалин та нульовим рівнем розроблення родовищ. Сільськогосподарські угіддя на території громади відсутні</w:t>
      </w:r>
      <w:r>
        <w:rPr>
          <w:rFonts w:ascii="Times New Roman" w:eastAsia="Times New Roman" w:hAnsi="Times New Roman" w:cs="Times New Roman"/>
          <w:sz w:val="24"/>
          <w:szCs w:val="24"/>
        </w:rPr>
        <w:t>.</w:t>
      </w:r>
    </w:p>
    <w:p w14:paraId="0FB0C98D" w14:textId="77777777" w:rsidR="00AA5C53" w:rsidRDefault="00AA5C53" w:rsidP="00C83E98">
      <w:pPr>
        <w:tabs>
          <w:tab w:val="left" w:pos="9000"/>
        </w:tabs>
        <w:ind w:firstLine="851"/>
        <w:jc w:val="both"/>
        <w:rPr>
          <w:rFonts w:ascii="Times New Roman" w:eastAsia="Times New Roman" w:hAnsi="Times New Roman" w:cs="Times New Roman"/>
          <w:sz w:val="24"/>
          <w:szCs w:val="24"/>
        </w:rPr>
      </w:pPr>
    </w:p>
    <w:p w14:paraId="29832276" w14:textId="77777777" w:rsidR="00355195" w:rsidRPr="000E54B5" w:rsidRDefault="00355195"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t>Проміжні висновки:</w:t>
      </w:r>
    </w:p>
    <w:p w14:paraId="26CDD359" w14:textId="2A86EC9B" w:rsidR="00355195" w:rsidRPr="000E54B5" w:rsidRDefault="00355195" w:rsidP="00C83E98">
      <w:pPr>
        <w:tabs>
          <w:tab w:val="left" w:pos="0"/>
        </w:tabs>
        <w:ind w:firstLine="851"/>
        <w:jc w:val="both"/>
        <w:rPr>
          <w:rFonts w:ascii="Times New Roman" w:hAnsi="Times New Roman" w:cs="Times New Roman"/>
          <w:i/>
          <w:sz w:val="28"/>
          <w:szCs w:val="28"/>
        </w:rPr>
      </w:pPr>
      <w:r w:rsidRPr="000E54B5">
        <w:rPr>
          <w:rFonts w:ascii="Times New Roman" w:hAnsi="Times New Roman" w:cs="Times New Roman"/>
          <w:i/>
          <w:sz w:val="28"/>
          <w:szCs w:val="28"/>
        </w:rPr>
        <w:t>Наявний потенціал промисловості громади  має суттєвий вплив на стан економіки і наповнення м</w:t>
      </w:r>
      <w:r>
        <w:rPr>
          <w:rFonts w:ascii="Times New Roman" w:hAnsi="Times New Roman" w:cs="Times New Roman"/>
          <w:i/>
          <w:sz w:val="28"/>
          <w:szCs w:val="28"/>
        </w:rPr>
        <w:t>ісцевого</w:t>
      </w:r>
      <w:r w:rsidRPr="000E54B5">
        <w:rPr>
          <w:rFonts w:ascii="Times New Roman" w:hAnsi="Times New Roman" w:cs="Times New Roman"/>
          <w:i/>
          <w:sz w:val="28"/>
          <w:szCs w:val="28"/>
        </w:rPr>
        <w:t xml:space="preserve"> бюджету, ситуацію на ринку праці,  створює умови для розвитку на перспективу. Проте, значний рівень зношеності основних фондів, низька інноваційна та інвестиційна активність</w:t>
      </w:r>
      <w:r>
        <w:rPr>
          <w:rFonts w:ascii="Times New Roman" w:hAnsi="Times New Roman" w:cs="Times New Roman"/>
          <w:i/>
          <w:sz w:val="28"/>
          <w:szCs w:val="28"/>
        </w:rPr>
        <w:t>, незначна кількість</w:t>
      </w:r>
      <w:r w:rsidRPr="000E54B5">
        <w:rPr>
          <w:rFonts w:ascii="Times New Roman" w:hAnsi="Times New Roman" w:cs="Times New Roman"/>
          <w:i/>
          <w:sz w:val="28"/>
          <w:szCs w:val="28"/>
        </w:rPr>
        <w:t xml:space="preserve"> промислових підприємств, недостатність висококваліфікованих кадрів, наявність негативних тенденцій  у промисловості в цілому створює перешкоди для  розвитку.</w:t>
      </w:r>
    </w:p>
    <w:p w14:paraId="258167FB" w14:textId="0C30E863" w:rsidR="00591359" w:rsidRDefault="00591359" w:rsidP="00C83E98">
      <w:pPr>
        <w:tabs>
          <w:tab w:val="left" w:pos="9000"/>
        </w:tabs>
        <w:ind w:firstLine="851"/>
        <w:jc w:val="both"/>
        <w:rPr>
          <w:rFonts w:ascii="Times New Roman" w:eastAsia="Times New Roman" w:hAnsi="Times New Roman" w:cs="Times New Roman"/>
          <w:sz w:val="28"/>
          <w:szCs w:val="28"/>
        </w:rPr>
      </w:pPr>
    </w:p>
    <w:p w14:paraId="4B4FE05A" w14:textId="77777777" w:rsidR="00AA5C53" w:rsidRDefault="00AA5C53" w:rsidP="00C83E98">
      <w:pPr>
        <w:tabs>
          <w:tab w:val="left" w:pos="9000"/>
        </w:tabs>
        <w:ind w:firstLine="851"/>
        <w:jc w:val="both"/>
        <w:rPr>
          <w:rFonts w:ascii="Times New Roman" w:eastAsia="Times New Roman" w:hAnsi="Times New Roman" w:cs="Times New Roman"/>
          <w:sz w:val="28"/>
          <w:szCs w:val="28"/>
        </w:rPr>
      </w:pPr>
    </w:p>
    <w:p w14:paraId="26FDB073" w14:textId="33C22B99" w:rsidR="00753641" w:rsidRDefault="00AA5C53"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mc:AlternateContent>
          <mc:Choice Requires="wps">
            <w:drawing>
              <wp:anchor distT="0" distB="0" distL="114300" distR="114300" simplePos="0" relativeHeight="251696128" behindDoc="0" locked="0" layoutInCell="1" allowOverlap="1" wp14:anchorId="3B0F4993" wp14:editId="3DAFD369">
                <wp:simplePos x="0" y="0"/>
                <wp:positionH relativeFrom="column">
                  <wp:posOffset>3216910</wp:posOffset>
                </wp:positionH>
                <wp:positionV relativeFrom="paragraph">
                  <wp:posOffset>151765</wp:posOffset>
                </wp:positionV>
                <wp:extent cx="2314575" cy="1352550"/>
                <wp:effectExtent l="0" t="0" r="28575" b="19050"/>
                <wp:wrapNone/>
                <wp:docPr id="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352550"/>
                        </a:xfrm>
                        <a:prstGeom prst="rect">
                          <a:avLst/>
                        </a:prstGeom>
                        <a:noFill/>
                        <a:ln w="9525">
                          <a:solidFill>
                            <a:srgbClr val="4F81BD">
                              <a:lumMod val="40000"/>
                              <a:lumOff val="60000"/>
                            </a:srgbClr>
                          </a:solidFill>
                          <a:miter lim="800000"/>
                          <a:headEnd/>
                          <a:tailEnd/>
                        </a:ln>
                      </wps:spPr>
                      <wps:txbx>
                        <w:txbxContent>
                          <w:p w14:paraId="23831CFA" w14:textId="5398E90C" w:rsidR="00AA5C53" w:rsidRDefault="00AA5C53" w:rsidP="00AA5C53">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2.12.  </w:t>
                            </w:r>
                          </w:p>
                          <w:p w14:paraId="2EFE3269" w14:textId="77777777" w:rsidR="00AA5C53" w:rsidRDefault="00AA5C53" w:rsidP="00AA5C53">
                            <w:pP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фінансовий стан та </w:t>
                            </w:r>
                          </w:p>
                          <w:p w14:paraId="77FB7936" w14:textId="2EA94664" w:rsidR="00AA5C53" w:rsidRPr="00337667" w:rsidRDefault="00AA5C53" w:rsidP="00AA5C53">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бюджет громади</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3B0F4993" id="_x0000_s1038" type="#_x0000_t202" style="position:absolute;left:0;text-align:left;margin-left:253.3pt;margin-top:11.95pt;width:182.25pt;height:1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" filled="f" strokecolor="#b9cde5">
                <v:textbox>
                  <w:txbxContent>
                    <w:p w14:paraId="23831CFA" w14:textId="5398E90C" w:rsidR="00AA5C53" w:rsidRDefault="00AA5C53" w:rsidP="00AA5C53">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2.12.  </w:t>
                      </w:r>
                    </w:p>
                    <w:p w14:paraId="2EFE3269" w14:textId="77777777" w:rsidR="00AA5C53" w:rsidRDefault="00AA5C53" w:rsidP="00AA5C53">
                      <w:pP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фінансовий стан та </w:t>
                      </w:r>
                    </w:p>
                    <w:p w14:paraId="77FB7936" w14:textId="2EA94664" w:rsidR="00AA5C53" w:rsidRPr="00337667" w:rsidRDefault="00AA5C53" w:rsidP="00AA5C53">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бюджет громади</w:t>
                      </w:r>
                    </w:p>
                  </w:txbxContent>
                </v:textbox>
              </v:shape>
            </w:pict>
          </mc:Fallback>
        </mc:AlternateContent>
      </w:r>
      <w:r w:rsidR="00753641" w:rsidRPr="000E54B5">
        <w:rPr>
          <w:noProof/>
        </w:rPr>
        <w:drawing>
          <wp:inline distT="0" distB="0" distL="0" distR="0" wp14:anchorId="641DE334" wp14:editId="7B755596">
            <wp:extent cx="2685064" cy="19240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8412" cy="1940781"/>
                    </a:xfrm>
                    <a:prstGeom prst="rect">
                      <a:avLst/>
                    </a:prstGeom>
                    <a:noFill/>
                  </pic:spPr>
                </pic:pic>
              </a:graphicData>
            </a:graphic>
          </wp:inline>
        </w:drawing>
      </w:r>
    </w:p>
    <w:p w14:paraId="79678D26" w14:textId="77777777" w:rsidR="00FC7463" w:rsidRDefault="00FC7463" w:rsidP="00C83E98">
      <w:pPr>
        <w:pBdr>
          <w:top w:val="nil"/>
          <w:left w:val="nil"/>
          <w:bottom w:val="nil"/>
          <w:right w:val="nil"/>
          <w:between w:val="nil"/>
        </w:pBdr>
        <w:tabs>
          <w:tab w:val="left" w:pos="900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доходів загального та спеціального фондів селищного бюджету з урахуванням міжбюджетних трансфертів  за 2020 рік склав 54 084 326,59 грн, за 2021 рік 152 459 299,59 грн, 2023 рік 112 253 516,34 грн та за 2024 рік до бюджету Коцюбинської селищної територіальної громади надійшло коштів 144 796 252,05 грн. На 2022 рік Коцюбинською селищною радою визначено:</w:t>
      </w:r>
    </w:p>
    <w:p w14:paraId="149EEAB6" w14:textId="77777777" w:rsidR="00FC7463" w:rsidRDefault="00FC7463" w:rsidP="00C83E98">
      <w:pPr>
        <w:pBdr>
          <w:top w:val="nil"/>
          <w:left w:val="nil"/>
          <w:bottom w:val="nil"/>
          <w:right w:val="nil"/>
          <w:between w:val="nil"/>
        </w:pBdr>
        <w:tabs>
          <w:tab w:val="left" w:pos="900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доходи бюджету Коцюбинської селищної територіальної громади у сумі 157 711 700,0 гривень, </w:t>
      </w:r>
      <w:bookmarkStart w:id="9" w:name="_Hlk214888762"/>
      <w:r>
        <w:rPr>
          <w:rFonts w:ascii="Times New Roman" w:eastAsia="Times New Roman" w:hAnsi="Times New Roman" w:cs="Times New Roman"/>
          <w:sz w:val="28"/>
          <w:szCs w:val="28"/>
        </w:rPr>
        <w:t>у тому  числі доходи  загального фонду селищного бюджету -  148 310 200,0 гривень та доходи спеціального фонду селищного бюджету – 9 401 500,0 гривень</w:t>
      </w:r>
      <w:bookmarkEnd w:id="9"/>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2F9EFDFE" w14:textId="77777777" w:rsidR="00FC7463" w:rsidRDefault="00FC7463" w:rsidP="00C83E98">
      <w:pPr>
        <w:pBdr>
          <w:top w:val="nil"/>
          <w:left w:val="nil"/>
          <w:bottom w:val="nil"/>
          <w:right w:val="nil"/>
          <w:between w:val="nil"/>
        </w:pBdr>
        <w:tabs>
          <w:tab w:val="left" w:pos="900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10" w:name="_Hlk214950581"/>
      <w:r>
        <w:rPr>
          <w:rFonts w:ascii="Times New Roman" w:eastAsia="Times New Roman" w:hAnsi="Times New Roman" w:cs="Times New Roman"/>
          <w:sz w:val="28"/>
          <w:szCs w:val="28"/>
        </w:rPr>
        <w:t xml:space="preserve">видатки бюджету Коцюбинської селищної територіальної громади у сумі </w:t>
      </w:r>
      <w:bookmarkEnd w:id="10"/>
      <w:r>
        <w:rPr>
          <w:rFonts w:ascii="Times New Roman" w:eastAsia="Times New Roman" w:hAnsi="Times New Roman" w:cs="Times New Roman"/>
          <w:sz w:val="28"/>
          <w:szCs w:val="28"/>
        </w:rPr>
        <w:t xml:space="preserve">157 711 700,0 гривень, </w:t>
      </w:r>
      <w:bookmarkStart w:id="11" w:name="_Hlk214890922"/>
      <w:r>
        <w:rPr>
          <w:rFonts w:ascii="Times New Roman" w:eastAsia="Times New Roman" w:hAnsi="Times New Roman" w:cs="Times New Roman"/>
          <w:sz w:val="28"/>
          <w:szCs w:val="28"/>
        </w:rPr>
        <w:t>у тому числі видатки загального фонду селищного бюджету – 127 405 200,0 гривень та видатки спеціального фонду селищного бюджету – 30 306 500,0 гривень</w:t>
      </w:r>
      <w:bookmarkEnd w:id="11"/>
      <w:r>
        <w:rPr>
          <w:rFonts w:ascii="Times New Roman" w:eastAsia="Times New Roman" w:hAnsi="Times New Roman" w:cs="Times New Roman"/>
          <w:sz w:val="28"/>
          <w:szCs w:val="28"/>
        </w:rPr>
        <w:t xml:space="preserve">. </w:t>
      </w:r>
    </w:p>
    <w:p w14:paraId="0182C3C2" w14:textId="77777777" w:rsidR="00FC7463" w:rsidRDefault="00FC7463" w:rsidP="00C83E98">
      <w:pPr>
        <w:ind w:firstLine="851"/>
        <w:jc w:val="both"/>
        <w:rPr>
          <w:rFonts w:ascii="Times New Roman" w:eastAsia="Times New Roman" w:hAnsi="Times New Roman" w:cs="Times New Roman"/>
          <w:sz w:val="28"/>
          <w:szCs w:val="28"/>
        </w:rPr>
      </w:pPr>
      <w:bookmarkStart w:id="12" w:name="_Hlk214960843"/>
      <w:r>
        <w:rPr>
          <w:rFonts w:ascii="Times New Roman" w:eastAsia="Times New Roman" w:hAnsi="Times New Roman" w:cs="Times New Roman"/>
          <w:sz w:val="28"/>
          <w:szCs w:val="28"/>
        </w:rPr>
        <w:t xml:space="preserve">На  2025 рік уточнений річний план бюджету Коцюбинської селищної територіальної громади станом на 01.11.2025 </w:t>
      </w:r>
      <w:bookmarkEnd w:id="12"/>
      <w:r>
        <w:rPr>
          <w:rFonts w:ascii="Times New Roman" w:eastAsia="Times New Roman" w:hAnsi="Times New Roman" w:cs="Times New Roman"/>
          <w:sz w:val="28"/>
          <w:szCs w:val="28"/>
        </w:rPr>
        <w:t>складає:</w:t>
      </w:r>
    </w:p>
    <w:p w14:paraId="109C8BB9" w14:textId="77777777" w:rsidR="00FC7463" w:rsidRDefault="00FC7463"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доходи бюджету Коцюбинської селищної територіальної громади у сумі</w:t>
      </w:r>
    </w:p>
    <w:p w14:paraId="60A8EC0F" w14:textId="77777777" w:rsidR="00FC7463" w:rsidRDefault="00FC7463" w:rsidP="00972C3F">
      <w:pPr>
        <w:jc w:val="both"/>
        <w:rPr>
          <w:rFonts w:ascii="Times New Roman" w:eastAsia="Times New Roman" w:hAnsi="Times New Roman" w:cs="Times New Roman"/>
          <w:sz w:val="28"/>
          <w:szCs w:val="28"/>
        </w:rPr>
      </w:pPr>
      <w:bookmarkStart w:id="13" w:name="_Hlk214952879"/>
      <w:r>
        <w:rPr>
          <w:rFonts w:ascii="Times New Roman" w:eastAsia="Times New Roman" w:hAnsi="Times New Roman" w:cs="Times New Roman"/>
          <w:sz w:val="28"/>
          <w:szCs w:val="28"/>
        </w:rPr>
        <w:t xml:space="preserve">269 075 119,89 </w:t>
      </w:r>
      <w:bookmarkEnd w:id="13"/>
      <w:r>
        <w:rPr>
          <w:rFonts w:ascii="Times New Roman" w:eastAsia="Times New Roman" w:hAnsi="Times New Roman" w:cs="Times New Roman"/>
          <w:sz w:val="28"/>
          <w:szCs w:val="28"/>
        </w:rPr>
        <w:t>грн у тому  числі доходи  загального фонду селищного бюджету -  234 944 766,0 гривень та доходи спеціального фонду селищного бюджету – 34 130 353,89 гривень.</w:t>
      </w:r>
    </w:p>
    <w:p w14:paraId="46A2E10F" w14:textId="431E171C" w:rsidR="008B2D31" w:rsidRPr="00972C3F" w:rsidRDefault="00FC7463" w:rsidP="008D57E1">
      <w:pPr>
        <w:pStyle w:val="aff5"/>
        <w:numPr>
          <w:ilvl w:val="0"/>
          <w:numId w:val="7"/>
        </w:numPr>
        <w:ind w:left="0" w:firstLine="851"/>
        <w:jc w:val="both"/>
        <w:rPr>
          <w:rFonts w:ascii="Times New Roman" w:eastAsia="Times New Roman" w:hAnsi="Times New Roman" w:cs="Times New Roman"/>
          <w:sz w:val="28"/>
          <w:szCs w:val="28"/>
        </w:rPr>
      </w:pPr>
      <w:r w:rsidRPr="00972C3F">
        <w:rPr>
          <w:rFonts w:ascii="Times New Roman" w:eastAsia="Times New Roman" w:hAnsi="Times New Roman" w:cs="Times New Roman"/>
          <w:sz w:val="28"/>
          <w:szCs w:val="28"/>
        </w:rPr>
        <w:t>видатки бюджету Коцюбинської селищної територіальної громади у сумі</w:t>
      </w:r>
      <w:r w:rsidR="00972C3F" w:rsidRPr="00972C3F">
        <w:rPr>
          <w:rFonts w:ascii="Times New Roman" w:eastAsia="Times New Roman" w:hAnsi="Times New Roman" w:cs="Times New Roman"/>
          <w:sz w:val="28"/>
          <w:szCs w:val="28"/>
        </w:rPr>
        <w:t xml:space="preserve"> </w:t>
      </w:r>
      <w:r w:rsidRPr="00972C3F">
        <w:rPr>
          <w:rFonts w:ascii="Times New Roman" w:eastAsia="Times New Roman" w:hAnsi="Times New Roman" w:cs="Times New Roman"/>
          <w:sz w:val="28"/>
          <w:szCs w:val="28"/>
        </w:rPr>
        <w:t>291 999 989,57 гривень, у тому числі видатки загального фонду селищного бюджету – 186 839 536,0 гривень та видатки спеціального фонду селищного бюджету – 105 160 453,57 гривень.</w:t>
      </w:r>
    </w:p>
    <w:p w14:paraId="382C706B" w14:textId="086931A9" w:rsidR="00AA5C53" w:rsidRDefault="00AA5C53" w:rsidP="008B2D31">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джерелом надходжень доходів загального фонду є податок на доходи з фізичних осіб, єдиний податок та податок на майно.</w:t>
      </w:r>
      <w:r w:rsidRPr="00AA5C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Зокрема,  надходження </w:t>
      </w:r>
      <w:r>
        <w:rPr>
          <w:rFonts w:ascii="Times New Roman" w:eastAsia="Times New Roman" w:hAnsi="Times New Roman" w:cs="Times New Roman"/>
          <w:b/>
          <w:i/>
          <w:sz w:val="28"/>
          <w:szCs w:val="28"/>
        </w:rPr>
        <w:t xml:space="preserve">по податку на доходи фізичних осіб </w:t>
      </w:r>
      <w:r>
        <w:rPr>
          <w:rFonts w:ascii="Times New Roman" w:eastAsia="Times New Roman" w:hAnsi="Times New Roman" w:cs="Times New Roman"/>
          <w:sz w:val="28"/>
          <w:szCs w:val="28"/>
        </w:rPr>
        <w:t xml:space="preserve">за 2021 рік складає    30 258 666,23 грн, що на 12 093 094,53 грн більше </w:t>
      </w:r>
      <w:bookmarkStart w:id="14" w:name="_Hlk214955682"/>
      <w:r>
        <w:rPr>
          <w:rFonts w:ascii="Times New Roman" w:eastAsia="Times New Roman" w:hAnsi="Times New Roman" w:cs="Times New Roman"/>
          <w:sz w:val="28"/>
          <w:szCs w:val="28"/>
        </w:rPr>
        <w:t xml:space="preserve">в порівнянні з аналогічним періодом </w:t>
      </w:r>
      <w:bookmarkEnd w:id="14"/>
      <w:r>
        <w:rPr>
          <w:rFonts w:ascii="Times New Roman" w:eastAsia="Times New Roman" w:hAnsi="Times New Roman" w:cs="Times New Roman"/>
          <w:sz w:val="28"/>
          <w:szCs w:val="28"/>
        </w:rPr>
        <w:t xml:space="preserve">минулого року (+66,57%). </w:t>
      </w:r>
      <w:bookmarkStart w:id="15" w:name="_Hlk214891213"/>
      <w:r>
        <w:rPr>
          <w:rFonts w:ascii="Times New Roman" w:eastAsia="Times New Roman" w:hAnsi="Times New Roman" w:cs="Times New Roman"/>
          <w:sz w:val="28"/>
          <w:szCs w:val="28"/>
        </w:rPr>
        <w:t xml:space="preserve">За 2023 рік фактично надійшло - 46 139 202,75 грн що на 20,65% більше </w:t>
      </w:r>
      <w:bookmarkStart w:id="16" w:name="_Hlk214960672"/>
      <w:r>
        <w:rPr>
          <w:rFonts w:ascii="Times New Roman" w:eastAsia="Times New Roman" w:hAnsi="Times New Roman" w:cs="Times New Roman"/>
          <w:sz w:val="28"/>
          <w:szCs w:val="28"/>
        </w:rPr>
        <w:t xml:space="preserve">в порівнянні </w:t>
      </w:r>
      <w:bookmarkEnd w:id="16"/>
      <w:r>
        <w:rPr>
          <w:rFonts w:ascii="Times New Roman" w:eastAsia="Times New Roman" w:hAnsi="Times New Roman" w:cs="Times New Roman"/>
          <w:sz w:val="28"/>
          <w:szCs w:val="28"/>
        </w:rPr>
        <w:t>з аналогічним періодом 2022 року, за 2024 рік - 46 789 156,45 грн збільшення на 1,14 % в порівнянні з 2023 роком.</w:t>
      </w:r>
      <w:bookmarkEnd w:id="15"/>
      <w:r>
        <w:rPr>
          <w:rFonts w:ascii="Times New Roman" w:eastAsia="Times New Roman" w:hAnsi="Times New Roman" w:cs="Times New Roman"/>
          <w:sz w:val="28"/>
          <w:szCs w:val="28"/>
        </w:rPr>
        <w:t xml:space="preserve"> На 2022 рік заплановано </w:t>
      </w:r>
      <w:bookmarkStart w:id="17" w:name="_Hlk214960862"/>
      <w:r>
        <w:rPr>
          <w:rFonts w:ascii="Times New Roman" w:eastAsia="Times New Roman" w:hAnsi="Times New Roman" w:cs="Times New Roman"/>
          <w:sz w:val="28"/>
          <w:szCs w:val="28"/>
        </w:rPr>
        <w:t xml:space="preserve">по даному виду надходження </w:t>
      </w:r>
      <w:bookmarkEnd w:id="17"/>
      <w:r>
        <w:rPr>
          <w:rFonts w:ascii="Times New Roman" w:eastAsia="Times New Roman" w:hAnsi="Times New Roman" w:cs="Times New Roman"/>
          <w:sz w:val="28"/>
          <w:szCs w:val="28"/>
        </w:rPr>
        <w:t xml:space="preserve">в сумі  35 237 600,00 грн.  </w:t>
      </w:r>
      <w:bookmarkStart w:id="18" w:name="_Hlk214961646"/>
      <w:r>
        <w:rPr>
          <w:rFonts w:ascii="Times New Roman" w:eastAsia="Times New Roman" w:hAnsi="Times New Roman" w:cs="Times New Roman"/>
          <w:sz w:val="28"/>
          <w:szCs w:val="28"/>
        </w:rPr>
        <w:t>На 2025 рік уточнений річний план по даному виду надходження станом на 01.11.2025</w:t>
      </w:r>
      <w:bookmarkEnd w:id="18"/>
      <w:r>
        <w:rPr>
          <w:rFonts w:ascii="Times New Roman" w:eastAsia="Times New Roman" w:hAnsi="Times New Roman" w:cs="Times New Roman"/>
          <w:sz w:val="28"/>
          <w:szCs w:val="28"/>
        </w:rPr>
        <w:t xml:space="preserve"> складає 45 007 616,0 грн.</w:t>
      </w:r>
    </w:p>
    <w:p w14:paraId="568F0D2F" w14:textId="1BE19D0E" w:rsidR="00FC7463" w:rsidRDefault="00FC7463" w:rsidP="00C83E98">
      <w:pPr>
        <w:ind w:firstLine="851"/>
        <w:jc w:val="both"/>
        <w:rPr>
          <w:rFonts w:ascii="Times New Roman" w:eastAsia="Times New Roman" w:hAnsi="Times New Roman" w:cs="Times New Roman"/>
          <w:sz w:val="28"/>
          <w:szCs w:val="28"/>
        </w:rPr>
      </w:pPr>
    </w:p>
    <w:p w14:paraId="48F9A27C" w14:textId="77777777" w:rsidR="00FC7463" w:rsidRPr="008751C9" w:rsidRDefault="00FC7463" w:rsidP="009D7EB5">
      <w:pPr>
        <w:jc w:val="both"/>
        <w:rPr>
          <w:rFonts w:ascii="Times New Roman" w:eastAsia="Times New Roman" w:hAnsi="Times New Roman" w:cs="Times New Roman"/>
          <w:b/>
          <w:sz w:val="28"/>
          <w:szCs w:val="28"/>
        </w:rPr>
      </w:pPr>
      <w:r>
        <w:rPr>
          <w:noProof/>
        </w:rPr>
        <w:lastRenderedPageBreak/>
        <w:drawing>
          <wp:inline distT="0" distB="0" distL="0" distR="0" wp14:anchorId="6EE0687F" wp14:editId="5367B871">
            <wp:extent cx="6172200" cy="5478780"/>
            <wp:effectExtent l="0" t="0" r="0" b="7620"/>
            <wp:docPr id="164624209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4C44BE3" w14:textId="1C6B1618" w:rsidR="00FC7463" w:rsidRDefault="00FC7463" w:rsidP="00C83E98">
      <w:pPr>
        <w:spacing w:before="240"/>
        <w:ind w:firstLine="851"/>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По єдиному податку </w:t>
      </w:r>
      <w:r>
        <w:rPr>
          <w:rFonts w:ascii="Times New Roman" w:eastAsia="Times New Roman" w:hAnsi="Times New Roman" w:cs="Times New Roman"/>
          <w:sz w:val="28"/>
          <w:szCs w:val="28"/>
        </w:rPr>
        <w:t xml:space="preserve"> за 2021 рік  фактично надійшло 28 648 408,32 грн, що на 4 917 833,79 грн більше в порівнянні з аналогічним періодом минулого року (+20,72 %)</w:t>
      </w:r>
      <w:bookmarkStart w:id="19" w:name="_Hlk214891956"/>
      <w:r w:rsidR="00330276">
        <w:rPr>
          <w:rFonts w:ascii="Times New Roman" w:eastAsia="Times New Roman" w:hAnsi="Times New Roman" w:cs="Times New Roman"/>
          <w:sz w:val="28"/>
          <w:szCs w:val="28"/>
        </w:rPr>
        <w:t>, за 2022 – 30 646 982,51 грн (надходження від планових показників зменшились у зв’язку з п</w:t>
      </w:r>
      <w:r w:rsidR="00330276" w:rsidRPr="003D6A4D">
        <w:rPr>
          <w:rFonts w:ascii="Times New Roman" w:eastAsia="Times New Roman" w:hAnsi="Times New Roman" w:cs="Times New Roman"/>
          <w:sz w:val="28"/>
          <w:szCs w:val="28"/>
        </w:rPr>
        <w:t>овномасштабн</w:t>
      </w:r>
      <w:r w:rsidR="00330276">
        <w:rPr>
          <w:rFonts w:ascii="Times New Roman" w:eastAsia="Times New Roman" w:hAnsi="Times New Roman" w:cs="Times New Roman"/>
          <w:sz w:val="28"/>
          <w:szCs w:val="28"/>
        </w:rPr>
        <w:t>ою</w:t>
      </w:r>
      <w:r w:rsidR="00330276" w:rsidRPr="003D6A4D">
        <w:rPr>
          <w:rFonts w:ascii="Times New Roman" w:eastAsia="Times New Roman" w:hAnsi="Times New Roman" w:cs="Times New Roman"/>
          <w:sz w:val="28"/>
          <w:szCs w:val="28"/>
        </w:rPr>
        <w:t xml:space="preserve"> російськ</w:t>
      </w:r>
      <w:r w:rsidR="00330276">
        <w:rPr>
          <w:rFonts w:ascii="Times New Roman" w:eastAsia="Times New Roman" w:hAnsi="Times New Roman" w:cs="Times New Roman"/>
          <w:sz w:val="28"/>
          <w:szCs w:val="28"/>
        </w:rPr>
        <w:t>о</w:t>
      </w:r>
      <w:r w:rsidR="00330276" w:rsidRPr="003D6A4D">
        <w:rPr>
          <w:rFonts w:ascii="Times New Roman" w:eastAsia="Times New Roman" w:hAnsi="Times New Roman" w:cs="Times New Roman"/>
          <w:sz w:val="28"/>
          <w:szCs w:val="28"/>
        </w:rPr>
        <w:t xml:space="preserve"> агресі</w:t>
      </w:r>
      <w:r w:rsidR="00330276">
        <w:rPr>
          <w:rFonts w:ascii="Times New Roman" w:eastAsia="Times New Roman" w:hAnsi="Times New Roman" w:cs="Times New Roman"/>
          <w:sz w:val="28"/>
          <w:szCs w:val="28"/>
        </w:rPr>
        <w:t>єю</w:t>
      </w:r>
      <w:r w:rsidR="00330276" w:rsidRPr="003D6A4D">
        <w:rPr>
          <w:rFonts w:ascii="Times New Roman" w:eastAsia="Times New Roman" w:hAnsi="Times New Roman" w:cs="Times New Roman"/>
          <w:sz w:val="28"/>
          <w:szCs w:val="28"/>
        </w:rPr>
        <w:t xml:space="preserve"> проти України</w:t>
      </w:r>
      <w:r w:rsidR="00330276">
        <w:rPr>
          <w:rFonts w:ascii="Times New Roman" w:eastAsia="Times New Roman" w:hAnsi="Times New Roman" w:cs="Times New Roman"/>
          <w:sz w:val="28"/>
          <w:szCs w:val="28"/>
        </w:rPr>
        <w:t>), з</w:t>
      </w:r>
      <w:r>
        <w:rPr>
          <w:rFonts w:ascii="Times New Roman" w:eastAsia="Times New Roman" w:hAnsi="Times New Roman" w:cs="Times New Roman"/>
          <w:sz w:val="28"/>
          <w:szCs w:val="28"/>
        </w:rPr>
        <w:t xml:space="preserve">а 2023 рік – 36 653 050,47 грн та 2024 рік -  55 555 255,07 грн. </w:t>
      </w:r>
      <w:bookmarkEnd w:id="19"/>
      <w:r>
        <w:rPr>
          <w:rFonts w:ascii="Times New Roman" w:eastAsia="Times New Roman" w:hAnsi="Times New Roman" w:cs="Times New Roman"/>
          <w:sz w:val="28"/>
          <w:szCs w:val="28"/>
        </w:rPr>
        <w:t>План на 2025 рік 57 720 000,0 грн.</w:t>
      </w:r>
    </w:p>
    <w:p w14:paraId="2B6786F9" w14:textId="77777777" w:rsidR="00FC7463" w:rsidRDefault="00FC7463" w:rsidP="00C83E98">
      <w:pPr>
        <w:ind w:firstLine="851"/>
        <w:jc w:val="both"/>
        <w:rPr>
          <w:rFonts w:ascii="Times New Roman" w:eastAsia="Times New Roman" w:hAnsi="Times New Roman" w:cs="Times New Roman"/>
          <w:b/>
          <w:i/>
          <w:color w:val="000000"/>
          <w:sz w:val="28"/>
          <w:szCs w:val="28"/>
        </w:rPr>
      </w:pPr>
    </w:p>
    <w:p w14:paraId="4625BAB8" w14:textId="77777777" w:rsidR="008B2D31" w:rsidRDefault="00FC7463" w:rsidP="008B2D31">
      <w:pPr>
        <w:ind w:firstLine="851"/>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671552" behindDoc="0" locked="0" layoutInCell="1" hidden="0" allowOverlap="1" wp14:anchorId="0FBF1ADB" wp14:editId="12239BCA">
                <wp:simplePos x="0" y="0"/>
                <wp:positionH relativeFrom="column">
                  <wp:posOffset>-33020</wp:posOffset>
                </wp:positionH>
                <wp:positionV relativeFrom="paragraph">
                  <wp:posOffset>133350</wp:posOffset>
                </wp:positionV>
                <wp:extent cx="6160770" cy="1005840"/>
                <wp:effectExtent l="0" t="0" r="17780" b="9525"/>
                <wp:wrapSquare wrapText="bothSides" distT="0" distB="0" distL="114300" distR="114300"/>
                <wp:docPr id="1" name="Групувати 1"/>
                <wp:cNvGraphicFramePr/>
                <a:graphic xmlns:a="http://schemas.openxmlformats.org/drawingml/2006/main">
                  <a:graphicData uri="http://schemas.microsoft.com/office/word/2010/wordprocessingGroup">
                    <wpg:wgp>
                      <wpg:cNvGrpSpPr/>
                      <wpg:grpSpPr>
                        <a:xfrm>
                          <a:off x="0" y="0"/>
                          <a:ext cx="6160770" cy="1005840"/>
                          <a:chOff x="2231256" y="933682"/>
                          <a:chExt cx="6000819" cy="1249867"/>
                        </a:xfrm>
                      </wpg:grpSpPr>
                      <wpg:grpSp>
                        <wpg:cNvPr id="2" name="Групувати 2"/>
                        <wpg:cNvGrpSpPr/>
                        <wpg:grpSpPr>
                          <a:xfrm>
                            <a:off x="2231256" y="933682"/>
                            <a:ext cx="6000819" cy="1249867"/>
                            <a:chOff x="1482" y="10975"/>
                            <a:chExt cx="9526" cy="1749"/>
                          </a:xfrm>
                        </wpg:grpSpPr>
                        <wps:wsp>
                          <wps:cNvPr id="4" name="Прямокутник 4"/>
                          <wps:cNvSpPr/>
                          <wps:spPr>
                            <a:xfrm>
                              <a:off x="1482" y="12580"/>
                              <a:ext cx="9150" cy="144"/>
                            </a:xfrm>
                            <a:prstGeom prst="rect">
                              <a:avLst/>
                            </a:prstGeom>
                            <a:noFill/>
                            <a:ln>
                              <a:noFill/>
                            </a:ln>
                          </wps:spPr>
                          <wps:txbx>
                            <w:txbxContent>
                              <w:p w14:paraId="734667C0" w14:textId="77777777" w:rsidR="00FC7463" w:rsidRDefault="00FC7463" w:rsidP="00FC7463">
                                <w:pPr>
                                  <w:textDirection w:val="btLr"/>
                                </w:pPr>
                              </w:p>
                            </w:txbxContent>
                          </wps:txbx>
                          <wps:bodyPr spcFirstLastPara="1" wrap="square" lIns="91425" tIns="91425" rIns="91425" bIns="91425" anchor="ctr" anchorCtr="0">
                            <a:noAutofit/>
                          </wps:bodyPr>
                        </wps:wsp>
                        <wps:wsp>
                          <wps:cNvPr id="5" name="Прямокутник 5"/>
                          <wps:cNvSpPr/>
                          <wps:spPr>
                            <a:xfrm>
                              <a:off x="1845" y="10975"/>
                              <a:ext cx="2805" cy="1020"/>
                            </a:xfrm>
                            <a:prstGeom prst="rect">
                              <a:avLst/>
                            </a:prstGeom>
                            <a:noFill/>
                            <a:ln w="15875" cap="flat" cmpd="sng">
                              <a:solidFill>
                                <a:srgbClr val="000000"/>
                              </a:solidFill>
                              <a:prstDash val="solid"/>
                              <a:miter lim="800000"/>
                              <a:headEnd type="none" w="sm" len="sm"/>
                              <a:tailEnd type="none" w="sm" len="sm"/>
                            </a:ln>
                          </wps:spPr>
                          <wps:txbx>
                            <w:txbxContent>
                              <w:p w14:paraId="6F072928" w14:textId="77777777" w:rsidR="00FC7463" w:rsidRDefault="00FC7463" w:rsidP="00FC7463">
                                <w:pPr>
                                  <w:textDirection w:val="btLr"/>
                                </w:pPr>
                              </w:p>
                            </w:txbxContent>
                          </wps:txbx>
                          <wps:bodyPr spcFirstLastPara="1" wrap="square" lIns="91425" tIns="91425" rIns="91425" bIns="91425" anchor="ctr" anchorCtr="0">
                            <a:noAutofit/>
                          </wps:bodyPr>
                        </wps:wsp>
                        <wps:wsp>
                          <wps:cNvPr id="10" name="Прямокутник 10"/>
                          <wps:cNvSpPr/>
                          <wps:spPr>
                            <a:xfrm>
                              <a:off x="1845" y="10975"/>
                              <a:ext cx="2805" cy="1300"/>
                            </a:xfrm>
                            <a:prstGeom prst="rect">
                              <a:avLst/>
                            </a:prstGeom>
                            <a:noFill/>
                            <a:ln>
                              <a:noFill/>
                            </a:ln>
                          </wps:spPr>
                          <wps:txbx>
                            <w:txbxContent>
                              <w:p w14:paraId="00C2DFD7" w14:textId="77777777" w:rsidR="00FC7463" w:rsidRDefault="00FC7463" w:rsidP="00FC7463">
                                <w:pPr>
                                  <w:jc w:val="center"/>
                                  <w:textDirection w:val="btLr"/>
                                </w:pPr>
                                <w:r>
                                  <w:rPr>
                                    <w:b/>
                                    <w:color w:val="000000"/>
                                  </w:rPr>
                                  <w:t>Надходження єдиного податку за 2020 рік (23 730 574,53 грн)</w:t>
                                </w:r>
                              </w:p>
                              <w:p w14:paraId="4F11FBC5" w14:textId="77777777" w:rsidR="00FC7463" w:rsidRDefault="00FC7463" w:rsidP="00FC7463">
                                <w:pPr>
                                  <w:textDirection w:val="btLr"/>
                                </w:pPr>
                              </w:p>
                            </w:txbxContent>
                          </wps:txbx>
                          <wps:bodyPr spcFirstLastPara="1" wrap="square" lIns="91425" tIns="45700" rIns="91425" bIns="45700" anchor="t" anchorCtr="0">
                            <a:noAutofit/>
                          </wps:bodyPr>
                        </wps:wsp>
                        <wps:wsp>
                          <wps:cNvPr id="11" name="Прямокутник 11"/>
                          <wps:cNvSpPr/>
                          <wps:spPr>
                            <a:xfrm>
                              <a:off x="8203" y="11095"/>
                              <a:ext cx="2805" cy="1094"/>
                            </a:xfrm>
                            <a:prstGeom prst="rect">
                              <a:avLst/>
                            </a:prstGeom>
                            <a:noFill/>
                            <a:ln w="15875" cap="flat" cmpd="sng">
                              <a:solidFill>
                                <a:srgbClr val="000000"/>
                              </a:solidFill>
                              <a:prstDash val="solid"/>
                              <a:miter lim="800000"/>
                              <a:headEnd type="none" w="sm" len="sm"/>
                              <a:tailEnd type="none" w="sm" len="sm"/>
                            </a:ln>
                          </wps:spPr>
                          <wps:txbx>
                            <w:txbxContent>
                              <w:p w14:paraId="7FF48509" w14:textId="77777777" w:rsidR="00FC7463" w:rsidRDefault="00FC7463" w:rsidP="00FC7463">
                                <w:pPr>
                                  <w:textDirection w:val="btLr"/>
                                </w:pPr>
                              </w:p>
                            </w:txbxContent>
                          </wps:txbx>
                          <wps:bodyPr spcFirstLastPara="1" wrap="square" lIns="91425" tIns="91425" rIns="91425" bIns="91425" anchor="ctr" anchorCtr="0">
                            <a:noAutofit/>
                          </wps:bodyPr>
                        </wps:wsp>
                        <wps:wsp>
                          <wps:cNvPr id="12" name="Прямокутник 12"/>
                          <wps:cNvSpPr/>
                          <wps:spPr>
                            <a:xfrm>
                              <a:off x="8274" y="10975"/>
                              <a:ext cx="2545" cy="958"/>
                            </a:xfrm>
                            <a:prstGeom prst="rect">
                              <a:avLst/>
                            </a:prstGeom>
                            <a:noFill/>
                            <a:ln>
                              <a:noFill/>
                            </a:ln>
                          </wps:spPr>
                          <wps:txbx>
                            <w:txbxContent>
                              <w:p w14:paraId="62A0B915" w14:textId="77777777" w:rsidR="00FC7463" w:rsidRDefault="00FC7463" w:rsidP="00FC7463">
                                <w:pPr>
                                  <w:jc w:val="center"/>
                                  <w:textDirection w:val="btLr"/>
                                </w:pPr>
                                <w:r>
                                  <w:rPr>
                                    <w:b/>
                                    <w:color w:val="000000"/>
                                  </w:rPr>
                                  <w:t>Надходження єдиного податку 2021 року</w:t>
                                </w:r>
                              </w:p>
                              <w:p w14:paraId="4AE93C8F" w14:textId="77777777" w:rsidR="00FC7463" w:rsidRDefault="00FC7463" w:rsidP="00FC7463">
                                <w:pPr>
                                  <w:jc w:val="center"/>
                                  <w:textDirection w:val="btLr"/>
                                </w:pPr>
                                <w:r>
                                  <w:rPr>
                                    <w:b/>
                                    <w:color w:val="000000"/>
                                  </w:rPr>
                                  <w:t xml:space="preserve"> (28 648 408,32 грн)</w:t>
                                </w:r>
                              </w:p>
                              <w:p w14:paraId="70C5234C" w14:textId="77777777" w:rsidR="00FC7463" w:rsidRDefault="00FC7463" w:rsidP="00FC7463">
                                <w:pPr>
                                  <w:textDirection w:val="btLr"/>
                                </w:pPr>
                              </w:p>
                            </w:txbxContent>
                          </wps:txbx>
                          <wps:bodyPr spcFirstLastPara="1" wrap="square" lIns="91425" tIns="45700" rIns="91425" bIns="45700" anchor="t" anchorCtr="0">
                            <a:noAutofit/>
                          </wps:bodyPr>
                        </wps:wsp>
                        <wps:wsp>
                          <wps:cNvPr id="13" name="Стрілка: смугаста вправо 13"/>
                          <wps:cNvSpPr/>
                          <wps:spPr>
                            <a:xfrm>
                              <a:off x="4650" y="11095"/>
                              <a:ext cx="3553" cy="900"/>
                            </a:xfrm>
                            <a:prstGeom prst="stripedRightArrow">
                              <a:avLst>
                                <a:gd name="adj1" fmla="val 50000"/>
                                <a:gd name="adj2" fmla="val 98694"/>
                              </a:avLst>
                            </a:prstGeom>
                            <a:noFill/>
                            <a:ln w="15875" cap="flat" cmpd="sng">
                              <a:solidFill>
                                <a:srgbClr val="000000"/>
                              </a:solidFill>
                              <a:prstDash val="solid"/>
                              <a:miter lim="800000"/>
                              <a:headEnd type="none" w="sm" len="sm"/>
                              <a:tailEnd type="none" w="sm" len="sm"/>
                            </a:ln>
                          </wps:spPr>
                          <wps:txbx>
                            <w:txbxContent>
                              <w:p w14:paraId="55E80348" w14:textId="77777777" w:rsidR="00FC7463" w:rsidRDefault="00FC7463" w:rsidP="00FC7463">
                                <w:pPr>
                                  <w:textDirection w:val="btLr"/>
                                </w:pPr>
                              </w:p>
                            </w:txbxContent>
                          </wps:txbx>
                          <wps:bodyPr spcFirstLastPara="1" wrap="square" lIns="91425" tIns="91425" rIns="91425" bIns="91425" anchor="ctr" anchorCtr="0">
                            <a:noAutofit/>
                          </wps:bodyPr>
                        </wps:wsp>
                        <wps:wsp>
                          <wps:cNvPr id="14" name="Прямокутник 14"/>
                          <wps:cNvSpPr/>
                          <wps:spPr>
                            <a:xfrm>
                              <a:off x="5247" y="11232"/>
                              <a:ext cx="2244" cy="957"/>
                            </a:xfrm>
                            <a:prstGeom prst="rect">
                              <a:avLst/>
                            </a:prstGeom>
                            <a:noFill/>
                            <a:ln>
                              <a:noFill/>
                            </a:ln>
                          </wps:spPr>
                          <wps:txbx>
                            <w:txbxContent>
                              <w:p w14:paraId="40D2D7EB" w14:textId="77777777" w:rsidR="00FC7463" w:rsidRDefault="00FC7463" w:rsidP="00FC7463">
                                <w:pPr>
                                  <w:spacing w:after="120"/>
                                  <w:textDirection w:val="btLr"/>
                                </w:pPr>
                                <w:r>
                                  <w:rPr>
                                    <w:rFonts w:ascii="Times New Roman" w:eastAsia="Times New Roman" w:hAnsi="Times New Roman" w:cs="Times New Roman"/>
                                    <w:color w:val="000000"/>
                                    <w:sz w:val="18"/>
                                  </w:rPr>
                                  <w:t>+</w:t>
                                </w:r>
                                <w:r>
                                  <w:rPr>
                                    <w:rFonts w:ascii="Times New Roman" w:eastAsia="Times New Roman" w:hAnsi="Times New Roman" w:cs="Times New Roman"/>
                                    <w:b/>
                                    <w:color w:val="000000"/>
                                    <w:sz w:val="18"/>
                                  </w:rPr>
                                  <w:t>4 917 833,79 грн                (+20,72 %)</w:t>
                                </w:r>
                              </w:p>
                              <w:p w14:paraId="73B22863" w14:textId="77777777" w:rsidR="00FC7463" w:rsidRDefault="00FC7463" w:rsidP="00FC7463">
                                <w:pPr>
                                  <w:textDirection w:val="btL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FBF1ADB" id="Групувати 1" o:spid="_x0000_s1039" style="position:absolute;left:0;text-align:left;margin-left:-2.6pt;margin-top:10.5pt;width:485.1pt;height:79.2pt;z-index:251671552;mso-width-relative:margin;mso-height-relative:margin" coordorigin="22312,9336" coordsize="60008,12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">
                <v:group id="Групувати 2" o:spid="_x0000_s1040" style="position:absolute;left:22312;top:9336;width:60008;height:12499" coordorigin="1482,10975" coordsize="9526,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кутник 4" o:spid="_x0000_s1041" style="position:absolute;left:1482;top:12580;width:9150;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34667C0" w14:textId="77777777" w:rsidR="00FC7463" w:rsidRDefault="00FC7463" w:rsidP="00FC7463">
                          <w:pPr>
                            <w:textDirection w:val="btLr"/>
                          </w:pPr>
                        </w:p>
                      </w:txbxContent>
                    </v:textbox>
                  </v:rect>
                  <v:rect id="Прямокутник 5" o:spid="_x0000_s1042" style="position:absolute;left:1845;top:10975;width:2805;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" filled="f" strokeweight="1.25pt">
                    <v:stroke startarrowwidth="narrow" startarrowlength="short" endarrowwidth="narrow" endarrowlength="short"/>
                    <v:textbox inset="2.53958mm,2.53958mm,2.53958mm,2.53958mm">
                      <w:txbxContent>
                        <w:p w14:paraId="6F072928" w14:textId="77777777" w:rsidR="00FC7463" w:rsidRDefault="00FC7463" w:rsidP="00FC7463">
                          <w:pPr>
                            <w:textDirection w:val="btLr"/>
                          </w:pPr>
                        </w:p>
                      </w:txbxContent>
                    </v:textbox>
                  </v:rect>
                  <v:rect id="Прямокутник 10" o:spid="_x0000_s1043" style="position:absolute;left:1845;top:10975;width:2805;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" filled="f" stroked="f">
                    <v:textbox inset="2.53958mm,1.2694mm,2.53958mm,1.2694mm">
                      <w:txbxContent>
                        <w:p w14:paraId="00C2DFD7" w14:textId="77777777" w:rsidR="00FC7463" w:rsidRDefault="00FC7463" w:rsidP="00FC7463">
                          <w:pPr>
                            <w:jc w:val="center"/>
                            <w:textDirection w:val="btLr"/>
                          </w:pPr>
                          <w:r>
                            <w:rPr>
                              <w:b/>
                              <w:color w:val="000000"/>
                            </w:rPr>
                            <w:t>Надходження єдиного податку за 2020 рік (23 730 574,53 грн)</w:t>
                          </w:r>
                        </w:p>
                        <w:p w14:paraId="4F11FBC5" w14:textId="77777777" w:rsidR="00FC7463" w:rsidRDefault="00FC7463" w:rsidP="00FC7463">
                          <w:pPr>
                            <w:textDirection w:val="btLr"/>
                          </w:pPr>
                        </w:p>
                      </w:txbxContent>
                    </v:textbox>
                  </v:rect>
                  <v:rect id="Прямокутник 11" o:spid="_x0000_s1044" style="position:absolute;left:8203;top:11095;width:2805;height:1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" filled="f" strokeweight="1.25pt">
                    <v:stroke startarrowwidth="narrow" startarrowlength="short" endarrowwidth="narrow" endarrowlength="short"/>
                    <v:textbox inset="2.53958mm,2.53958mm,2.53958mm,2.53958mm">
                      <w:txbxContent>
                        <w:p w14:paraId="7FF48509" w14:textId="77777777" w:rsidR="00FC7463" w:rsidRDefault="00FC7463" w:rsidP="00FC7463">
                          <w:pPr>
                            <w:textDirection w:val="btLr"/>
                          </w:pPr>
                        </w:p>
                      </w:txbxContent>
                    </v:textbox>
                  </v:rect>
                  <v:rect id="Прямокутник 12" o:spid="_x0000_s1045" style="position:absolute;left:8274;top:10975;width:2545;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" filled="f" stroked="f">
                    <v:textbox inset="2.53958mm,1.2694mm,2.53958mm,1.2694mm">
                      <w:txbxContent>
                        <w:p w14:paraId="62A0B915" w14:textId="77777777" w:rsidR="00FC7463" w:rsidRDefault="00FC7463" w:rsidP="00FC7463">
                          <w:pPr>
                            <w:jc w:val="center"/>
                            <w:textDirection w:val="btLr"/>
                          </w:pPr>
                          <w:r>
                            <w:rPr>
                              <w:b/>
                              <w:color w:val="000000"/>
                            </w:rPr>
                            <w:t>Надходження єдиного податку 2021 року</w:t>
                          </w:r>
                        </w:p>
                        <w:p w14:paraId="4AE93C8F" w14:textId="77777777" w:rsidR="00FC7463" w:rsidRDefault="00FC7463" w:rsidP="00FC7463">
                          <w:pPr>
                            <w:jc w:val="center"/>
                            <w:textDirection w:val="btLr"/>
                          </w:pPr>
                          <w:r>
                            <w:rPr>
                              <w:b/>
                              <w:color w:val="000000"/>
                            </w:rPr>
                            <w:t xml:space="preserve"> (28 648 408,32 грн)</w:t>
                          </w:r>
                        </w:p>
                        <w:p w14:paraId="70C5234C" w14:textId="77777777" w:rsidR="00FC7463" w:rsidRDefault="00FC7463" w:rsidP="00FC7463">
                          <w:pPr>
                            <w:textDirection w:val="btLr"/>
                          </w:pP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Стрілка: смугаста вправо 13" o:spid="_x0000_s1046" type="#_x0000_t93" style="position:absolute;left:4650;top:11095;width:3553;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" filled="f" strokeweight="1.25pt">
                    <v:stroke startarrowwidth="narrow" startarrowlength="short" endarrowwidth="narrow" endarrowlength="short"/>
                    <v:textbox inset="2.53958mm,2.53958mm,2.53958mm,2.53958mm">
                      <w:txbxContent>
                        <w:p w14:paraId="55E80348" w14:textId="77777777" w:rsidR="00FC7463" w:rsidRDefault="00FC7463" w:rsidP="00FC7463">
                          <w:pPr>
                            <w:textDirection w:val="btLr"/>
                          </w:pPr>
                        </w:p>
                      </w:txbxContent>
                    </v:textbox>
                  </v:shape>
                  <v:rect id="Прямокутник 14" o:spid="_x0000_s1047" style="position:absolute;left:5247;top:11232;width:2244;height: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" filled="f" stroked="f">
                    <v:textbox inset="2.53958mm,1.2694mm,2.53958mm,1.2694mm">
                      <w:txbxContent>
                        <w:p w14:paraId="40D2D7EB" w14:textId="77777777" w:rsidR="00FC7463" w:rsidRDefault="00FC7463" w:rsidP="00FC7463">
                          <w:pPr>
                            <w:spacing w:after="120"/>
                            <w:textDirection w:val="btLr"/>
                          </w:pPr>
                          <w:r>
                            <w:rPr>
                              <w:rFonts w:ascii="Times New Roman" w:eastAsia="Times New Roman" w:hAnsi="Times New Roman" w:cs="Times New Roman"/>
                              <w:color w:val="000000"/>
                              <w:sz w:val="18"/>
                            </w:rPr>
                            <w:t>+</w:t>
                          </w:r>
                          <w:r>
                            <w:rPr>
                              <w:rFonts w:ascii="Times New Roman" w:eastAsia="Times New Roman" w:hAnsi="Times New Roman" w:cs="Times New Roman"/>
                              <w:b/>
                              <w:color w:val="000000"/>
                              <w:sz w:val="18"/>
                            </w:rPr>
                            <w:t>4 917 833,79 грн                (+20,72 %)</w:t>
                          </w:r>
                        </w:p>
                        <w:p w14:paraId="73B22863" w14:textId="77777777" w:rsidR="00FC7463" w:rsidRDefault="00FC7463" w:rsidP="00FC7463">
                          <w:pPr>
                            <w:textDirection w:val="btLr"/>
                          </w:pPr>
                        </w:p>
                      </w:txbxContent>
                    </v:textbox>
                  </v:rect>
                </v:group>
                <w10:wrap type="square"/>
              </v:group>
            </w:pict>
          </mc:Fallback>
        </mc:AlternateContent>
      </w:r>
      <w:bookmarkStart w:id="20" w:name="_30j0zll" w:colFirst="0" w:colLast="0"/>
      <w:bookmarkEnd w:id="20"/>
      <w:r>
        <w:rPr>
          <w:rFonts w:ascii="Times New Roman" w:eastAsia="Times New Roman" w:hAnsi="Times New Roman" w:cs="Times New Roman"/>
          <w:b/>
          <w:i/>
          <w:color w:val="000000"/>
          <w:sz w:val="28"/>
          <w:szCs w:val="28"/>
        </w:rPr>
        <w:t>По іншим місцевим податкам і зборам, зокрема по сплаті податку на нерухоме майно, відмінне від земельної ділянки</w:t>
      </w:r>
      <w:r>
        <w:rPr>
          <w:rFonts w:ascii="Times New Roman" w:eastAsia="Times New Roman" w:hAnsi="Times New Roman" w:cs="Times New Roman"/>
          <w:color w:val="000000"/>
          <w:sz w:val="28"/>
          <w:szCs w:val="28"/>
        </w:rPr>
        <w:t xml:space="preserve"> протягом 2021 року надійшло 2 690 443,08 грн, що становить 37,66% збільшення надходжень та  на 735 993,75 грн більше проти минулого року</w:t>
      </w:r>
      <w:bookmarkStart w:id="21" w:name="_Hlk214892658"/>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За 2023 рік – 6 802 978,59 грн та 2024 рік -  8 308 461,2 грн</w:t>
      </w:r>
      <w:bookmarkEnd w:id="21"/>
      <w:r>
        <w:rPr>
          <w:rFonts w:ascii="Times New Roman" w:eastAsia="Times New Roman" w:hAnsi="Times New Roman" w:cs="Times New Roman"/>
          <w:sz w:val="28"/>
          <w:szCs w:val="28"/>
        </w:rPr>
        <w:t xml:space="preserve">, обсяг надходжень за 2024 рік зріс на 22,13% в порівнянні з 2023 роком. </w:t>
      </w:r>
      <w:r>
        <w:rPr>
          <w:rFonts w:ascii="Times New Roman" w:eastAsia="Times New Roman" w:hAnsi="Times New Roman" w:cs="Times New Roman"/>
          <w:color w:val="000000"/>
          <w:sz w:val="28"/>
          <w:szCs w:val="28"/>
        </w:rPr>
        <w:t>План на 2022 складає – 3 220 000 грн. У</w:t>
      </w:r>
      <w:r>
        <w:rPr>
          <w:rFonts w:ascii="Times New Roman" w:eastAsia="Times New Roman" w:hAnsi="Times New Roman" w:cs="Times New Roman"/>
          <w:sz w:val="28"/>
          <w:szCs w:val="28"/>
        </w:rPr>
        <w:t xml:space="preserve">точнений річний план по даному виду надходження станом на 01.11.2025  затверджено у сумі </w:t>
      </w:r>
      <w:r>
        <w:rPr>
          <w:rFonts w:ascii="Times New Roman" w:eastAsia="Times New Roman" w:hAnsi="Times New Roman" w:cs="Times New Roman"/>
          <w:color w:val="000000"/>
          <w:sz w:val="28"/>
          <w:szCs w:val="28"/>
        </w:rPr>
        <w:t xml:space="preserve">8 935 960,0 </w:t>
      </w:r>
      <w:r>
        <w:rPr>
          <w:rFonts w:ascii="Times New Roman" w:eastAsia="Times New Roman" w:hAnsi="Times New Roman" w:cs="Times New Roman"/>
          <w:sz w:val="28"/>
          <w:szCs w:val="28"/>
        </w:rPr>
        <w:t>гривень</w:t>
      </w:r>
      <w:r>
        <w:rPr>
          <w:rFonts w:ascii="Times New Roman" w:eastAsia="Times New Roman" w:hAnsi="Times New Roman" w:cs="Times New Roman"/>
          <w:color w:val="000000"/>
          <w:sz w:val="28"/>
          <w:szCs w:val="28"/>
        </w:rPr>
        <w:t>.</w:t>
      </w:r>
    </w:p>
    <w:p w14:paraId="687947A9" w14:textId="40E256B8" w:rsidR="00FC7463" w:rsidRDefault="00FC7463" w:rsidP="008B2D31">
      <w:pPr>
        <w:ind w:firstLine="851"/>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Плата за землю</w:t>
      </w:r>
      <w:r>
        <w:rPr>
          <w:rFonts w:ascii="Times New Roman" w:eastAsia="Times New Roman" w:hAnsi="Times New Roman" w:cs="Times New Roman"/>
          <w:sz w:val="28"/>
          <w:szCs w:val="28"/>
        </w:rPr>
        <w:t xml:space="preserve"> за 2021 рік фактично надійшло 3 627 744,96 грн, що на              280 764,49 грн (+8,39%) більше проти минулого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За 2023 рік – 9 156 275,08 грн (надходження збільшені у зв’язку з </w:t>
      </w:r>
      <w:proofErr w:type="spellStart"/>
      <w:r>
        <w:rPr>
          <w:rFonts w:ascii="Times New Roman" w:eastAsia="Times New Roman" w:hAnsi="Times New Roman" w:cs="Times New Roman"/>
          <w:sz w:val="28"/>
          <w:szCs w:val="28"/>
        </w:rPr>
        <w:t>платежами</w:t>
      </w:r>
      <w:proofErr w:type="spellEnd"/>
      <w:r>
        <w:rPr>
          <w:rFonts w:ascii="Times New Roman" w:eastAsia="Times New Roman" w:hAnsi="Times New Roman" w:cs="Times New Roman"/>
          <w:sz w:val="28"/>
          <w:szCs w:val="28"/>
        </w:rPr>
        <w:t xml:space="preserve">  та 2024 рік - 7 008 116,32 грн. План на 2025 рік визначено у сумі 6 150 000,0 </w:t>
      </w:r>
      <w:bookmarkStart w:id="22" w:name="_Hlk214892787"/>
      <w:r>
        <w:rPr>
          <w:rFonts w:ascii="Times New Roman" w:eastAsia="Times New Roman" w:hAnsi="Times New Roman" w:cs="Times New Roman"/>
          <w:sz w:val="28"/>
          <w:szCs w:val="28"/>
        </w:rPr>
        <w:t>гривень</w:t>
      </w:r>
      <w:bookmarkEnd w:id="22"/>
      <w:r>
        <w:rPr>
          <w:rFonts w:ascii="Times New Roman" w:eastAsia="Times New Roman" w:hAnsi="Times New Roman" w:cs="Times New Roman"/>
          <w:sz w:val="28"/>
          <w:szCs w:val="28"/>
        </w:rPr>
        <w:t xml:space="preserve">. </w:t>
      </w:r>
    </w:p>
    <w:p w14:paraId="3BFD2E34" w14:textId="77777777" w:rsidR="005C0BE2" w:rsidRDefault="005C0BE2" w:rsidP="00C83E98">
      <w:pPr>
        <w:ind w:firstLine="851"/>
        <w:jc w:val="both"/>
        <w:rPr>
          <w:rFonts w:ascii="Times New Roman" w:eastAsia="Times New Roman" w:hAnsi="Times New Roman" w:cs="Times New Roman"/>
          <w:b/>
          <w:bCs/>
          <w:sz w:val="28"/>
          <w:szCs w:val="28"/>
        </w:rPr>
      </w:pPr>
    </w:p>
    <w:p w14:paraId="15C486EF" w14:textId="4D1BBBB7" w:rsidR="00FC7463" w:rsidRPr="005C0BE2" w:rsidRDefault="00FC7463" w:rsidP="00C83E98">
      <w:pPr>
        <w:ind w:firstLine="851"/>
        <w:jc w:val="both"/>
        <w:rPr>
          <w:rFonts w:ascii="Times New Roman" w:eastAsia="Times New Roman" w:hAnsi="Times New Roman" w:cs="Times New Roman"/>
          <w:b/>
          <w:bCs/>
          <w:sz w:val="28"/>
          <w:szCs w:val="28"/>
        </w:rPr>
      </w:pPr>
      <w:r w:rsidRPr="005C0BE2">
        <w:rPr>
          <w:rFonts w:ascii="Times New Roman" w:eastAsia="Times New Roman" w:hAnsi="Times New Roman" w:cs="Times New Roman"/>
          <w:b/>
          <w:bCs/>
          <w:sz w:val="28"/>
          <w:szCs w:val="28"/>
        </w:rPr>
        <w:t>Аналіз показників доходів  2020 – 2025 років наведено в діаграмі:</w:t>
      </w:r>
    </w:p>
    <w:p w14:paraId="3BD4EFEE" w14:textId="77777777" w:rsidR="00FC7463" w:rsidRDefault="00FC7463" w:rsidP="008B2D31">
      <w:pPr>
        <w:spacing w:before="240" w:after="240"/>
        <w:jc w:val="both"/>
        <w:rPr>
          <w:rFonts w:ascii="Times New Roman" w:eastAsia="Times New Roman" w:hAnsi="Times New Roman" w:cs="Times New Roman"/>
          <w:sz w:val="28"/>
          <w:szCs w:val="28"/>
        </w:rPr>
      </w:pPr>
      <w:r>
        <w:rPr>
          <w:noProof/>
        </w:rPr>
        <w:drawing>
          <wp:inline distT="0" distB="0" distL="0" distR="0" wp14:anchorId="0811E05C" wp14:editId="749C5B5D">
            <wp:extent cx="6165215" cy="6697980"/>
            <wp:effectExtent l="0" t="0" r="6985" b="7620"/>
            <wp:docPr id="325675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DF1A5A8" w14:textId="77777777" w:rsidR="00FC7463" w:rsidRDefault="00FC7463" w:rsidP="00C83E98">
      <w:pPr>
        <w:pBdr>
          <w:top w:val="nil"/>
          <w:left w:val="nil"/>
          <w:bottom w:val="nil"/>
          <w:right w:val="nil"/>
          <w:between w:val="nil"/>
        </w:pBdr>
        <w:spacing w:before="280" w:after="280"/>
        <w:ind w:firstLine="851"/>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Видаткова частина бюджету 2021 року становила – 96 951 408,82 грн. На захищені статті спрямовано 83,19%  коштів селищного бюджету  - 80 652 875,63 грн. Питома вага заробітної плати з нарахуваннями на неї в видатках загального фонду складає  67,23 %  (65 177 092,67 грн). </w:t>
      </w:r>
    </w:p>
    <w:p w14:paraId="46DA5B9B" w14:textId="77777777" w:rsidR="001B08E3" w:rsidRDefault="001B08E3" w:rsidP="00C83E98">
      <w:pPr>
        <w:pBdr>
          <w:top w:val="nil"/>
          <w:left w:val="nil"/>
          <w:bottom w:val="nil"/>
          <w:right w:val="nil"/>
          <w:between w:val="nil"/>
        </w:pBdr>
        <w:spacing w:before="280" w:after="280"/>
        <w:ind w:firstLine="851"/>
        <w:jc w:val="both"/>
        <w:rPr>
          <w:rFonts w:ascii="Times New Roman" w:eastAsia="Times New Roman" w:hAnsi="Times New Roman" w:cs="Times New Roman"/>
          <w:b/>
          <w:color w:val="000000"/>
          <w:sz w:val="28"/>
          <w:szCs w:val="28"/>
        </w:rPr>
      </w:pPr>
    </w:p>
    <w:p w14:paraId="5082424A" w14:textId="77777777" w:rsidR="00FC7463" w:rsidRDefault="00FC7463" w:rsidP="008B2D31">
      <w:pPr>
        <w:shd w:val="clear" w:color="auto" w:fill="FFFFFF"/>
        <w:spacing w:before="240" w:after="240"/>
        <w:jc w:val="both"/>
        <w:rPr>
          <w:rFonts w:ascii="Times New Roman" w:eastAsia="Times New Roman" w:hAnsi="Times New Roman" w:cs="Times New Roman"/>
          <w:color w:val="000000"/>
          <w:sz w:val="24"/>
          <w:szCs w:val="24"/>
        </w:rPr>
      </w:pPr>
      <w:r>
        <w:rPr>
          <w:noProof/>
        </w:rPr>
        <w:lastRenderedPageBreak/>
        <w:drawing>
          <wp:inline distT="0" distB="0" distL="0" distR="0" wp14:anchorId="59931FCC" wp14:editId="62BC808C">
            <wp:extent cx="6165215" cy="7886700"/>
            <wp:effectExtent l="0" t="0" r="6985" b="0"/>
            <wp:docPr id="46855186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5EB6E57" w14:textId="415F58CD" w:rsidR="00591359" w:rsidRPr="00AA5C53" w:rsidRDefault="00DC6E80" w:rsidP="008B2D31">
      <w:pPr>
        <w:pBdr>
          <w:top w:val="nil"/>
          <w:left w:val="nil"/>
          <w:bottom w:val="nil"/>
          <w:right w:val="nil"/>
          <w:between w:val="nil"/>
        </w:pBdr>
        <w:spacing w:before="280" w:after="280"/>
        <w:ind w:firstLine="851"/>
        <w:jc w:val="center"/>
        <w:rPr>
          <w:rFonts w:ascii="Times New Roman" w:eastAsia="Times New Roman" w:hAnsi="Times New Roman" w:cs="Times New Roman"/>
          <w:b/>
          <w:color w:val="000000"/>
          <w:sz w:val="28"/>
          <w:szCs w:val="28"/>
        </w:rPr>
      </w:pPr>
      <w:r w:rsidRPr="00AA5C53">
        <w:rPr>
          <w:rFonts w:ascii="Times New Roman" w:eastAsia="Times New Roman" w:hAnsi="Times New Roman" w:cs="Times New Roman"/>
          <w:b/>
          <w:color w:val="000000"/>
          <w:sz w:val="28"/>
          <w:szCs w:val="28"/>
        </w:rPr>
        <w:t>Оцінка фінансової спроможності громади</w:t>
      </w:r>
    </w:p>
    <w:p w14:paraId="7B27D35F" w14:textId="4559F38E" w:rsidR="003877E1" w:rsidRPr="00AA5C53" w:rsidRDefault="003877E1" w:rsidP="00C83E98">
      <w:pPr>
        <w:pBdr>
          <w:top w:val="nil"/>
          <w:left w:val="nil"/>
          <w:bottom w:val="nil"/>
          <w:right w:val="nil"/>
          <w:between w:val="nil"/>
        </w:pBdr>
        <w:ind w:firstLine="851"/>
        <w:jc w:val="both"/>
        <w:rPr>
          <w:rFonts w:ascii="Times New Roman" w:eastAsia="Times New Roman" w:hAnsi="Times New Roman" w:cs="Times New Roman"/>
          <w:bCs/>
          <w:color w:val="000000"/>
          <w:sz w:val="28"/>
          <w:szCs w:val="28"/>
        </w:rPr>
      </w:pPr>
      <w:r w:rsidRPr="00AA5C53">
        <w:rPr>
          <w:rFonts w:ascii="Times New Roman" w:eastAsia="Times New Roman" w:hAnsi="Times New Roman" w:cs="Times New Roman"/>
          <w:bCs/>
          <w:color w:val="000000"/>
          <w:sz w:val="28"/>
          <w:szCs w:val="28"/>
        </w:rPr>
        <w:t>Бюджетна система України функціонує в умовах воєнного стану та макроекономічної нестабільності, спричиненої російською агресією. Фінансування бюджетних видатків сьогодні потребує як підтримки обороноздатності, так і оперативного вирішення нагальних соціальних проблем.</w:t>
      </w:r>
    </w:p>
    <w:p w14:paraId="41E4CBBD" w14:textId="77777777" w:rsidR="003877E1" w:rsidRPr="00AA5C53" w:rsidRDefault="003877E1" w:rsidP="00C83E98">
      <w:pPr>
        <w:pBdr>
          <w:top w:val="nil"/>
          <w:left w:val="nil"/>
          <w:bottom w:val="nil"/>
          <w:right w:val="nil"/>
          <w:between w:val="nil"/>
        </w:pBdr>
        <w:ind w:firstLine="851"/>
        <w:jc w:val="both"/>
        <w:rPr>
          <w:rFonts w:ascii="Times New Roman" w:eastAsia="Times New Roman" w:hAnsi="Times New Roman" w:cs="Times New Roman"/>
          <w:bCs/>
          <w:color w:val="000000"/>
          <w:sz w:val="28"/>
          <w:szCs w:val="28"/>
        </w:rPr>
      </w:pPr>
      <w:r w:rsidRPr="00AA5C53">
        <w:rPr>
          <w:rFonts w:ascii="Times New Roman" w:eastAsia="Times New Roman" w:hAnsi="Times New Roman" w:cs="Times New Roman"/>
          <w:bCs/>
          <w:color w:val="000000"/>
          <w:sz w:val="28"/>
          <w:szCs w:val="28"/>
        </w:rPr>
        <w:lastRenderedPageBreak/>
        <w:t>Учасники бюджетного процесу стикаються з ключовим завданням: обґрунтовано визначати пріоритетні напрями витрат і забезпечувати ресурсами найважливіші заходи на кожному етапі.</w:t>
      </w:r>
    </w:p>
    <w:p w14:paraId="0168DE9E" w14:textId="77777777" w:rsidR="003877E1" w:rsidRPr="00AA5C53" w:rsidRDefault="003877E1" w:rsidP="00C83E98">
      <w:pPr>
        <w:pBdr>
          <w:top w:val="nil"/>
          <w:left w:val="nil"/>
          <w:bottom w:val="nil"/>
          <w:right w:val="nil"/>
          <w:between w:val="nil"/>
        </w:pBdr>
        <w:ind w:firstLine="851"/>
        <w:jc w:val="both"/>
        <w:rPr>
          <w:rFonts w:ascii="Times New Roman" w:eastAsia="Times New Roman" w:hAnsi="Times New Roman" w:cs="Times New Roman"/>
          <w:bCs/>
          <w:color w:val="000000"/>
          <w:sz w:val="28"/>
          <w:szCs w:val="28"/>
        </w:rPr>
      </w:pPr>
    </w:p>
    <w:p w14:paraId="01DE7F14" w14:textId="34A70138" w:rsidR="003877E1" w:rsidRPr="00AA5C53" w:rsidRDefault="003877E1" w:rsidP="00C83E98">
      <w:pPr>
        <w:pBdr>
          <w:top w:val="nil"/>
          <w:left w:val="nil"/>
          <w:bottom w:val="nil"/>
          <w:right w:val="nil"/>
          <w:between w:val="nil"/>
        </w:pBdr>
        <w:ind w:firstLine="851"/>
        <w:jc w:val="both"/>
        <w:rPr>
          <w:rFonts w:ascii="Times New Roman" w:eastAsia="Times New Roman" w:hAnsi="Times New Roman" w:cs="Times New Roman"/>
          <w:bCs/>
          <w:color w:val="000000"/>
          <w:sz w:val="28"/>
          <w:szCs w:val="28"/>
        </w:rPr>
      </w:pPr>
      <w:r w:rsidRPr="00AA5C53">
        <w:rPr>
          <w:rFonts w:ascii="Times New Roman" w:eastAsia="Times New Roman" w:hAnsi="Times New Roman" w:cs="Times New Roman"/>
          <w:bCs/>
          <w:color w:val="000000"/>
          <w:sz w:val="28"/>
          <w:szCs w:val="28"/>
        </w:rPr>
        <w:t>Для підтримки бюджетної та соціальної стабільності здійснюється постійний моніторинг ключових показників, що дозволяє вчасно вживати управлінські рішення.</w:t>
      </w:r>
    </w:p>
    <w:p w14:paraId="5D2260E9" w14:textId="7874DC35" w:rsidR="00622A74" w:rsidRPr="00AA5C53" w:rsidRDefault="003877E1"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Згідно з Методикою </w:t>
      </w:r>
      <w:r w:rsidR="00622A74" w:rsidRPr="00AA5C53">
        <w:rPr>
          <w:rFonts w:ascii="Times New Roman" w:hAnsi="Times New Roman" w:cs="Times New Roman"/>
          <w:sz w:val="28"/>
          <w:szCs w:val="28"/>
        </w:rPr>
        <w:t>відповідно до</w:t>
      </w:r>
      <w:r w:rsidRPr="00AA5C53">
        <w:rPr>
          <w:rFonts w:ascii="Times New Roman" w:hAnsi="Times New Roman" w:cs="Times New Roman"/>
          <w:sz w:val="28"/>
          <w:szCs w:val="28"/>
        </w:rPr>
        <w:t xml:space="preserve"> критеріїв оцінки рівня спроможності </w:t>
      </w:r>
      <w:r w:rsidR="00622A74" w:rsidRPr="00AA5C53">
        <w:rPr>
          <w:rFonts w:ascii="Times New Roman" w:hAnsi="Times New Roman" w:cs="Times New Roman"/>
          <w:sz w:val="28"/>
          <w:szCs w:val="28"/>
        </w:rPr>
        <w:t>територіальних громад та визначено наступні рівні – високий, оптимальний, низький, критичний.</w:t>
      </w:r>
    </w:p>
    <w:p w14:paraId="088AD31F" w14:textId="7448B113" w:rsidR="003877E1" w:rsidRPr="00AA5C53" w:rsidRDefault="00622A74"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На підставі описаного вище підходу здійснено розрахунки значень та величин і сформовано наступні показники по </w:t>
      </w:r>
      <w:r w:rsidR="005A5ABB" w:rsidRPr="00AA5C53">
        <w:rPr>
          <w:rFonts w:ascii="Times New Roman" w:hAnsi="Times New Roman" w:cs="Times New Roman"/>
          <w:sz w:val="28"/>
          <w:szCs w:val="28"/>
        </w:rPr>
        <w:t>Коцюбинськ</w:t>
      </w:r>
      <w:r w:rsidRPr="00AA5C53">
        <w:rPr>
          <w:rFonts w:ascii="Times New Roman" w:hAnsi="Times New Roman" w:cs="Times New Roman"/>
          <w:sz w:val="28"/>
          <w:szCs w:val="28"/>
        </w:rPr>
        <w:t>ій</w:t>
      </w:r>
      <w:r w:rsidR="005A5ABB" w:rsidRPr="00AA5C53">
        <w:rPr>
          <w:rFonts w:ascii="Times New Roman" w:hAnsi="Times New Roman" w:cs="Times New Roman"/>
          <w:sz w:val="28"/>
          <w:szCs w:val="28"/>
        </w:rPr>
        <w:t xml:space="preserve"> селищн</w:t>
      </w:r>
      <w:r w:rsidRPr="00AA5C53">
        <w:rPr>
          <w:rFonts w:ascii="Times New Roman" w:hAnsi="Times New Roman" w:cs="Times New Roman"/>
          <w:sz w:val="28"/>
          <w:szCs w:val="28"/>
        </w:rPr>
        <w:t>ій</w:t>
      </w:r>
      <w:r w:rsidR="005A5ABB" w:rsidRPr="00AA5C53">
        <w:rPr>
          <w:rFonts w:ascii="Times New Roman" w:hAnsi="Times New Roman" w:cs="Times New Roman"/>
          <w:sz w:val="28"/>
          <w:szCs w:val="28"/>
        </w:rPr>
        <w:t xml:space="preserve"> територіальн</w:t>
      </w:r>
      <w:r w:rsidRPr="00AA5C53">
        <w:rPr>
          <w:rFonts w:ascii="Times New Roman" w:hAnsi="Times New Roman" w:cs="Times New Roman"/>
          <w:sz w:val="28"/>
          <w:szCs w:val="28"/>
        </w:rPr>
        <w:t>ій</w:t>
      </w:r>
      <w:r w:rsidR="005A5ABB" w:rsidRPr="00AA5C53">
        <w:rPr>
          <w:rFonts w:ascii="Times New Roman" w:hAnsi="Times New Roman" w:cs="Times New Roman"/>
          <w:sz w:val="28"/>
          <w:szCs w:val="28"/>
        </w:rPr>
        <w:t xml:space="preserve"> громад</w:t>
      </w:r>
      <w:r w:rsidRPr="00AA5C53">
        <w:rPr>
          <w:rFonts w:ascii="Times New Roman" w:hAnsi="Times New Roman" w:cs="Times New Roman"/>
          <w:sz w:val="28"/>
          <w:szCs w:val="28"/>
        </w:rPr>
        <w:t>і</w:t>
      </w:r>
      <w:r w:rsidR="005A5ABB" w:rsidRPr="00AA5C53">
        <w:rPr>
          <w:rFonts w:ascii="Times New Roman" w:hAnsi="Times New Roman" w:cs="Times New Roman"/>
          <w:sz w:val="28"/>
          <w:szCs w:val="28"/>
        </w:rPr>
        <w:t>:</w:t>
      </w:r>
    </w:p>
    <w:p w14:paraId="7A8B048B" w14:textId="2F48297C"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Сума доходів загального фонду з розрахунку на 1 мешканця (без трансфертів), гривень/1 особу  - </w:t>
      </w:r>
      <w:r w:rsidR="00622A74" w:rsidRPr="00AA5C53">
        <w:rPr>
          <w:rFonts w:ascii="Times New Roman" w:hAnsi="Times New Roman" w:cs="Times New Roman"/>
          <w:sz w:val="28"/>
          <w:szCs w:val="28"/>
        </w:rPr>
        <w:t>7193,4</w:t>
      </w:r>
    </w:p>
    <w:p w14:paraId="1DCD6698" w14:textId="3B44B0EB"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Сума видатків загального фонду з розрахунку на 1 мешканця, гривень/1 особу </w:t>
      </w:r>
      <w:r w:rsidR="00622A74" w:rsidRPr="00AA5C53">
        <w:rPr>
          <w:rFonts w:ascii="Times New Roman" w:hAnsi="Times New Roman" w:cs="Times New Roman"/>
          <w:sz w:val="28"/>
          <w:szCs w:val="28"/>
        </w:rPr>
        <w:t>– 7328,3</w:t>
      </w:r>
    </w:p>
    <w:p w14:paraId="542E0049" w14:textId="33079FF6"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Сума видатків на утримання апарату управління з розрахунку на 1 жителя, гривень/1 особу </w:t>
      </w:r>
      <w:r w:rsidR="00622A74" w:rsidRPr="00AA5C53">
        <w:rPr>
          <w:rFonts w:ascii="Times New Roman" w:hAnsi="Times New Roman" w:cs="Times New Roman"/>
          <w:sz w:val="28"/>
          <w:szCs w:val="28"/>
        </w:rPr>
        <w:t xml:space="preserve"> - 1588,9</w:t>
      </w:r>
    </w:p>
    <w:p w14:paraId="192BF138" w14:textId="1D5F58B1"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Сума капітальних видатків з розрахунку на 1 жителя, гривень</w:t>
      </w:r>
      <w:r w:rsidR="00622A74" w:rsidRPr="00AA5C53">
        <w:rPr>
          <w:rFonts w:ascii="Times New Roman" w:hAnsi="Times New Roman" w:cs="Times New Roman"/>
          <w:sz w:val="28"/>
          <w:szCs w:val="28"/>
        </w:rPr>
        <w:t xml:space="preserve"> -2072,9</w:t>
      </w:r>
      <w:r w:rsidRPr="00AA5C53">
        <w:rPr>
          <w:rFonts w:ascii="Times New Roman" w:hAnsi="Times New Roman" w:cs="Times New Roman"/>
          <w:sz w:val="28"/>
          <w:szCs w:val="28"/>
        </w:rPr>
        <w:t xml:space="preserve"> </w:t>
      </w:r>
    </w:p>
    <w:p w14:paraId="219D9946" w14:textId="6446851D"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Рівень </w:t>
      </w:r>
      <w:proofErr w:type="spellStart"/>
      <w:r w:rsidRPr="00AA5C53">
        <w:rPr>
          <w:rFonts w:ascii="Times New Roman" w:hAnsi="Times New Roman" w:cs="Times New Roman"/>
          <w:sz w:val="28"/>
          <w:szCs w:val="28"/>
        </w:rPr>
        <w:t>дотаційності</w:t>
      </w:r>
      <w:proofErr w:type="spellEnd"/>
      <w:r w:rsidRPr="00AA5C53">
        <w:rPr>
          <w:rFonts w:ascii="Times New Roman" w:hAnsi="Times New Roman" w:cs="Times New Roman"/>
          <w:sz w:val="28"/>
          <w:szCs w:val="28"/>
        </w:rPr>
        <w:t xml:space="preserve"> бюджету, % </w:t>
      </w:r>
      <w:r w:rsidR="00622A74" w:rsidRPr="00AA5C53">
        <w:rPr>
          <w:rFonts w:ascii="Times New Roman" w:hAnsi="Times New Roman" w:cs="Times New Roman"/>
          <w:sz w:val="28"/>
          <w:szCs w:val="28"/>
        </w:rPr>
        <w:t>- 15,2</w:t>
      </w:r>
    </w:p>
    <w:p w14:paraId="5AD3C27C" w14:textId="31FC00E2"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Частка управлінських видатків (співвідношення видатків на утримання апарату управління з обсягом доходів бюджету), % </w:t>
      </w:r>
      <w:r w:rsidR="00622A74" w:rsidRPr="00AA5C53">
        <w:rPr>
          <w:rFonts w:ascii="Times New Roman" w:hAnsi="Times New Roman" w:cs="Times New Roman"/>
          <w:sz w:val="28"/>
          <w:szCs w:val="28"/>
        </w:rPr>
        <w:t>- 22,1</w:t>
      </w:r>
    </w:p>
    <w:p w14:paraId="74B29554" w14:textId="3B8D3462"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Частка бюджетних видатків на оплату праці (питома вага заробітної плати у видатках загального фонду бюджету), % </w:t>
      </w:r>
      <w:r w:rsidR="00622A74" w:rsidRPr="00AA5C53">
        <w:rPr>
          <w:rFonts w:ascii="Times New Roman" w:hAnsi="Times New Roman" w:cs="Times New Roman"/>
          <w:sz w:val="28"/>
          <w:szCs w:val="28"/>
        </w:rPr>
        <w:t>-61,6</w:t>
      </w:r>
    </w:p>
    <w:p w14:paraId="0267AB21" w14:textId="518F4041"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Частка капітальних видатків бюджету (питома вага капітальних видатків у загальному обсязі видатків)</w:t>
      </w:r>
      <w:r w:rsidR="00622A74" w:rsidRPr="00AA5C53">
        <w:rPr>
          <w:rFonts w:ascii="Times New Roman" w:hAnsi="Times New Roman" w:cs="Times New Roman"/>
          <w:sz w:val="28"/>
          <w:szCs w:val="28"/>
        </w:rPr>
        <w:t xml:space="preserve"> – 21,2</w:t>
      </w:r>
    </w:p>
    <w:p w14:paraId="578512F2" w14:textId="610566FD"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Сума видатків на культуру та фізичну культуру і спорт з розрахунку 1 мешканця, гривень/1 особу </w:t>
      </w:r>
      <w:r w:rsidR="00622A74" w:rsidRPr="00AA5C53">
        <w:rPr>
          <w:rFonts w:ascii="Times New Roman" w:hAnsi="Times New Roman" w:cs="Times New Roman"/>
          <w:sz w:val="28"/>
          <w:szCs w:val="28"/>
        </w:rPr>
        <w:t xml:space="preserve"> - 369,8</w:t>
      </w:r>
    </w:p>
    <w:p w14:paraId="7B1CC3CF" w14:textId="18E6CCF9"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 xml:space="preserve">Частка трансфертів у дохідній частині бюджету, % </w:t>
      </w:r>
      <w:r w:rsidR="00622A74" w:rsidRPr="00AA5C53">
        <w:rPr>
          <w:rFonts w:ascii="Times New Roman" w:hAnsi="Times New Roman" w:cs="Times New Roman"/>
          <w:sz w:val="28"/>
          <w:szCs w:val="28"/>
        </w:rPr>
        <w:t>- 30,5</w:t>
      </w:r>
    </w:p>
    <w:p w14:paraId="68EFF722" w14:textId="5445D611" w:rsidR="005A5ABB" w:rsidRPr="00AA5C53" w:rsidRDefault="005A5ABB"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Частка місцевих податків і зборів у дохідній частині загального фонду бюджету (без трансфертів), %</w:t>
      </w:r>
      <w:r w:rsidR="00622A74" w:rsidRPr="00AA5C53">
        <w:rPr>
          <w:rFonts w:ascii="Times New Roman" w:hAnsi="Times New Roman" w:cs="Times New Roman"/>
          <w:sz w:val="28"/>
          <w:szCs w:val="28"/>
        </w:rPr>
        <w:t xml:space="preserve"> - 49,9</w:t>
      </w:r>
      <w:r w:rsidRPr="00AA5C53">
        <w:rPr>
          <w:rFonts w:ascii="Times New Roman" w:hAnsi="Times New Roman" w:cs="Times New Roman"/>
          <w:sz w:val="28"/>
          <w:szCs w:val="28"/>
        </w:rPr>
        <w:t xml:space="preserve"> </w:t>
      </w:r>
    </w:p>
    <w:p w14:paraId="7285343E" w14:textId="5736F2D8" w:rsidR="005A5ABB" w:rsidRDefault="002D606C" w:rsidP="00C83E98">
      <w:pPr>
        <w:pBdr>
          <w:top w:val="nil"/>
          <w:left w:val="nil"/>
          <w:bottom w:val="nil"/>
          <w:right w:val="nil"/>
          <w:between w:val="nil"/>
        </w:pBdr>
        <w:ind w:firstLine="851"/>
        <w:jc w:val="both"/>
        <w:rPr>
          <w:rFonts w:ascii="Times New Roman" w:hAnsi="Times New Roman" w:cs="Times New Roman"/>
          <w:sz w:val="28"/>
          <w:szCs w:val="28"/>
        </w:rPr>
      </w:pPr>
      <w:r w:rsidRPr="00AA5C53">
        <w:rPr>
          <w:rFonts w:ascii="Times New Roman" w:hAnsi="Times New Roman" w:cs="Times New Roman"/>
          <w:sz w:val="28"/>
          <w:szCs w:val="28"/>
        </w:rPr>
        <w:t>З</w:t>
      </w:r>
      <w:r w:rsidR="00622A74" w:rsidRPr="00AA5C53">
        <w:rPr>
          <w:rFonts w:ascii="Times New Roman" w:hAnsi="Times New Roman" w:cs="Times New Roman"/>
          <w:sz w:val="28"/>
          <w:szCs w:val="28"/>
        </w:rPr>
        <w:t>гідно з отриманими результатами</w:t>
      </w:r>
      <w:r w:rsidRPr="00AA5C53">
        <w:rPr>
          <w:rFonts w:ascii="Times New Roman" w:hAnsi="Times New Roman" w:cs="Times New Roman"/>
          <w:sz w:val="28"/>
          <w:szCs w:val="28"/>
        </w:rPr>
        <w:t xml:space="preserve"> громада має оптимальний рівень фінансової спроможності.</w:t>
      </w:r>
    </w:p>
    <w:p w14:paraId="31E59E75" w14:textId="77777777" w:rsidR="00364DFA" w:rsidRPr="00AA5C53" w:rsidRDefault="00364DFA" w:rsidP="00C83E98">
      <w:pPr>
        <w:pBdr>
          <w:top w:val="nil"/>
          <w:left w:val="nil"/>
          <w:bottom w:val="nil"/>
          <w:right w:val="nil"/>
          <w:between w:val="nil"/>
        </w:pBdr>
        <w:ind w:firstLine="851"/>
        <w:jc w:val="both"/>
        <w:rPr>
          <w:rFonts w:ascii="Times New Roman" w:hAnsi="Times New Roman" w:cs="Times New Roman"/>
          <w:sz w:val="28"/>
          <w:szCs w:val="28"/>
        </w:rPr>
      </w:pPr>
    </w:p>
    <w:p w14:paraId="33396B22" w14:textId="38645E7A" w:rsidR="005A676E" w:rsidRPr="00AA5C53" w:rsidRDefault="00847B7D" w:rsidP="00C83E98">
      <w:pPr>
        <w:shd w:val="clear" w:color="auto" w:fill="FFFFFF"/>
        <w:ind w:firstLine="851"/>
        <w:jc w:val="both"/>
        <w:rPr>
          <w:rFonts w:ascii="Times New Roman" w:eastAsia="Times New Roman" w:hAnsi="Times New Roman" w:cs="Times New Roman"/>
          <w:sz w:val="28"/>
          <w:szCs w:val="28"/>
          <w:u w:val="single"/>
        </w:rPr>
      </w:pPr>
      <w:r w:rsidRPr="00AA5C53">
        <w:rPr>
          <w:rFonts w:ascii="Times New Roman" w:eastAsia="Times New Roman" w:hAnsi="Times New Roman" w:cs="Times New Roman"/>
          <w:sz w:val="28"/>
          <w:szCs w:val="28"/>
          <w:u w:val="single"/>
        </w:rPr>
        <w:t>Порівня</w:t>
      </w:r>
      <w:r w:rsidR="009A52B8" w:rsidRPr="00AA5C53">
        <w:rPr>
          <w:rFonts w:ascii="Times New Roman" w:eastAsia="Times New Roman" w:hAnsi="Times New Roman" w:cs="Times New Roman"/>
          <w:sz w:val="28"/>
          <w:szCs w:val="28"/>
          <w:u w:val="single"/>
        </w:rPr>
        <w:t xml:space="preserve">льна характеристика </w:t>
      </w:r>
      <w:r w:rsidRPr="00AA5C53">
        <w:rPr>
          <w:rFonts w:ascii="Times New Roman" w:eastAsia="Times New Roman" w:hAnsi="Times New Roman" w:cs="Times New Roman"/>
          <w:sz w:val="28"/>
          <w:szCs w:val="28"/>
          <w:u w:val="single"/>
        </w:rPr>
        <w:t>громад Київської області</w:t>
      </w:r>
    </w:p>
    <w:p w14:paraId="2603AFD0" w14:textId="6AAABD9F" w:rsidR="008A2428" w:rsidRPr="00AA5C53" w:rsidRDefault="00DB5CCD" w:rsidP="00C83E98">
      <w:pPr>
        <w:shd w:val="clear" w:color="auto" w:fill="FFFFFF"/>
        <w:ind w:firstLine="851"/>
        <w:jc w:val="both"/>
        <w:rPr>
          <w:rFonts w:ascii="Times New Roman" w:eastAsia="Times New Roman" w:hAnsi="Times New Roman" w:cs="Times New Roman"/>
          <w:sz w:val="28"/>
          <w:szCs w:val="28"/>
          <w:u w:val="single"/>
        </w:rPr>
      </w:pPr>
      <w:r w:rsidRPr="00AA5C53">
        <w:rPr>
          <w:rFonts w:ascii="Times New Roman" w:eastAsia="Times New Roman" w:hAnsi="Times New Roman" w:cs="Times New Roman"/>
          <w:sz w:val="28"/>
          <w:szCs w:val="28"/>
          <w:u w:val="single"/>
        </w:rPr>
        <w:t>по окремим показникам фінансової спроможності</w:t>
      </w:r>
    </w:p>
    <w:p w14:paraId="5B80F79D" w14:textId="77777777" w:rsidR="00364DFA" w:rsidRDefault="00175640" w:rsidP="00364DFA">
      <w:pPr>
        <w:shd w:val="clear" w:color="auto" w:fill="FFFFFF"/>
        <w:ind w:firstLine="851"/>
        <w:jc w:val="both"/>
        <w:rPr>
          <w:rFonts w:ascii="Times New Roman" w:eastAsia="Times New Roman" w:hAnsi="Times New Roman" w:cs="Times New Roman"/>
          <w:bCs/>
          <w:sz w:val="28"/>
          <w:szCs w:val="28"/>
        </w:rPr>
      </w:pPr>
      <w:r w:rsidRPr="00AA5C53">
        <w:rPr>
          <w:rFonts w:ascii="Times New Roman" w:eastAsia="Times New Roman" w:hAnsi="Times New Roman" w:cs="Times New Roman"/>
          <w:bCs/>
          <w:sz w:val="28"/>
          <w:szCs w:val="28"/>
        </w:rPr>
        <w:t>Наведені громади представлені з високим рівнем</w:t>
      </w:r>
      <w:r w:rsidR="005A676E" w:rsidRPr="00AA5C53">
        <w:rPr>
          <w:rFonts w:ascii="Times New Roman" w:eastAsia="Times New Roman" w:hAnsi="Times New Roman" w:cs="Times New Roman"/>
          <w:bCs/>
          <w:sz w:val="28"/>
          <w:szCs w:val="28"/>
        </w:rPr>
        <w:t xml:space="preserve"> </w:t>
      </w:r>
      <w:r w:rsidRPr="00AA5C53">
        <w:rPr>
          <w:rFonts w:ascii="Times New Roman" w:eastAsia="Times New Roman" w:hAnsi="Times New Roman" w:cs="Times New Roman"/>
          <w:bCs/>
          <w:sz w:val="28"/>
          <w:szCs w:val="28"/>
        </w:rPr>
        <w:t>спроможності</w:t>
      </w:r>
      <w:r w:rsidR="005A676E" w:rsidRPr="00AA5C53">
        <w:rPr>
          <w:rFonts w:ascii="Times New Roman" w:eastAsia="Times New Roman" w:hAnsi="Times New Roman" w:cs="Times New Roman"/>
          <w:bCs/>
          <w:sz w:val="28"/>
          <w:szCs w:val="28"/>
        </w:rPr>
        <w:t xml:space="preserve"> та різні </w:t>
      </w:r>
      <w:r w:rsidR="005A676E" w:rsidRPr="00AA5C53">
        <w:rPr>
          <w:rFonts w:ascii="Times New Roman" w:hAnsi="Times New Roman" w:cs="Times New Roman"/>
          <w:bCs/>
          <w:sz w:val="28"/>
          <w:szCs w:val="28"/>
        </w:rPr>
        <w:t>за чисельністю населення</w:t>
      </w:r>
      <w:r w:rsidR="005A676E" w:rsidRPr="00AA5C53">
        <w:rPr>
          <w:rFonts w:ascii="Times New Roman" w:eastAsia="Times New Roman" w:hAnsi="Times New Roman" w:cs="Times New Roman"/>
          <w:bCs/>
          <w:sz w:val="28"/>
          <w:szCs w:val="28"/>
        </w:rPr>
        <w:t xml:space="preserve"> для </w:t>
      </w:r>
      <w:r w:rsidR="00534E32" w:rsidRPr="00AA5C53">
        <w:rPr>
          <w:rFonts w:ascii="Times New Roman" w:eastAsia="Times New Roman" w:hAnsi="Times New Roman" w:cs="Times New Roman"/>
          <w:bCs/>
          <w:sz w:val="28"/>
          <w:szCs w:val="28"/>
        </w:rPr>
        <w:t xml:space="preserve">стимулювання </w:t>
      </w:r>
      <w:r w:rsidR="005A676E" w:rsidRPr="00AA5C53">
        <w:rPr>
          <w:rFonts w:ascii="Times New Roman" w:eastAsia="Times New Roman" w:hAnsi="Times New Roman" w:cs="Times New Roman"/>
          <w:bCs/>
          <w:sz w:val="28"/>
          <w:szCs w:val="28"/>
        </w:rPr>
        <w:t>прагнення розвитку громади.</w:t>
      </w:r>
    </w:p>
    <w:p w14:paraId="3C51A0FE" w14:textId="3B7A3CF3" w:rsidR="009A52B8" w:rsidRPr="00AA5C53" w:rsidRDefault="009A52B8" w:rsidP="00364DFA">
      <w:pPr>
        <w:shd w:val="clear" w:color="auto" w:fill="FFFFFF"/>
        <w:ind w:firstLine="851"/>
        <w:jc w:val="both"/>
        <w:rPr>
          <w:rFonts w:ascii="Times New Roman" w:eastAsia="Times New Roman" w:hAnsi="Times New Roman" w:cs="Times New Roman"/>
          <w:color w:val="333333"/>
          <w:sz w:val="28"/>
          <w:szCs w:val="28"/>
        </w:rPr>
      </w:pPr>
      <w:r w:rsidRPr="00AA5C53">
        <w:rPr>
          <w:rFonts w:ascii="Times New Roman" w:hAnsi="Times New Roman" w:cs="Times New Roman"/>
          <w:sz w:val="28"/>
          <w:szCs w:val="28"/>
        </w:rPr>
        <w:t>Показник «Сум</w:t>
      </w:r>
      <w:r w:rsidR="00DB5CCD" w:rsidRPr="00AA5C53">
        <w:rPr>
          <w:rFonts w:ascii="Times New Roman" w:hAnsi="Times New Roman" w:cs="Times New Roman"/>
          <w:sz w:val="28"/>
          <w:szCs w:val="28"/>
        </w:rPr>
        <w:t>а</w:t>
      </w:r>
      <w:r w:rsidRPr="00AA5C53">
        <w:rPr>
          <w:rFonts w:ascii="Times New Roman" w:hAnsi="Times New Roman" w:cs="Times New Roman"/>
          <w:sz w:val="28"/>
          <w:szCs w:val="28"/>
        </w:rPr>
        <w:t xml:space="preserve"> доходів загального фонду з розрахунку на 1 жителя</w:t>
      </w:r>
      <w:r w:rsidR="00DB5CCD" w:rsidRPr="00AA5C53">
        <w:rPr>
          <w:rFonts w:ascii="Times New Roman" w:hAnsi="Times New Roman" w:cs="Times New Roman"/>
          <w:sz w:val="28"/>
          <w:szCs w:val="28"/>
        </w:rPr>
        <w:t xml:space="preserve">» </w:t>
      </w:r>
      <w:r w:rsidRPr="00AA5C53">
        <w:rPr>
          <w:rFonts w:ascii="Times New Roman" w:hAnsi="Times New Roman" w:cs="Times New Roman"/>
          <w:sz w:val="28"/>
          <w:szCs w:val="28"/>
        </w:rPr>
        <w:t xml:space="preserve"> відображає можливості й потенціал громади забезпечувати виконання своїх функцій та повноважень, використовуючи фінансові ресурси, які акумулюються на її території.</w:t>
      </w:r>
    </w:p>
    <w:p w14:paraId="26AE1EFF" w14:textId="0EE19016" w:rsidR="008A2428" w:rsidRPr="00AA5C53" w:rsidRDefault="008A2428" w:rsidP="00364DFA">
      <w:pPr>
        <w:shd w:val="clear" w:color="auto" w:fill="FFFFFF"/>
        <w:spacing w:before="280" w:after="280"/>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noProof/>
          <w:color w:val="333333"/>
          <w:sz w:val="28"/>
          <w:szCs w:val="28"/>
        </w:rPr>
        <w:lastRenderedPageBreak/>
        <w:drawing>
          <wp:inline distT="0" distB="0" distL="0" distR="0" wp14:anchorId="0C76B185" wp14:editId="5FE604AB">
            <wp:extent cx="6195060" cy="3200400"/>
            <wp:effectExtent l="0" t="0" r="15240" b="0"/>
            <wp:docPr id="62" name="Діагра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E61492C" w14:textId="6AD37611" w:rsidR="009A52B8" w:rsidRPr="00AA5C53" w:rsidRDefault="009A52B8" w:rsidP="00C83E98">
      <w:pPr>
        <w:shd w:val="clear" w:color="auto" w:fill="FFFFFF"/>
        <w:spacing w:before="280" w:after="280"/>
        <w:ind w:firstLine="851"/>
        <w:jc w:val="both"/>
        <w:rPr>
          <w:rFonts w:ascii="Times New Roman" w:eastAsia="Times New Roman" w:hAnsi="Times New Roman" w:cs="Times New Roman"/>
          <w:color w:val="333333"/>
          <w:sz w:val="28"/>
          <w:szCs w:val="28"/>
        </w:rPr>
      </w:pPr>
      <w:r w:rsidRPr="00AA5C53">
        <w:rPr>
          <w:rFonts w:ascii="Times New Roman" w:hAnsi="Times New Roman" w:cs="Times New Roman"/>
          <w:sz w:val="28"/>
          <w:szCs w:val="28"/>
        </w:rPr>
        <w:t>Показник «Сума видатків загального фонду з розрахунку на 1 жителя» указує на фінансовий потенціал громади та її здатність забезпечувати достатній рівень фінансування видатків на утримання установ та закладів бюджетної сфери, реалізацію програм і заходів на території громади.</w:t>
      </w:r>
    </w:p>
    <w:p w14:paraId="724F612D" w14:textId="158048FF" w:rsidR="00847B7D" w:rsidRPr="00AA5C53" w:rsidRDefault="00847B7D" w:rsidP="00364DFA">
      <w:pPr>
        <w:shd w:val="clear" w:color="auto" w:fill="FFFFFF"/>
        <w:spacing w:before="280" w:after="280"/>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noProof/>
          <w:color w:val="333333"/>
          <w:sz w:val="28"/>
          <w:szCs w:val="28"/>
        </w:rPr>
        <w:drawing>
          <wp:inline distT="0" distB="0" distL="0" distR="0" wp14:anchorId="5678CF74" wp14:editId="3F550988">
            <wp:extent cx="6141720" cy="3200400"/>
            <wp:effectExtent l="0" t="0" r="11430" b="0"/>
            <wp:docPr id="63" name="Діагра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98DAA85" w14:textId="77777777" w:rsidR="00DB5CCD" w:rsidRPr="00AA5C53" w:rsidRDefault="00DB5CCD" w:rsidP="00C83E98">
      <w:pPr>
        <w:shd w:val="clear" w:color="auto" w:fill="FFFFFF"/>
        <w:spacing w:before="280" w:after="280"/>
        <w:ind w:firstLine="851"/>
        <w:jc w:val="both"/>
        <w:rPr>
          <w:rFonts w:ascii="Times New Roman" w:eastAsia="Times New Roman" w:hAnsi="Times New Roman" w:cs="Times New Roman"/>
          <w:color w:val="333333"/>
          <w:sz w:val="28"/>
          <w:szCs w:val="28"/>
        </w:rPr>
      </w:pPr>
      <w:r w:rsidRPr="00AA5C53">
        <w:rPr>
          <w:rFonts w:ascii="Times New Roman" w:hAnsi="Times New Roman" w:cs="Times New Roman"/>
          <w:sz w:val="28"/>
          <w:szCs w:val="28"/>
        </w:rPr>
        <w:t xml:space="preserve">Видатки на оплату праці – головна видаткова стаття бюджету. </w:t>
      </w:r>
      <w:r w:rsidRPr="00AA5C53">
        <w:rPr>
          <w:rFonts w:ascii="Times New Roman" w:eastAsia="Times New Roman" w:hAnsi="Times New Roman" w:cs="Times New Roman"/>
          <w:color w:val="333333"/>
          <w:sz w:val="28"/>
          <w:szCs w:val="28"/>
        </w:rPr>
        <w:t xml:space="preserve">Прослідковується тенденція до зниження частки бюджетних  видатків на оплату праці. </w:t>
      </w:r>
      <w:r w:rsidRPr="00AA5C53">
        <w:rPr>
          <w:rFonts w:ascii="Times New Roman" w:hAnsi="Times New Roman" w:cs="Times New Roman"/>
          <w:sz w:val="28"/>
          <w:szCs w:val="28"/>
        </w:rPr>
        <w:t>Водночас, якщо вони занадто високі, то відсутні можливості для розвитку територій та розвитку інституційної спроможності установ і закладів бюджетної сфери (придбання обладнання, будівництво, реконструкція тощо), реалізацію програм соціального та економічного розвитку території.</w:t>
      </w:r>
    </w:p>
    <w:p w14:paraId="757D1E19" w14:textId="77777777" w:rsidR="009A52B8" w:rsidRPr="00AA5C53" w:rsidRDefault="009A52B8" w:rsidP="00C83E98">
      <w:pPr>
        <w:shd w:val="clear" w:color="auto" w:fill="FFFFFF"/>
        <w:spacing w:before="280" w:after="280"/>
        <w:ind w:firstLine="851"/>
        <w:jc w:val="both"/>
        <w:rPr>
          <w:rFonts w:ascii="Times New Roman" w:eastAsia="Times New Roman" w:hAnsi="Times New Roman" w:cs="Times New Roman"/>
          <w:color w:val="333333"/>
          <w:sz w:val="28"/>
          <w:szCs w:val="28"/>
        </w:rPr>
      </w:pPr>
    </w:p>
    <w:p w14:paraId="436669A1" w14:textId="716E3BCF" w:rsidR="004C2E91" w:rsidRPr="00AA5C53" w:rsidRDefault="00BB55DA" w:rsidP="00364DFA">
      <w:pPr>
        <w:shd w:val="clear" w:color="auto" w:fill="FFFFFF"/>
        <w:spacing w:before="280" w:after="280"/>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noProof/>
          <w:color w:val="333333"/>
          <w:sz w:val="28"/>
          <w:szCs w:val="28"/>
        </w:rPr>
        <w:lastRenderedPageBreak/>
        <w:drawing>
          <wp:inline distT="0" distB="0" distL="0" distR="0" wp14:anchorId="0CABA15A" wp14:editId="548EAD4D">
            <wp:extent cx="6065520" cy="2257425"/>
            <wp:effectExtent l="0" t="0" r="11430" b="9525"/>
            <wp:docPr id="66" name="Діагра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404A434" w14:textId="6147CC8F" w:rsidR="004C2E91" w:rsidRPr="00AA5C53" w:rsidRDefault="004C2E91" w:rsidP="00C83E98">
      <w:pPr>
        <w:shd w:val="clear" w:color="auto" w:fill="FFFFFF"/>
        <w:spacing w:before="280" w:after="280"/>
        <w:ind w:firstLine="851"/>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color w:val="333333"/>
          <w:sz w:val="28"/>
          <w:szCs w:val="28"/>
        </w:rPr>
        <w:t>При незначних доходах загального фонду на мешканця та збалансованих видатках на заробітну плату громада забезпечує сталі видатки на культуру, фізкультуру і спорт на  мешканця по найближчим громадам (грн).</w:t>
      </w:r>
      <w:r w:rsidR="00DB5CCD" w:rsidRPr="00AA5C53">
        <w:t xml:space="preserve"> </w:t>
      </w:r>
      <w:r w:rsidR="00DB5CCD" w:rsidRPr="00AA5C53">
        <w:rPr>
          <w:rFonts w:ascii="Times New Roman" w:hAnsi="Times New Roman" w:cs="Times New Roman"/>
          <w:sz w:val="28"/>
          <w:szCs w:val="28"/>
        </w:rPr>
        <w:t xml:space="preserve">Показник указує на фінансовий потенціал громади та її здатність забезпечувати достатній рівень фінансування видатків на утримання установ та закладів сфери культури та фізичної культури і спорту, реалізацію програм і заходів на території громади. Наявність вказаних видаткових статей засвідчує про комплексний </w:t>
      </w:r>
      <w:proofErr w:type="spellStart"/>
      <w:r w:rsidR="00DB5CCD" w:rsidRPr="00AA5C53">
        <w:rPr>
          <w:rFonts w:ascii="Times New Roman" w:hAnsi="Times New Roman" w:cs="Times New Roman"/>
          <w:sz w:val="28"/>
          <w:szCs w:val="28"/>
        </w:rPr>
        <w:t>соціогуманітарний</w:t>
      </w:r>
      <w:proofErr w:type="spellEnd"/>
      <w:r w:rsidR="00DB5CCD" w:rsidRPr="00AA5C53">
        <w:rPr>
          <w:rFonts w:ascii="Times New Roman" w:hAnsi="Times New Roman" w:cs="Times New Roman"/>
          <w:sz w:val="28"/>
          <w:szCs w:val="28"/>
        </w:rPr>
        <w:t xml:space="preserve"> розвиток громади (з погляду формування нематеріальних цінностей, національної єдності, згуртованості, ідентичності), можливість та необхідність надання жителям послуг, які охоплюють широкі верстви населення (крім освіти, медицини, соціального захисту).</w:t>
      </w:r>
    </w:p>
    <w:p w14:paraId="65BD521D" w14:textId="1A00AD64" w:rsidR="00847B7D" w:rsidRPr="00AA5C53" w:rsidRDefault="004C2E91" w:rsidP="006D0AD5">
      <w:pPr>
        <w:shd w:val="clear" w:color="auto" w:fill="FFFFFF"/>
        <w:spacing w:before="280" w:after="280"/>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noProof/>
          <w:color w:val="333333"/>
          <w:sz w:val="28"/>
          <w:szCs w:val="28"/>
        </w:rPr>
        <w:drawing>
          <wp:inline distT="0" distB="0" distL="0" distR="0" wp14:anchorId="27088835" wp14:editId="1F02C6E9">
            <wp:extent cx="6164580" cy="3200400"/>
            <wp:effectExtent l="0" t="0" r="7620" b="0"/>
            <wp:docPr id="65" name="Діагра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0E5F510" w14:textId="0BDFE605" w:rsidR="00591359" w:rsidRPr="00AA5C53" w:rsidRDefault="00DB5CCD" w:rsidP="00C83E98">
      <w:pPr>
        <w:pBdr>
          <w:top w:val="nil"/>
          <w:left w:val="nil"/>
          <w:bottom w:val="nil"/>
          <w:right w:val="nil"/>
          <w:between w:val="nil"/>
        </w:pBdr>
        <w:ind w:firstLine="851"/>
        <w:jc w:val="both"/>
        <w:rPr>
          <w:rFonts w:ascii="Times New Roman" w:eastAsia="Times New Roman" w:hAnsi="Times New Roman" w:cs="Times New Roman"/>
          <w:color w:val="333333"/>
          <w:sz w:val="28"/>
          <w:szCs w:val="28"/>
        </w:rPr>
      </w:pPr>
      <w:r w:rsidRPr="00AA5C53">
        <w:rPr>
          <w:rFonts w:ascii="Times New Roman" w:hAnsi="Times New Roman" w:cs="Times New Roman"/>
          <w:sz w:val="28"/>
          <w:szCs w:val="28"/>
        </w:rPr>
        <w:t>Що вища фінансова спроможність бюджету, то більше коштів може бути спрямовано на витрати капітального характеру, на створення нової доданої вартості на території громади.</w:t>
      </w:r>
    </w:p>
    <w:p w14:paraId="60D0C81F" w14:textId="389FF057" w:rsidR="001D1DD6" w:rsidRPr="00AA5C53" w:rsidRDefault="00020E42" w:rsidP="006D0AD5">
      <w:pPr>
        <w:shd w:val="clear" w:color="auto" w:fill="FFFFFF"/>
        <w:spacing w:before="280" w:after="280"/>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noProof/>
          <w:color w:val="333333"/>
          <w:sz w:val="28"/>
          <w:szCs w:val="28"/>
        </w:rPr>
        <w:lastRenderedPageBreak/>
        <w:drawing>
          <wp:inline distT="0" distB="0" distL="0" distR="0" wp14:anchorId="6AD408CD" wp14:editId="6E19F598">
            <wp:extent cx="6233160" cy="3200400"/>
            <wp:effectExtent l="0" t="0" r="15240" b="0"/>
            <wp:docPr id="67" name="Діагра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25A871F" w14:textId="2D06FD95" w:rsidR="00C73506" w:rsidRPr="00AA5C53" w:rsidRDefault="00DB5CCD" w:rsidP="006D0AD5">
      <w:pPr>
        <w:shd w:val="clear" w:color="auto" w:fill="FFFFFF"/>
        <w:ind w:firstLine="851"/>
        <w:jc w:val="both"/>
        <w:rPr>
          <w:rFonts w:ascii="Times New Roman" w:eastAsia="Times New Roman" w:hAnsi="Times New Roman" w:cs="Times New Roman"/>
          <w:color w:val="333333"/>
          <w:sz w:val="28"/>
          <w:szCs w:val="28"/>
        </w:rPr>
      </w:pPr>
      <w:r w:rsidRPr="00AA5C53">
        <w:rPr>
          <w:rFonts w:ascii="Times New Roman" w:eastAsia="Times New Roman" w:hAnsi="Times New Roman" w:cs="Times New Roman"/>
          <w:color w:val="333333"/>
          <w:sz w:val="28"/>
          <w:szCs w:val="28"/>
        </w:rPr>
        <w:t xml:space="preserve">Обсяги капітальних видатків вказують на спроможність територіальної громади забезпечувати соціально-економічний розвиток, можливість реалізації </w:t>
      </w:r>
      <w:proofErr w:type="spellStart"/>
      <w:r w:rsidRPr="00AA5C53">
        <w:rPr>
          <w:rFonts w:ascii="Times New Roman" w:eastAsia="Times New Roman" w:hAnsi="Times New Roman" w:cs="Times New Roman"/>
          <w:color w:val="333333"/>
          <w:sz w:val="28"/>
          <w:szCs w:val="28"/>
        </w:rPr>
        <w:t>проєктів</w:t>
      </w:r>
      <w:proofErr w:type="spellEnd"/>
      <w:r w:rsidRPr="00AA5C53">
        <w:rPr>
          <w:rFonts w:ascii="Times New Roman" w:eastAsia="Times New Roman" w:hAnsi="Times New Roman" w:cs="Times New Roman"/>
          <w:color w:val="333333"/>
          <w:sz w:val="28"/>
          <w:szCs w:val="28"/>
        </w:rPr>
        <w:t xml:space="preserve"> інфраструктурного розвитку, створення нових матеріальних активів або отримання відповідного соціального ефекту. Обсяг капітальних видатків – важливий індикатор фінансових можливостей бюджету. Він засвідчує можливості громади здійснювати витрати на розширене відтворення.  З огляду на діаграму, </w:t>
      </w:r>
      <w:r w:rsidR="00BD699C" w:rsidRPr="00AA5C53">
        <w:rPr>
          <w:rFonts w:ascii="Times New Roman" w:hAnsi="Times New Roman" w:cs="Times New Roman"/>
          <w:color w:val="050505"/>
          <w:sz w:val="28"/>
          <w:szCs w:val="28"/>
          <w:shd w:val="clear" w:color="auto" w:fill="FFFFFF"/>
        </w:rPr>
        <w:t>з урахуванням воєнних викликів</w:t>
      </w:r>
      <w:r w:rsidRPr="00AA5C53">
        <w:rPr>
          <w:rFonts w:ascii="Times New Roman" w:eastAsia="Times New Roman" w:hAnsi="Times New Roman" w:cs="Times New Roman"/>
          <w:color w:val="333333"/>
          <w:sz w:val="28"/>
          <w:szCs w:val="28"/>
        </w:rPr>
        <w:t>, громада стабільно забезпечує фінансові можливості бюджету.</w:t>
      </w:r>
    </w:p>
    <w:p w14:paraId="2777C9BD" w14:textId="46D4C8F9" w:rsidR="00591359" w:rsidRPr="00AA5C53" w:rsidRDefault="00DB5CCD" w:rsidP="00C83E98">
      <w:pPr>
        <w:ind w:firstLine="851"/>
        <w:jc w:val="both"/>
        <w:rPr>
          <w:rFonts w:ascii="Times New Roman" w:eastAsia="Times New Roman" w:hAnsi="Times New Roman" w:cs="Times New Roman"/>
          <w:b/>
          <w:sz w:val="28"/>
          <w:szCs w:val="28"/>
        </w:rPr>
      </w:pPr>
      <w:r w:rsidRPr="00AA5C53">
        <w:rPr>
          <w:rFonts w:ascii="Times New Roman" w:hAnsi="Times New Roman" w:cs="Times New Roman"/>
          <w:sz w:val="28"/>
          <w:szCs w:val="28"/>
        </w:rPr>
        <w:t xml:space="preserve">Частка трансфертів у дохідній частині бюджету </w:t>
      </w:r>
      <w:r w:rsidR="00203E3B" w:rsidRPr="00AA5C53">
        <w:rPr>
          <w:rFonts w:ascii="Times New Roman" w:hAnsi="Times New Roman" w:cs="Times New Roman"/>
          <w:sz w:val="28"/>
          <w:szCs w:val="28"/>
        </w:rPr>
        <w:t xml:space="preserve"> є показником, що </w:t>
      </w:r>
      <w:r w:rsidRPr="00AA5C53">
        <w:rPr>
          <w:rFonts w:ascii="Times New Roman" w:hAnsi="Times New Roman" w:cs="Times New Roman"/>
          <w:sz w:val="28"/>
          <w:szCs w:val="28"/>
        </w:rPr>
        <w:t xml:space="preserve">корелюється із рівнем </w:t>
      </w:r>
      <w:proofErr w:type="spellStart"/>
      <w:r w:rsidRPr="00AA5C53">
        <w:rPr>
          <w:rFonts w:ascii="Times New Roman" w:hAnsi="Times New Roman" w:cs="Times New Roman"/>
          <w:sz w:val="28"/>
          <w:szCs w:val="28"/>
        </w:rPr>
        <w:t>дотаційності</w:t>
      </w:r>
      <w:proofErr w:type="spellEnd"/>
      <w:r w:rsidRPr="00AA5C53">
        <w:rPr>
          <w:rFonts w:ascii="Times New Roman" w:hAnsi="Times New Roman" w:cs="Times New Roman"/>
          <w:sz w:val="28"/>
          <w:szCs w:val="28"/>
        </w:rPr>
        <w:t xml:space="preserve"> бюджету та в загальному розумінні вказує на рівень фінансової самостійності територіальної громади. Водночас, у конкретних випадках слід зважати на те, що окремі державні трансферти можуть надаватися не на постійній основі, а лише для реалізації конкретних інвестиційних </w:t>
      </w:r>
      <w:proofErr w:type="spellStart"/>
      <w:r w:rsidRPr="00AA5C53">
        <w:rPr>
          <w:rFonts w:ascii="Times New Roman" w:hAnsi="Times New Roman" w:cs="Times New Roman"/>
          <w:sz w:val="28"/>
          <w:szCs w:val="28"/>
        </w:rPr>
        <w:t>проєктів</w:t>
      </w:r>
      <w:proofErr w:type="spellEnd"/>
      <w:r w:rsidRPr="00AA5C53">
        <w:rPr>
          <w:rFonts w:ascii="Times New Roman" w:hAnsi="Times New Roman" w:cs="Times New Roman"/>
          <w:sz w:val="28"/>
          <w:szCs w:val="28"/>
        </w:rPr>
        <w:t>.</w:t>
      </w:r>
    </w:p>
    <w:p w14:paraId="398311A8" w14:textId="4E5858AF" w:rsidR="00591359" w:rsidRPr="00203E3B" w:rsidRDefault="00203E3B" w:rsidP="00C83E98">
      <w:pPr>
        <w:ind w:firstLine="851"/>
        <w:jc w:val="both"/>
        <w:rPr>
          <w:rFonts w:ascii="Times New Roman" w:eastAsia="Times New Roman" w:hAnsi="Times New Roman" w:cs="Times New Roman"/>
          <w:b/>
          <w:sz w:val="28"/>
          <w:szCs w:val="28"/>
        </w:rPr>
      </w:pPr>
      <w:r w:rsidRPr="00AA5C53">
        <w:rPr>
          <w:rFonts w:ascii="Times New Roman" w:hAnsi="Times New Roman" w:cs="Times New Roman"/>
          <w:sz w:val="28"/>
          <w:szCs w:val="28"/>
        </w:rPr>
        <w:t>Частка місцевих податків і зборів у дохідній частині загального фонду це показник, який вказує на наявність (відсутність) диверсифікованих джерел формування дохідної частини бюджету громади і який вплив на формування її доходів мають місцеві податки і збори. На думку розробників в громаді досягається зниження цього показника шляхом активізації роботи в реєстрації підприємств на території громади і робота  в цьому напрямку продовжується.</w:t>
      </w:r>
    </w:p>
    <w:p w14:paraId="74492422" w14:textId="77777777" w:rsidR="00591359" w:rsidRDefault="00591359" w:rsidP="00C83E98">
      <w:pPr>
        <w:ind w:firstLine="851"/>
        <w:jc w:val="both"/>
        <w:rPr>
          <w:rFonts w:ascii="Times New Roman" w:eastAsia="Times New Roman" w:hAnsi="Times New Roman" w:cs="Times New Roman"/>
          <w:b/>
          <w:sz w:val="28"/>
          <w:szCs w:val="28"/>
        </w:rPr>
      </w:pPr>
    </w:p>
    <w:p w14:paraId="36715E54" w14:textId="77777777" w:rsidR="0063100D" w:rsidRPr="00622AC2" w:rsidRDefault="0063100D" w:rsidP="00C83E98">
      <w:pPr>
        <w:tabs>
          <w:tab w:val="left" w:pos="0"/>
        </w:tabs>
        <w:ind w:firstLine="851"/>
        <w:jc w:val="both"/>
        <w:rPr>
          <w:rFonts w:ascii="Times New Roman" w:hAnsi="Times New Roman" w:cs="Times New Roman"/>
          <w:sz w:val="28"/>
          <w:szCs w:val="28"/>
        </w:rPr>
      </w:pPr>
      <w:r w:rsidRPr="000E54B5">
        <w:rPr>
          <w:rFonts w:ascii="Times New Roman" w:hAnsi="Times New Roman" w:cs="Times New Roman"/>
          <w:bCs/>
          <w:i/>
          <w:sz w:val="28"/>
          <w:szCs w:val="28"/>
        </w:rPr>
        <w:t>Проміжні висновки:</w:t>
      </w:r>
    </w:p>
    <w:p w14:paraId="363C9B9A" w14:textId="4DB4F7B0" w:rsidR="0063100D" w:rsidRPr="000E54B5" w:rsidRDefault="0063100D" w:rsidP="00C83E98">
      <w:pPr>
        <w:tabs>
          <w:tab w:val="left" w:pos="0"/>
        </w:tabs>
        <w:ind w:firstLine="851"/>
        <w:jc w:val="both"/>
        <w:rPr>
          <w:rFonts w:ascii="Times New Roman" w:hAnsi="Times New Roman" w:cs="Times New Roman"/>
          <w:i/>
          <w:sz w:val="28"/>
          <w:szCs w:val="28"/>
        </w:rPr>
      </w:pPr>
      <w:r w:rsidRPr="000E54B5">
        <w:rPr>
          <w:rFonts w:ascii="Times New Roman" w:hAnsi="Times New Roman" w:cs="Times New Roman"/>
          <w:i/>
          <w:sz w:val="28"/>
          <w:szCs w:val="28"/>
        </w:rPr>
        <w:t xml:space="preserve">Стан фінансової спроможності </w:t>
      </w:r>
      <w:r>
        <w:rPr>
          <w:rFonts w:ascii="Times New Roman" w:hAnsi="Times New Roman" w:cs="Times New Roman"/>
          <w:i/>
          <w:sz w:val="28"/>
          <w:szCs w:val="28"/>
        </w:rPr>
        <w:t>громади</w:t>
      </w:r>
      <w:r w:rsidRPr="000E54B5">
        <w:rPr>
          <w:rFonts w:ascii="Times New Roman" w:hAnsi="Times New Roman" w:cs="Times New Roman"/>
          <w:i/>
          <w:sz w:val="28"/>
          <w:szCs w:val="28"/>
        </w:rPr>
        <w:t xml:space="preserve"> в останні роки має позитивну  тенденцію.  </w:t>
      </w:r>
    </w:p>
    <w:p w14:paraId="4E2A29AD" w14:textId="25306C3C" w:rsidR="0063100D" w:rsidRDefault="0063100D" w:rsidP="00C83E98">
      <w:pPr>
        <w:tabs>
          <w:tab w:val="left" w:pos="0"/>
        </w:tabs>
        <w:ind w:firstLine="851"/>
        <w:jc w:val="both"/>
        <w:rPr>
          <w:rFonts w:ascii="Times New Roman" w:hAnsi="Times New Roman" w:cs="Times New Roman"/>
          <w:i/>
          <w:sz w:val="28"/>
          <w:szCs w:val="28"/>
        </w:rPr>
      </w:pPr>
      <w:r w:rsidRPr="000E54B5">
        <w:rPr>
          <w:rFonts w:ascii="Times New Roman" w:hAnsi="Times New Roman" w:cs="Times New Roman"/>
          <w:i/>
          <w:sz w:val="28"/>
          <w:szCs w:val="28"/>
        </w:rPr>
        <w:t>Проте,  фінансова  спроможність  громади  залишається  залежною  від трансфертів із державного бюджету, податкоспроможність місцевого бюджету,  що  створює перешкоди для розвитку, в бюджеті низькою  є  питома  вага  інвестиційної  складової.</w:t>
      </w:r>
    </w:p>
    <w:p w14:paraId="47380CED" w14:textId="11EA7D5E" w:rsidR="00591359" w:rsidRDefault="00591359" w:rsidP="00C83E98">
      <w:pPr>
        <w:ind w:firstLine="851"/>
        <w:jc w:val="both"/>
        <w:rPr>
          <w:rFonts w:ascii="Times New Roman" w:eastAsia="Times New Roman" w:hAnsi="Times New Roman" w:cs="Times New Roman"/>
          <w:b/>
          <w:sz w:val="28"/>
          <w:szCs w:val="28"/>
        </w:rPr>
      </w:pPr>
    </w:p>
    <w:p w14:paraId="6BD843A1" w14:textId="62A77870" w:rsidR="0063100D" w:rsidRDefault="0063100D" w:rsidP="00C83E98">
      <w:pPr>
        <w:ind w:firstLine="851"/>
        <w:jc w:val="both"/>
        <w:rPr>
          <w:rFonts w:ascii="Times New Roman" w:eastAsia="Times New Roman" w:hAnsi="Times New Roman" w:cs="Times New Roman"/>
          <w:b/>
          <w:sz w:val="28"/>
          <w:szCs w:val="28"/>
        </w:rPr>
      </w:pPr>
    </w:p>
    <w:p w14:paraId="4DC451C1" w14:textId="7F81369F" w:rsidR="0063100D" w:rsidRDefault="0063100D" w:rsidP="00C83E98">
      <w:pPr>
        <w:ind w:firstLine="851"/>
        <w:jc w:val="both"/>
        <w:rPr>
          <w:rFonts w:ascii="Times New Roman" w:eastAsia="Times New Roman" w:hAnsi="Times New Roman" w:cs="Times New Roman"/>
          <w:b/>
          <w:sz w:val="28"/>
          <w:szCs w:val="28"/>
        </w:rPr>
      </w:pPr>
    </w:p>
    <w:p w14:paraId="1B1965FA" w14:textId="3869F72C" w:rsidR="0063100D" w:rsidRDefault="0063100D" w:rsidP="00C83E98">
      <w:pPr>
        <w:ind w:firstLine="851"/>
        <w:jc w:val="both"/>
        <w:rPr>
          <w:rFonts w:ascii="Times New Roman" w:eastAsia="Times New Roman" w:hAnsi="Times New Roman" w:cs="Times New Roman"/>
          <w:b/>
          <w:sz w:val="28"/>
          <w:szCs w:val="28"/>
        </w:rPr>
      </w:pPr>
    </w:p>
    <w:p w14:paraId="372A97BA" w14:textId="6C2EC5C8" w:rsidR="00AA5C53" w:rsidRDefault="00AA5C53"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698176" behindDoc="0" locked="0" layoutInCell="1" allowOverlap="1" wp14:anchorId="58893413" wp14:editId="58718B69">
                <wp:simplePos x="0" y="0"/>
                <wp:positionH relativeFrom="column">
                  <wp:posOffset>3175</wp:posOffset>
                </wp:positionH>
                <wp:positionV relativeFrom="paragraph">
                  <wp:posOffset>201930</wp:posOffset>
                </wp:positionV>
                <wp:extent cx="6229350" cy="390525"/>
                <wp:effectExtent l="0" t="0" r="19050" b="28575"/>
                <wp:wrapNone/>
                <wp:docPr id="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90525"/>
                        </a:xfrm>
                        <a:prstGeom prst="rect">
                          <a:avLst/>
                        </a:prstGeom>
                        <a:noFill/>
                        <a:ln w="9525">
                          <a:solidFill>
                            <a:srgbClr val="4F81BD">
                              <a:lumMod val="40000"/>
                              <a:lumOff val="60000"/>
                            </a:srgbClr>
                          </a:solidFill>
                          <a:miter lim="800000"/>
                          <a:headEnd/>
                          <a:tailEnd/>
                        </a:ln>
                      </wps:spPr>
                      <wps:txbx>
                        <w:txbxContent>
                          <w:p w14:paraId="17D612AE" w14:textId="2281029B" w:rsidR="00AA5C53" w:rsidRPr="00AA5C53" w:rsidRDefault="00AA5C53" w:rsidP="00002E50">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2.13.  транспортна   інфраструктура  і  зв’язок</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58893413" id="_x0000_s1048" type="#_x0000_t202" style="position:absolute;left:0;text-align:left;margin-left:.25pt;margin-top:15.9pt;width:490.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" filled="f" strokecolor="#b9cde5">
                <v:textbox>
                  <w:txbxContent>
                    <w:p w14:paraId="17D612AE" w14:textId="2281029B" w:rsidR="00AA5C53" w:rsidRPr="00AA5C53" w:rsidRDefault="00AA5C53" w:rsidP="00002E50">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2.13.  транспортна   інфраструктура  і  зв’язок</w:t>
                      </w:r>
                    </w:p>
                  </w:txbxContent>
                </v:textbox>
              </v:shape>
            </w:pict>
          </mc:Fallback>
        </mc:AlternateContent>
      </w:r>
    </w:p>
    <w:p w14:paraId="6B2D4126" w14:textId="4C9AB447" w:rsidR="00AA5C53" w:rsidRDefault="00AA5C53" w:rsidP="00C83E98">
      <w:pPr>
        <w:ind w:firstLine="851"/>
        <w:jc w:val="both"/>
        <w:rPr>
          <w:rFonts w:ascii="Times New Roman" w:eastAsia="Times New Roman" w:hAnsi="Times New Roman" w:cs="Times New Roman"/>
          <w:b/>
          <w:sz w:val="28"/>
          <w:szCs w:val="28"/>
        </w:rPr>
      </w:pPr>
    </w:p>
    <w:p w14:paraId="75823858" w14:textId="77777777" w:rsidR="00AA5C53" w:rsidRDefault="00AA5C53" w:rsidP="00C83E98">
      <w:pPr>
        <w:ind w:firstLine="851"/>
        <w:jc w:val="both"/>
        <w:rPr>
          <w:rFonts w:ascii="Times New Roman" w:eastAsia="Times New Roman" w:hAnsi="Times New Roman" w:cs="Times New Roman"/>
          <w:b/>
          <w:sz w:val="28"/>
          <w:szCs w:val="28"/>
        </w:rPr>
      </w:pPr>
    </w:p>
    <w:p w14:paraId="48CC0CD0" w14:textId="5C96B85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Роль і значення належного стану та розвитку транспортної інфраструктури важко переоцінити. Адже саме вона є тим «скелетом», основною підсистемою опорного каркасу територіальних суспільних систем будь-якого ієрархічного рівня. В Коцюбинському перевезення пасажирів автомобільним транспортом загального користування здійснюють два підприємства: ТОВ «Ірпінське АТП-13250», ТОВ «Транс Груп». </w:t>
      </w:r>
      <w:r w:rsidR="0025650E" w:rsidRPr="00733FAA">
        <w:rPr>
          <w:rFonts w:ascii="Times New Roman" w:eastAsia="Times New Roman" w:hAnsi="Times New Roman" w:cs="Times New Roman"/>
          <w:sz w:val="28"/>
          <w:szCs w:val="28"/>
          <w:shd w:val="clear" w:color="auto" w:fill="FFFFFF"/>
        </w:rPr>
        <w:t xml:space="preserve">Перевезення пасажирів на </w:t>
      </w:r>
      <w:r w:rsidR="0025650E">
        <w:rPr>
          <w:rFonts w:ascii="Times New Roman" w:eastAsia="Times New Roman" w:hAnsi="Times New Roman" w:cs="Times New Roman"/>
          <w:sz w:val="28"/>
          <w:szCs w:val="28"/>
          <w:shd w:val="clear" w:color="auto" w:fill="FFFFFF"/>
        </w:rPr>
        <w:t xml:space="preserve">автобусних </w:t>
      </w:r>
      <w:r w:rsidR="0025650E" w:rsidRPr="00733FAA">
        <w:rPr>
          <w:rFonts w:ascii="Times New Roman" w:eastAsia="Times New Roman" w:hAnsi="Times New Roman" w:cs="Times New Roman"/>
          <w:sz w:val="28"/>
          <w:szCs w:val="28"/>
          <w:shd w:val="clear" w:color="auto" w:fill="FFFFFF"/>
        </w:rPr>
        <w:t xml:space="preserve">маршрутах </w:t>
      </w:r>
      <w:r w:rsidR="0025650E">
        <w:rPr>
          <w:rFonts w:ascii="Times New Roman" w:eastAsia="Times New Roman" w:hAnsi="Times New Roman" w:cs="Times New Roman"/>
          <w:sz w:val="28"/>
          <w:szCs w:val="28"/>
          <w:shd w:val="clear" w:color="auto" w:fill="FFFFFF"/>
        </w:rPr>
        <w:t xml:space="preserve">загального користування </w:t>
      </w:r>
      <w:r w:rsidR="0025650E" w:rsidRPr="00733FAA">
        <w:rPr>
          <w:rFonts w:ascii="Times New Roman" w:eastAsia="Times New Roman" w:hAnsi="Times New Roman" w:cs="Times New Roman"/>
          <w:sz w:val="28"/>
          <w:szCs w:val="28"/>
          <w:shd w:val="clear" w:color="auto" w:fill="FFFFFF"/>
        </w:rPr>
        <w:t>в селищ</w:t>
      </w:r>
      <w:r w:rsidR="0025650E">
        <w:rPr>
          <w:rFonts w:ascii="Times New Roman" w:eastAsia="Times New Roman" w:hAnsi="Times New Roman" w:cs="Times New Roman"/>
          <w:sz w:val="28"/>
          <w:szCs w:val="28"/>
          <w:shd w:val="clear" w:color="auto" w:fill="FFFFFF"/>
        </w:rPr>
        <w:t>і</w:t>
      </w:r>
      <w:r w:rsidR="0025650E" w:rsidRPr="00733FAA">
        <w:rPr>
          <w:rFonts w:ascii="Times New Roman" w:eastAsia="Times New Roman" w:hAnsi="Times New Roman" w:cs="Times New Roman"/>
          <w:sz w:val="28"/>
          <w:szCs w:val="28"/>
          <w:shd w:val="clear" w:color="auto" w:fill="FFFFFF"/>
        </w:rPr>
        <w:t xml:space="preserve"> Коцюбинське здійснюється </w:t>
      </w:r>
      <w:r w:rsidR="0025650E">
        <w:rPr>
          <w:rFonts w:ascii="Times New Roman" w:eastAsia="Times New Roman" w:hAnsi="Times New Roman" w:cs="Times New Roman"/>
          <w:sz w:val="28"/>
          <w:szCs w:val="28"/>
          <w:shd w:val="clear" w:color="auto" w:fill="FFFFFF"/>
        </w:rPr>
        <w:t>перевізниками</w:t>
      </w:r>
      <w:bookmarkStart w:id="23" w:name="_Hlk152666631"/>
      <w:r w:rsidR="0025650E">
        <w:rPr>
          <w:rFonts w:ascii="Times New Roman" w:eastAsia="Times New Roman" w:hAnsi="Times New Roman" w:cs="Times New Roman"/>
          <w:sz w:val="28"/>
          <w:szCs w:val="28"/>
          <w:shd w:val="clear" w:color="auto" w:fill="FFFFFF"/>
        </w:rPr>
        <w:t>-</w:t>
      </w:r>
      <w:r w:rsidR="0025650E" w:rsidRPr="00733FAA">
        <w:rPr>
          <w:rFonts w:ascii="Times New Roman" w:eastAsia="Times New Roman" w:hAnsi="Times New Roman" w:cs="Times New Roman"/>
          <w:sz w:val="28"/>
          <w:szCs w:val="28"/>
          <w:shd w:val="clear" w:color="auto" w:fill="FFFFFF"/>
        </w:rPr>
        <w:t xml:space="preserve">переможцями </w:t>
      </w:r>
      <w:bookmarkEnd w:id="23"/>
      <w:r w:rsidR="0025650E">
        <w:rPr>
          <w:rFonts w:ascii="Times New Roman" w:hAnsi="Times New Roman" w:cs="Times New Roman"/>
          <w:sz w:val="28"/>
          <w:szCs w:val="28"/>
        </w:rPr>
        <w:t>в</w:t>
      </w:r>
      <w:r w:rsidR="0025650E" w:rsidRPr="00733FAA">
        <w:rPr>
          <w:rFonts w:ascii="Times New Roman" w:hAnsi="Times New Roman" w:cs="Times New Roman"/>
          <w:sz w:val="28"/>
          <w:szCs w:val="28"/>
        </w:rPr>
        <w:t xml:space="preserve"> конкурсі з перевезення пасажирів на міжміських та приміських  автобусних маршрутах загального користування, віднесених до компетенції Київської обласної державної адміністрації (Київської обласної військової адміністрації</w:t>
      </w:r>
      <w:r w:rsidR="0025650E">
        <w:rPr>
          <w:rFonts w:ascii="Times New Roman" w:hAnsi="Times New Roman" w:cs="Times New Roman"/>
          <w:sz w:val="28"/>
          <w:szCs w:val="28"/>
        </w:rPr>
        <w:t xml:space="preserve">). </w:t>
      </w:r>
      <w:r>
        <w:rPr>
          <w:rFonts w:ascii="Times New Roman" w:eastAsia="Times New Roman" w:hAnsi="Times New Roman" w:cs="Times New Roman"/>
          <w:sz w:val="28"/>
          <w:szCs w:val="28"/>
        </w:rPr>
        <w:t>Кількість маршрутів з селища до міста Києва складає –</w:t>
      </w:r>
      <w:r w:rsidR="001D1D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 маршрути, перевезення залізничним транспортом - регіональна філія "Південно-Західна залізниця" АТ "Укрзалізниця".</w:t>
      </w:r>
      <w:r w:rsidR="004076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Особливістю селищ</w:t>
      </w:r>
      <w:r w:rsidR="00561D1E">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є той фак</w:t>
      </w:r>
      <w:r w:rsidR="00561D1E">
        <w:rPr>
          <w:rFonts w:ascii="Times New Roman" w:eastAsia="Times New Roman" w:hAnsi="Times New Roman" w:cs="Times New Roman"/>
          <w:sz w:val="28"/>
          <w:szCs w:val="28"/>
        </w:rPr>
        <w:t>т</w:t>
      </w:r>
      <w:r>
        <w:rPr>
          <w:rFonts w:ascii="Times New Roman" w:eastAsia="Times New Roman" w:hAnsi="Times New Roman" w:cs="Times New Roman"/>
          <w:sz w:val="28"/>
          <w:szCs w:val="28"/>
        </w:rPr>
        <w:t>, що залізниця розділяє територію селища майже навпіл. В селищі знаходиться залізнична станція Біличі. Це</w:t>
      </w:r>
      <w:hyperlink r:id="rId53">
        <w:r>
          <w:rPr>
            <w:rFonts w:ascii="Times New Roman" w:eastAsia="Times New Roman" w:hAnsi="Times New Roman" w:cs="Times New Roman"/>
            <w:sz w:val="28"/>
            <w:szCs w:val="28"/>
          </w:rPr>
          <w:t xml:space="preserve"> </w:t>
        </w:r>
      </w:hyperlink>
      <w:hyperlink r:id="rId54">
        <w:r>
          <w:rPr>
            <w:rFonts w:ascii="Times New Roman" w:eastAsia="Times New Roman" w:hAnsi="Times New Roman" w:cs="Times New Roman"/>
            <w:sz w:val="28"/>
            <w:szCs w:val="28"/>
          </w:rPr>
          <w:t>проміжна залізнична станція</w:t>
        </w:r>
      </w:hyperlink>
      <w:r>
        <w:rPr>
          <w:rFonts w:ascii="Times New Roman" w:eastAsia="Times New Roman" w:hAnsi="Times New Roman" w:cs="Times New Roman"/>
          <w:sz w:val="28"/>
          <w:szCs w:val="28"/>
        </w:rPr>
        <w:t xml:space="preserve"> 4-го класу </w:t>
      </w:r>
      <w:hyperlink r:id="rId55">
        <w:r>
          <w:rPr>
            <w:rFonts w:ascii="Times New Roman" w:eastAsia="Times New Roman" w:hAnsi="Times New Roman" w:cs="Times New Roman"/>
            <w:sz w:val="28"/>
            <w:szCs w:val="28"/>
          </w:rPr>
          <w:t>Коростенського</w:t>
        </w:r>
      </w:hyperlink>
      <w:r>
        <w:rPr>
          <w:rFonts w:ascii="Times New Roman" w:eastAsia="Times New Roman" w:hAnsi="Times New Roman" w:cs="Times New Roman"/>
          <w:sz w:val="28"/>
          <w:szCs w:val="28"/>
        </w:rPr>
        <w:t xml:space="preserve"> напрямку </w:t>
      </w:r>
      <w:hyperlink r:id="rId56">
        <w:r>
          <w:rPr>
            <w:rFonts w:ascii="Times New Roman" w:eastAsia="Times New Roman" w:hAnsi="Times New Roman" w:cs="Times New Roman"/>
            <w:sz w:val="28"/>
            <w:szCs w:val="28"/>
          </w:rPr>
          <w:t>Південно-Західної залізниці</w:t>
        </w:r>
      </w:hyperlink>
      <w:r>
        <w:rPr>
          <w:rFonts w:ascii="Times New Roman" w:eastAsia="Times New Roman" w:hAnsi="Times New Roman" w:cs="Times New Roman"/>
          <w:sz w:val="28"/>
          <w:szCs w:val="28"/>
        </w:rPr>
        <w:t xml:space="preserve"> між зупинним пунктом </w:t>
      </w:r>
      <w:hyperlink r:id="rId57">
        <w:r>
          <w:rPr>
            <w:rFonts w:ascii="Times New Roman" w:eastAsia="Times New Roman" w:hAnsi="Times New Roman" w:cs="Times New Roman"/>
            <w:sz w:val="28"/>
            <w:szCs w:val="28"/>
          </w:rPr>
          <w:t>Новобіличі</w:t>
        </w:r>
      </w:hyperlink>
      <w:r>
        <w:rPr>
          <w:rFonts w:ascii="Times New Roman" w:eastAsia="Times New Roman" w:hAnsi="Times New Roman" w:cs="Times New Roman"/>
          <w:sz w:val="28"/>
          <w:szCs w:val="28"/>
        </w:rPr>
        <w:t xml:space="preserve"> та станцією </w:t>
      </w:r>
      <w:hyperlink r:id="rId58">
        <w:r>
          <w:rPr>
            <w:rFonts w:ascii="Times New Roman" w:eastAsia="Times New Roman" w:hAnsi="Times New Roman" w:cs="Times New Roman"/>
            <w:sz w:val="28"/>
            <w:szCs w:val="28"/>
          </w:rPr>
          <w:t>Ірпінь</w:t>
        </w:r>
      </w:hyperlink>
      <w:r>
        <w:rPr>
          <w:rFonts w:ascii="Times New Roman" w:eastAsia="Times New Roman" w:hAnsi="Times New Roman" w:cs="Times New Roman"/>
          <w:sz w:val="28"/>
          <w:szCs w:val="28"/>
        </w:rPr>
        <w:t>. Входить до Київського залізничного вузла. Платформ – 2, колій - 4 плюс 1 допоміжна.</w:t>
      </w:r>
    </w:p>
    <w:p w14:paraId="57147029" w14:textId="77777777" w:rsidR="00591359" w:rsidRDefault="00DC6E80" w:rsidP="00C83E98">
      <w:pPr>
        <w:spacing w:before="240" w:after="24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ED99D89" wp14:editId="614643A2">
            <wp:extent cx="6126480" cy="2378075"/>
            <wp:effectExtent l="0" t="0" r="7620" b="3175"/>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9"/>
                    <a:srcRect/>
                    <a:stretch>
                      <a:fillRect/>
                    </a:stretch>
                  </pic:blipFill>
                  <pic:spPr>
                    <a:xfrm>
                      <a:off x="0" y="0"/>
                      <a:ext cx="6127297" cy="2378392"/>
                    </a:xfrm>
                    <a:prstGeom prst="rect">
                      <a:avLst/>
                    </a:prstGeom>
                    <a:ln/>
                  </pic:spPr>
                </pic:pic>
              </a:graphicData>
            </a:graphic>
          </wp:inline>
        </w:drawing>
      </w:r>
    </w:p>
    <w:p w14:paraId="461FC49D" w14:textId="77777777" w:rsidR="00591359" w:rsidRDefault="00591359" w:rsidP="00C83E98">
      <w:pPr>
        <w:ind w:firstLine="851"/>
        <w:jc w:val="both"/>
        <w:rPr>
          <w:rFonts w:ascii="Times New Roman" w:eastAsia="Times New Roman" w:hAnsi="Times New Roman" w:cs="Times New Roman"/>
          <w:sz w:val="28"/>
          <w:szCs w:val="28"/>
        </w:rPr>
      </w:pPr>
    </w:p>
    <w:p w14:paraId="4BC68E35" w14:textId="1C157DFA"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w:t>
      </w:r>
      <w:r w:rsidR="00836A45">
        <w:rPr>
          <w:rFonts w:ascii="Times New Roman" w:eastAsia="Times New Roman" w:hAnsi="Times New Roman" w:cs="Times New Roman"/>
          <w:i/>
          <w:sz w:val="28"/>
          <w:szCs w:val="28"/>
        </w:rPr>
        <w:t>16</w:t>
      </w:r>
      <w:r>
        <w:rPr>
          <w:rFonts w:ascii="Times New Roman" w:eastAsia="Times New Roman" w:hAnsi="Times New Roman" w:cs="Times New Roman"/>
          <w:i/>
          <w:sz w:val="28"/>
          <w:szCs w:val="28"/>
        </w:rPr>
        <w:t>. Покриття зв’язком в Коцюбинській громаді</w:t>
      </w:r>
    </w:p>
    <w:p w14:paraId="3C49F2D6" w14:textId="77777777" w:rsidR="0019113F" w:rsidRDefault="0019113F" w:rsidP="00C83E98">
      <w:pPr>
        <w:ind w:firstLine="851"/>
        <w:jc w:val="both"/>
        <w:rPr>
          <w:rFonts w:ascii="Times New Roman" w:eastAsia="Times New Roman" w:hAnsi="Times New Roman" w:cs="Times New Roman"/>
          <w:sz w:val="28"/>
          <w:szCs w:val="28"/>
        </w:rPr>
      </w:pPr>
    </w:p>
    <w:p w14:paraId="0D4E007C" w14:textId="442AE2C2"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стану та рівня розвитку транспортної інфраструктури, яка забезпечує рух вантажопотоків і пасажиропотоків, безпосередньо залежить не тільки соціально-економічне зростання територіальних суспільних систем, але й їх просторовий розвиток.</w:t>
      </w:r>
    </w:p>
    <w:p w14:paraId="047541EF"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Територія селища  складається з великої території житлової невисотної забудови (</w:t>
      </w:r>
      <w:proofErr w:type="spellStart"/>
      <w:r>
        <w:rPr>
          <w:rFonts w:ascii="Times New Roman" w:eastAsia="Times New Roman" w:hAnsi="Times New Roman" w:cs="Times New Roman"/>
          <w:sz w:val="28"/>
          <w:szCs w:val="28"/>
        </w:rPr>
        <w:t>т.зв</w:t>
      </w:r>
      <w:proofErr w:type="spellEnd"/>
      <w:r>
        <w:rPr>
          <w:rFonts w:ascii="Times New Roman" w:eastAsia="Times New Roman" w:hAnsi="Times New Roman" w:cs="Times New Roman"/>
          <w:sz w:val="28"/>
          <w:szCs w:val="28"/>
        </w:rPr>
        <w:t>. “приватний сектор”), центру з житловою висотною забудовою і адміністративними спорудами, великої промзони, залізничної станції “Біличі”, території колишньої меблевої фабрики.</w:t>
      </w:r>
    </w:p>
    <w:p w14:paraId="2E8EB165" w14:textId="22A35EDA" w:rsidR="004076D1" w:rsidRDefault="00DC6E80" w:rsidP="00C83E98">
      <w:pPr>
        <w:ind w:firstLine="851"/>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Вулично</w:t>
      </w:r>
      <w:proofErr w:type="spellEnd"/>
      <w:r>
        <w:rPr>
          <w:rFonts w:ascii="Times New Roman" w:eastAsia="Times New Roman" w:hAnsi="Times New Roman" w:cs="Times New Roman"/>
          <w:sz w:val="28"/>
          <w:szCs w:val="28"/>
        </w:rPr>
        <w:t xml:space="preserve">-дорожня мережа складається з 19 вулиць та 7 провулків протяжністю доріг 18,152 км ( площею 111519 </w:t>
      </w:r>
      <w:proofErr w:type="spellStart"/>
      <w:r>
        <w:rPr>
          <w:rFonts w:ascii="Times New Roman" w:eastAsia="Times New Roman" w:hAnsi="Times New Roman" w:cs="Times New Roman"/>
          <w:sz w:val="28"/>
          <w:szCs w:val="28"/>
        </w:rPr>
        <w:t>кв.м</w:t>
      </w:r>
      <w:proofErr w:type="spellEnd"/>
      <w:r>
        <w:rPr>
          <w:rFonts w:ascii="Times New Roman" w:eastAsia="Times New Roman" w:hAnsi="Times New Roman" w:cs="Times New Roman"/>
          <w:sz w:val="28"/>
          <w:szCs w:val="28"/>
        </w:rPr>
        <w:t xml:space="preserve">) та тротуарів - 8,914 км ( площею 15246 </w:t>
      </w:r>
      <w:proofErr w:type="spellStart"/>
      <w:r>
        <w:rPr>
          <w:rFonts w:ascii="Times New Roman" w:eastAsia="Times New Roman" w:hAnsi="Times New Roman" w:cs="Times New Roman"/>
          <w:sz w:val="28"/>
          <w:szCs w:val="28"/>
        </w:rPr>
        <w:t>кв.м</w:t>
      </w:r>
      <w:proofErr w:type="spellEnd"/>
      <w:r>
        <w:rPr>
          <w:rFonts w:ascii="Times New Roman" w:eastAsia="Times New Roman" w:hAnsi="Times New Roman" w:cs="Times New Roman"/>
          <w:sz w:val="28"/>
          <w:szCs w:val="28"/>
        </w:rPr>
        <w:t xml:space="preserve">). Певна кількість існуючих доріг не відповідають сучасним нормативним вимогам. Частково погіршується стан дорожнього покриття доріг через зростання інтенсивності руху автотранспорту  та за рахунок  впливу природного  зносу  існуючих конструкцій дорожнього покриття. </w:t>
      </w:r>
    </w:p>
    <w:p w14:paraId="4531E722" w14:textId="77777777" w:rsidR="001D1DD6" w:rsidRDefault="001D1DD6" w:rsidP="00C83E98">
      <w:pPr>
        <w:ind w:firstLine="851"/>
        <w:jc w:val="both"/>
        <w:rPr>
          <w:rFonts w:ascii="Times New Roman" w:eastAsia="Times New Roman" w:hAnsi="Times New Roman" w:cs="Times New Roman"/>
          <w:sz w:val="28"/>
          <w:szCs w:val="28"/>
        </w:rPr>
      </w:pPr>
    </w:p>
    <w:p w14:paraId="216F19BC" w14:textId="3EB4863D" w:rsidR="00591359" w:rsidRDefault="00DC6E80" w:rsidP="0019113F">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36F0661" wp14:editId="15548E4F">
            <wp:extent cx="6188400" cy="41021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0"/>
                    <a:srcRect/>
                    <a:stretch>
                      <a:fillRect/>
                    </a:stretch>
                  </pic:blipFill>
                  <pic:spPr>
                    <a:xfrm>
                      <a:off x="0" y="0"/>
                      <a:ext cx="6188400" cy="4102100"/>
                    </a:xfrm>
                    <a:prstGeom prst="rect">
                      <a:avLst/>
                    </a:prstGeom>
                    <a:ln/>
                  </pic:spPr>
                </pic:pic>
              </a:graphicData>
            </a:graphic>
          </wp:inline>
        </w:drawing>
      </w:r>
    </w:p>
    <w:p w14:paraId="3E3B05B5" w14:textId="77777777"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14:paraId="026AD661" w14:textId="77777777" w:rsidR="0063100D" w:rsidRPr="000E54B5" w:rsidRDefault="0063100D"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t>Проміжні висновки:</w:t>
      </w:r>
    </w:p>
    <w:p w14:paraId="57AF0607" w14:textId="1D2ADB24" w:rsidR="0063100D" w:rsidRDefault="0063100D" w:rsidP="00C83E98">
      <w:pPr>
        <w:pStyle w:val="afff"/>
        <w:spacing w:before="1"/>
        <w:ind w:left="0" w:right="423" w:firstLine="851"/>
        <w:rPr>
          <w:i/>
          <w:spacing w:val="-2"/>
        </w:rPr>
      </w:pPr>
      <w:r>
        <w:rPr>
          <w:i/>
        </w:rPr>
        <w:t>Н</w:t>
      </w:r>
      <w:r w:rsidRPr="000E54B5">
        <w:rPr>
          <w:i/>
        </w:rPr>
        <w:t xml:space="preserve">езадовільний стан частини автомобільних доріг, нерозвиненість об’єктів рекреаційно-туристичної інфраструктури створює </w:t>
      </w:r>
      <w:r>
        <w:rPr>
          <w:i/>
        </w:rPr>
        <w:t xml:space="preserve">деякі </w:t>
      </w:r>
      <w:r w:rsidRPr="000E54B5">
        <w:rPr>
          <w:i/>
        </w:rPr>
        <w:t>перешкоди для розвитку і потребує залучення значних інвестицій у</w:t>
      </w:r>
      <w:r>
        <w:rPr>
          <w:i/>
        </w:rPr>
        <w:t xml:space="preserve"> ремонт дорожнього полотна громади та</w:t>
      </w:r>
      <w:r w:rsidRPr="000E54B5">
        <w:rPr>
          <w:i/>
        </w:rPr>
        <w:t xml:space="preserve"> розбудову туристично-рекреаційної інфраструктури громади, збільшення уваги до розвитку внутрішнього в'їзного, екологічного </w:t>
      </w:r>
      <w:r w:rsidRPr="000E54B5">
        <w:rPr>
          <w:i/>
          <w:spacing w:val="-2"/>
        </w:rPr>
        <w:t>туризму.</w:t>
      </w:r>
    </w:p>
    <w:p w14:paraId="1025BF62" w14:textId="132BDB23" w:rsidR="0025650E" w:rsidRDefault="0025650E" w:rsidP="00C83E98">
      <w:pPr>
        <w:pStyle w:val="afff"/>
        <w:spacing w:before="1"/>
        <w:ind w:left="0" w:right="423" w:firstLine="851"/>
        <w:rPr>
          <w:i/>
          <w:spacing w:val="-2"/>
        </w:rPr>
      </w:pPr>
    </w:p>
    <w:p w14:paraId="14827A9A" w14:textId="6CA611DA" w:rsidR="0025650E" w:rsidRDefault="0025650E" w:rsidP="00C83E98">
      <w:pPr>
        <w:pStyle w:val="afff"/>
        <w:spacing w:before="1"/>
        <w:ind w:left="0" w:right="423" w:firstLine="851"/>
        <w:rPr>
          <w:i/>
          <w:spacing w:val="-2"/>
        </w:rPr>
      </w:pPr>
    </w:p>
    <w:p w14:paraId="3A07C2F8" w14:textId="56CF77CA" w:rsidR="0025650E" w:rsidRDefault="0025650E" w:rsidP="00C83E98">
      <w:pPr>
        <w:pStyle w:val="afff"/>
        <w:spacing w:before="1"/>
        <w:ind w:left="0" w:right="423" w:firstLine="851"/>
        <w:rPr>
          <w:i/>
          <w:spacing w:val="-2"/>
        </w:rPr>
      </w:pPr>
    </w:p>
    <w:p w14:paraId="70335619" w14:textId="7C7AF57D" w:rsidR="0025650E" w:rsidRDefault="0025650E" w:rsidP="00C83E98">
      <w:pPr>
        <w:pStyle w:val="afff"/>
        <w:spacing w:before="1"/>
        <w:ind w:left="0" w:right="423" w:firstLine="851"/>
        <w:rPr>
          <w:i/>
          <w:spacing w:val="-2"/>
        </w:rPr>
      </w:pPr>
    </w:p>
    <w:p w14:paraId="1428B8B8" w14:textId="79432B81" w:rsidR="0025650E" w:rsidRDefault="0025650E" w:rsidP="00C83E98">
      <w:pPr>
        <w:pStyle w:val="afff"/>
        <w:spacing w:before="1"/>
        <w:ind w:left="0" w:right="423" w:firstLine="851"/>
        <w:rPr>
          <w:i/>
          <w:spacing w:val="-2"/>
        </w:rPr>
      </w:pPr>
    </w:p>
    <w:p w14:paraId="20E8EAB4" w14:textId="2280B22A" w:rsidR="0025650E" w:rsidRDefault="0025650E" w:rsidP="00C83E98">
      <w:pPr>
        <w:pStyle w:val="afff"/>
        <w:spacing w:before="1"/>
        <w:ind w:left="0" w:right="423" w:firstLine="851"/>
        <w:rPr>
          <w:i/>
          <w:spacing w:val="-2"/>
        </w:rPr>
      </w:pPr>
    </w:p>
    <w:p w14:paraId="3E3FC6A1" w14:textId="2FB3F25E" w:rsidR="0025650E" w:rsidRDefault="0025650E" w:rsidP="00C83E98">
      <w:pPr>
        <w:pStyle w:val="afff"/>
        <w:spacing w:before="1"/>
        <w:ind w:left="0" w:right="423" w:firstLine="851"/>
        <w:rPr>
          <w:i/>
          <w:spacing w:val="-2"/>
        </w:rPr>
      </w:pPr>
    </w:p>
    <w:p w14:paraId="2565DEDC" w14:textId="5023682D" w:rsidR="0025650E" w:rsidRDefault="0025650E" w:rsidP="00C83E98">
      <w:pPr>
        <w:pStyle w:val="afff"/>
        <w:spacing w:before="1"/>
        <w:ind w:left="0" w:right="423" w:firstLine="851"/>
        <w:rPr>
          <w:i/>
          <w:spacing w:val="-2"/>
        </w:rPr>
      </w:pPr>
    </w:p>
    <w:p w14:paraId="79606069" w14:textId="015F82BA" w:rsidR="0025650E" w:rsidRDefault="0025650E" w:rsidP="00C83E98">
      <w:pPr>
        <w:pStyle w:val="afff"/>
        <w:spacing w:before="1"/>
        <w:ind w:left="0" w:right="423" w:firstLine="851"/>
        <w:rPr>
          <w:i/>
          <w:spacing w:val="-2"/>
        </w:rPr>
      </w:pPr>
    </w:p>
    <w:p w14:paraId="4826C04F" w14:textId="11AC6D05" w:rsidR="0025650E" w:rsidRDefault="0025650E" w:rsidP="00C83E98">
      <w:pPr>
        <w:pStyle w:val="afff"/>
        <w:spacing w:before="1"/>
        <w:ind w:left="0" w:right="423" w:firstLine="851"/>
        <w:rPr>
          <w:i/>
          <w:spacing w:val="-2"/>
        </w:rPr>
      </w:pPr>
    </w:p>
    <w:p w14:paraId="1EDF2159" w14:textId="77777777" w:rsidR="0025650E" w:rsidRPr="00036F37" w:rsidRDefault="0025650E" w:rsidP="00C83E98">
      <w:pPr>
        <w:pStyle w:val="afff"/>
        <w:spacing w:before="1"/>
        <w:ind w:left="0" w:right="423" w:firstLine="851"/>
        <w:rPr>
          <w:i/>
        </w:rPr>
      </w:pPr>
    </w:p>
    <w:p w14:paraId="301A3137" w14:textId="77777777" w:rsidR="00B82A00" w:rsidRDefault="00B82A00" w:rsidP="00C83E98">
      <w:pPr>
        <w:ind w:firstLine="851"/>
        <w:jc w:val="both"/>
        <w:rPr>
          <w:rFonts w:ascii="Times New Roman" w:eastAsia="Times New Roman" w:hAnsi="Times New Roman" w:cs="Times New Roman"/>
          <w:b/>
          <w:sz w:val="28"/>
          <w:szCs w:val="28"/>
        </w:rPr>
      </w:pPr>
    </w:p>
    <w:p w14:paraId="13ECF415" w14:textId="5B280532" w:rsidR="00B82A00" w:rsidRDefault="00B82A00"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700224" behindDoc="0" locked="0" layoutInCell="1" allowOverlap="1" wp14:anchorId="295C46D4" wp14:editId="5415E990">
                <wp:simplePos x="0" y="0"/>
                <wp:positionH relativeFrom="column">
                  <wp:posOffset>0</wp:posOffset>
                </wp:positionH>
                <wp:positionV relativeFrom="paragraph">
                  <wp:posOffset>0</wp:posOffset>
                </wp:positionV>
                <wp:extent cx="6229350" cy="390525"/>
                <wp:effectExtent l="0" t="0" r="19050" b="28575"/>
                <wp:wrapNone/>
                <wp:docPr id="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90525"/>
                        </a:xfrm>
                        <a:prstGeom prst="rect">
                          <a:avLst/>
                        </a:prstGeom>
                        <a:noFill/>
                        <a:ln w="9525">
                          <a:solidFill>
                            <a:srgbClr val="4F81BD">
                              <a:lumMod val="40000"/>
                              <a:lumOff val="60000"/>
                            </a:srgbClr>
                          </a:solidFill>
                          <a:miter lim="800000"/>
                          <a:headEnd/>
                          <a:tailEnd/>
                        </a:ln>
                      </wps:spPr>
                      <wps:txbx>
                        <w:txbxContent>
                          <w:p w14:paraId="045C7DB5" w14:textId="732597C3" w:rsidR="00B82A00" w:rsidRPr="00AA5C53" w:rsidRDefault="00B82A00" w:rsidP="004B35C1">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2.14.   інфраструктура  торгівлі  та  сфери   послуг</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95C46D4" id="_x0000_s1049" type="#_x0000_t202" style="position:absolute;left:0;text-align:left;margin-left:0;margin-top:0;width:490.5pt;height:3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" filled="f" strokecolor="#b9cde5">
                <v:textbox>
                  <w:txbxContent>
                    <w:p w14:paraId="045C7DB5" w14:textId="732597C3" w:rsidR="00B82A00" w:rsidRPr="00AA5C53" w:rsidRDefault="00B82A00" w:rsidP="004B35C1">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2.14.   інфраструктура  торгівлі  та  сфери   послуг</w:t>
                      </w:r>
                    </w:p>
                  </w:txbxContent>
                </v:textbox>
              </v:shape>
            </w:pict>
          </mc:Fallback>
        </mc:AlternateContent>
      </w:r>
    </w:p>
    <w:p w14:paraId="10B865A1" w14:textId="7F3CD255" w:rsidR="00591359" w:rsidRDefault="00591359" w:rsidP="00C83E98">
      <w:pPr>
        <w:ind w:firstLine="851"/>
        <w:jc w:val="both"/>
        <w:rPr>
          <w:rFonts w:ascii="Times New Roman" w:eastAsia="Times New Roman" w:hAnsi="Times New Roman" w:cs="Times New Roman"/>
          <w:b/>
          <w:sz w:val="28"/>
          <w:szCs w:val="28"/>
        </w:rPr>
      </w:pPr>
    </w:p>
    <w:p w14:paraId="757F4E68" w14:textId="77777777" w:rsidR="004B35C1" w:rsidRDefault="004B35C1" w:rsidP="00C83E98">
      <w:pPr>
        <w:ind w:firstLine="851"/>
        <w:jc w:val="both"/>
        <w:rPr>
          <w:rFonts w:ascii="Times New Roman" w:eastAsia="Times New Roman" w:hAnsi="Times New Roman" w:cs="Times New Roman"/>
          <w:sz w:val="28"/>
          <w:szCs w:val="28"/>
        </w:rPr>
      </w:pPr>
    </w:p>
    <w:p w14:paraId="649D2B17" w14:textId="6A631090" w:rsidR="004076D1"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Економічний потенціал промисловості селища незначний, актуальними залишаються проблеми розвитку промисловості. Найважливішим видом економічної діяльності у сфері товарного обігу й основною ланкою організації конкурентного середовища залишається роздрібна торгівля.</w:t>
      </w:r>
      <w:r w:rsidR="004076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Розвинена інфраструктура торгівлі та послуг є важливою для громади, адже є основою для </w:t>
      </w:r>
    </w:p>
    <w:p w14:paraId="0D1F815F" w14:textId="267CEC54" w:rsidR="00591359" w:rsidRDefault="00DC6E80" w:rsidP="00A35A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благополуччя мешканців громади та подальшого розвитку бізнесу.</w:t>
      </w:r>
    </w:p>
    <w:p w14:paraId="2183185A" w14:textId="77777777" w:rsidR="001D1DD6" w:rsidRDefault="001D1DD6" w:rsidP="00C83E98">
      <w:pPr>
        <w:ind w:firstLine="851"/>
        <w:jc w:val="both"/>
        <w:rPr>
          <w:rFonts w:ascii="Times New Roman" w:eastAsia="Times New Roman" w:hAnsi="Times New Roman" w:cs="Times New Roman"/>
          <w:b/>
          <w:sz w:val="28"/>
          <w:szCs w:val="28"/>
        </w:rPr>
      </w:pPr>
    </w:p>
    <w:p w14:paraId="78A52F04" w14:textId="31D785DE" w:rsidR="00591359" w:rsidRDefault="004076D1" w:rsidP="004B35C1">
      <w:pPr>
        <w:jc w:val="both"/>
        <w:rPr>
          <w:rFonts w:ascii="Times New Roman" w:eastAsia="Times New Roman" w:hAnsi="Times New Roman" w:cs="Times New Roman"/>
          <w:i/>
          <w:sz w:val="28"/>
          <w:szCs w:val="28"/>
        </w:rPr>
      </w:pPr>
      <w:r>
        <w:rPr>
          <w:noProof/>
        </w:rPr>
        <w:drawing>
          <wp:anchor distT="0" distB="0" distL="114300" distR="114300" simplePos="0" relativeHeight="251667456" behindDoc="0" locked="0" layoutInCell="1" hidden="0" allowOverlap="1" wp14:anchorId="67E422B8" wp14:editId="57D8238A">
            <wp:simplePos x="0" y="0"/>
            <wp:positionH relativeFrom="column">
              <wp:posOffset>88900</wp:posOffset>
            </wp:positionH>
            <wp:positionV relativeFrom="paragraph">
              <wp:posOffset>102870</wp:posOffset>
            </wp:positionV>
            <wp:extent cx="6027420" cy="2989580"/>
            <wp:effectExtent l="0" t="0" r="0" b="1270"/>
            <wp:wrapSquare wrapText="bothSides" distT="0" distB="0" distL="114300" distR="11430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1"/>
                    <a:srcRect/>
                    <a:stretch>
                      <a:fillRect/>
                    </a:stretch>
                  </pic:blipFill>
                  <pic:spPr>
                    <a:xfrm>
                      <a:off x="0" y="0"/>
                      <a:ext cx="6027420" cy="2989580"/>
                    </a:xfrm>
                    <a:prstGeom prst="rect">
                      <a:avLst/>
                    </a:prstGeom>
                    <a:ln/>
                  </pic:spPr>
                </pic:pic>
              </a:graphicData>
            </a:graphic>
            <wp14:sizeRelH relativeFrom="margin">
              <wp14:pctWidth>0</wp14:pctWidth>
            </wp14:sizeRelH>
          </wp:anchor>
        </w:drawing>
      </w:r>
    </w:p>
    <w:p w14:paraId="319C0181" w14:textId="66006190"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w:t>
      </w:r>
      <w:r w:rsidR="00836A45">
        <w:rPr>
          <w:rFonts w:ascii="Times New Roman" w:eastAsia="Times New Roman" w:hAnsi="Times New Roman" w:cs="Times New Roman"/>
          <w:i/>
          <w:sz w:val="28"/>
          <w:szCs w:val="28"/>
        </w:rPr>
        <w:t>17</w:t>
      </w:r>
      <w:r>
        <w:rPr>
          <w:rFonts w:ascii="Times New Roman" w:eastAsia="Times New Roman" w:hAnsi="Times New Roman" w:cs="Times New Roman"/>
          <w:i/>
          <w:sz w:val="28"/>
          <w:szCs w:val="28"/>
        </w:rPr>
        <w:t xml:space="preserve">. Інфраструктура торгівлі та послуг </w:t>
      </w:r>
      <w:r w:rsidR="008037D7">
        <w:rPr>
          <w:rFonts w:ascii="Times New Roman" w:eastAsia="Times New Roman" w:hAnsi="Times New Roman" w:cs="Times New Roman"/>
          <w:i/>
          <w:sz w:val="28"/>
          <w:szCs w:val="28"/>
        </w:rPr>
        <w:t>Коцюбинської селищної територіальної громади</w:t>
      </w:r>
    </w:p>
    <w:p w14:paraId="59061E84" w14:textId="77777777" w:rsidR="001D1DD6" w:rsidRDefault="001D1DD6" w:rsidP="00C83E98">
      <w:pPr>
        <w:ind w:firstLine="851"/>
        <w:jc w:val="both"/>
        <w:rPr>
          <w:rFonts w:ascii="Times New Roman" w:eastAsia="Times New Roman" w:hAnsi="Times New Roman" w:cs="Times New Roman"/>
          <w:sz w:val="28"/>
          <w:szCs w:val="28"/>
        </w:rPr>
      </w:pPr>
    </w:p>
    <w:p w14:paraId="48F28269" w14:textId="3D49F343"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рисунку відображено мережу закладів торгівлі громади.</w:t>
      </w:r>
    </w:p>
    <w:p w14:paraId="1A81DA1A" w14:textId="77777777" w:rsidR="00591359" w:rsidRDefault="00591359" w:rsidP="00C83E98">
      <w:pPr>
        <w:ind w:firstLine="851"/>
        <w:jc w:val="both"/>
        <w:rPr>
          <w:rFonts w:ascii="Times New Roman" w:eastAsia="Times New Roman" w:hAnsi="Times New Roman" w:cs="Times New Roman"/>
          <w:i/>
          <w:sz w:val="28"/>
          <w:szCs w:val="28"/>
        </w:rPr>
      </w:pPr>
    </w:p>
    <w:p w14:paraId="0298D6C4"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2.2 Заклади торгівлі в громаді</w:t>
      </w:r>
    </w:p>
    <w:tbl>
      <w:tblPr>
        <w:tblStyle w:val="aa"/>
        <w:tblW w:w="97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7"/>
        <w:gridCol w:w="3694"/>
        <w:gridCol w:w="2991"/>
        <w:gridCol w:w="2588"/>
      </w:tblGrid>
      <w:tr w:rsidR="00591359" w14:paraId="3FCB6924" w14:textId="77777777" w:rsidTr="003E307E">
        <w:trPr>
          <w:trHeight w:val="20"/>
          <w:jc w:val="center"/>
        </w:trPr>
        <w:tc>
          <w:tcPr>
            <w:tcW w:w="457" w:type="dxa"/>
          </w:tcPr>
          <w:p w14:paraId="3C73BCF9" w14:textId="77777777" w:rsidR="00591359" w:rsidRDefault="00DC6E80" w:rsidP="00C83E98">
            <w:pPr>
              <w:ind w:firstLine="851"/>
              <w:jc w:val="both"/>
              <w:rPr>
                <w:sz w:val="22"/>
                <w:szCs w:val="22"/>
              </w:rPr>
            </w:pPr>
            <w:r>
              <w:rPr>
                <w:sz w:val="22"/>
                <w:szCs w:val="22"/>
              </w:rPr>
              <w:t>№</w:t>
            </w:r>
            <w:proofErr w:type="spellStart"/>
            <w:r>
              <w:rPr>
                <w:sz w:val="22"/>
                <w:szCs w:val="22"/>
              </w:rPr>
              <w:t>пп</w:t>
            </w:r>
            <w:proofErr w:type="spellEnd"/>
          </w:p>
        </w:tc>
        <w:tc>
          <w:tcPr>
            <w:tcW w:w="3694" w:type="dxa"/>
          </w:tcPr>
          <w:p w14:paraId="3F2576E6" w14:textId="77777777" w:rsidR="00591359" w:rsidRDefault="00DC6E80" w:rsidP="001E445E">
            <w:pPr>
              <w:jc w:val="both"/>
              <w:rPr>
                <w:sz w:val="22"/>
                <w:szCs w:val="22"/>
              </w:rPr>
            </w:pPr>
            <w:r>
              <w:rPr>
                <w:sz w:val="22"/>
                <w:szCs w:val="22"/>
              </w:rPr>
              <w:t>Найменування (підприємства/ФОП)</w:t>
            </w:r>
          </w:p>
        </w:tc>
        <w:tc>
          <w:tcPr>
            <w:tcW w:w="2991" w:type="dxa"/>
          </w:tcPr>
          <w:p w14:paraId="1B4F2941" w14:textId="77777777" w:rsidR="00591359" w:rsidRDefault="00DC6E80" w:rsidP="001E445E">
            <w:pPr>
              <w:jc w:val="both"/>
              <w:rPr>
                <w:sz w:val="22"/>
                <w:szCs w:val="22"/>
              </w:rPr>
            </w:pPr>
            <w:r>
              <w:rPr>
                <w:sz w:val="22"/>
                <w:szCs w:val="22"/>
              </w:rPr>
              <w:t xml:space="preserve">Вид діяльності (торгівля, </w:t>
            </w:r>
            <w:proofErr w:type="spellStart"/>
            <w:r>
              <w:rPr>
                <w:sz w:val="22"/>
                <w:szCs w:val="22"/>
              </w:rPr>
              <w:t>гром</w:t>
            </w:r>
            <w:proofErr w:type="spellEnd"/>
            <w:r>
              <w:rPr>
                <w:sz w:val="22"/>
                <w:szCs w:val="22"/>
              </w:rPr>
              <w:t xml:space="preserve">. харчування, побут. </w:t>
            </w:r>
            <w:proofErr w:type="spellStart"/>
            <w:r>
              <w:rPr>
                <w:sz w:val="22"/>
                <w:szCs w:val="22"/>
              </w:rPr>
              <w:t>обслуг</w:t>
            </w:r>
            <w:proofErr w:type="spellEnd"/>
            <w:r>
              <w:rPr>
                <w:sz w:val="22"/>
                <w:szCs w:val="22"/>
              </w:rPr>
              <w:t>.)</w:t>
            </w:r>
          </w:p>
        </w:tc>
        <w:tc>
          <w:tcPr>
            <w:tcW w:w="2588" w:type="dxa"/>
          </w:tcPr>
          <w:p w14:paraId="46EE51F8" w14:textId="77777777" w:rsidR="00591359" w:rsidRDefault="00DC6E80" w:rsidP="00C83E98">
            <w:pPr>
              <w:ind w:firstLine="851"/>
              <w:jc w:val="both"/>
              <w:rPr>
                <w:sz w:val="22"/>
                <w:szCs w:val="22"/>
              </w:rPr>
            </w:pPr>
            <w:r>
              <w:rPr>
                <w:sz w:val="22"/>
                <w:szCs w:val="22"/>
              </w:rPr>
              <w:t>Адреса</w:t>
            </w:r>
          </w:p>
        </w:tc>
      </w:tr>
      <w:tr w:rsidR="00591359" w14:paraId="3FA6A6E6" w14:textId="77777777" w:rsidTr="003E307E">
        <w:trPr>
          <w:trHeight w:val="20"/>
          <w:jc w:val="center"/>
        </w:trPr>
        <w:tc>
          <w:tcPr>
            <w:tcW w:w="9730" w:type="dxa"/>
            <w:gridSpan w:val="4"/>
          </w:tcPr>
          <w:p w14:paraId="798D5FF1" w14:textId="77777777" w:rsidR="00591359" w:rsidRDefault="00DC6E80" w:rsidP="00AF2301">
            <w:pPr>
              <w:ind w:firstLine="851"/>
              <w:jc w:val="center"/>
              <w:rPr>
                <w:sz w:val="22"/>
                <w:szCs w:val="22"/>
              </w:rPr>
            </w:pPr>
            <w:r>
              <w:rPr>
                <w:sz w:val="22"/>
                <w:szCs w:val="22"/>
              </w:rPr>
              <w:t>Заклади торгівлі</w:t>
            </w:r>
          </w:p>
        </w:tc>
      </w:tr>
      <w:tr w:rsidR="00591359" w14:paraId="243CC961" w14:textId="77777777" w:rsidTr="003E307E">
        <w:trPr>
          <w:trHeight w:val="20"/>
          <w:jc w:val="center"/>
        </w:trPr>
        <w:tc>
          <w:tcPr>
            <w:tcW w:w="457" w:type="dxa"/>
          </w:tcPr>
          <w:p w14:paraId="775D9341" w14:textId="72CE5505" w:rsidR="00591359" w:rsidRDefault="00986325" w:rsidP="008C4669">
            <w:pPr>
              <w:ind w:left="-863" w:right="-78" w:firstLine="851"/>
              <w:jc w:val="both"/>
              <w:rPr>
                <w:sz w:val="22"/>
                <w:szCs w:val="22"/>
              </w:rPr>
            </w:pPr>
            <w:r>
              <w:rPr>
                <w:sz w:val="22"/>
                <w:szCs w:val="22"/>
              </w:rPr>
              <w:t>1</w:t>
            </w:r>
          </w:p>
        </w:tc>
        <w:tc>
          <w:tcPr>
            <w:tcW w:w="3694" w:type="dxa"/>
          </w:tcPr>
          <w:p w14:paraId="5BE70C50" w14:textId="77777777" w:rsidR="00591359" w:rsidRDefault="00DC6E80" w:rsidP="001E445E">
            <w:pPr>
              <w:jc w:val="both"/>
              <w:rPr>
                <w:sz w:val="22"/>
                <w:szCs w:val="22"/>
              </w:rPr>
            </w:pPr>
            <w:r>
              <w:rPr>
                <w:sz w:val="22"/>
                <w:szCs w:val="22"/>
              </w:rPr>
              <w:t xml:space="preserve">ПП </w:t>
            </w:r>
            <w:proofErr w:type="spellStart"/>
            <w:r>
              <w:rPr>
                <w:sz w:val="22"/>
                <w:szCs w:val="22"/>
              </w:rPr>
              <w:t>Гапонов</w:t>
            </w:r>
            <w:proofErr w:type="spellEnd"/>
            <w:r>
              <w:rPr>
                <w:sz w:val="22"/>
                <w:szCs w:val="22"/>
              </w:rPr>
              <w:t xml:space="preserve"> В.П.</w:t>
            </w:r>
          </w:p>
        </w:tc>
        <w:tc>
          <w:tcPr>
            <w:tcW w:w="2991" w:type="dxa"/>
          </w:tcPr>
          <w:p w14:paraId="49D041E3" w14:textId="77777777" w:rsidR="00591359" w:rsidRDefault="00DC6E80" w:rsidP="001E445E">
            <w:pPr>
              <w:jc w:val="both"/>
              <w:rPr>
                <w:sz w:val="22"/>
                <w:szCs w:val="22"/>
              </w:rPr>
            </w:pPr>
            <w:r>
              <w:rPr>
                <w:sz w:val="22"/>
                <w:szCs w:val="22"/>
              </w:rPr>
              <w:t>продуктовий магазин</w:t>
            </w:r>
          </w:p>
        </w:tc>
        <w:tc>
          <w:tcPr>
            <w:tcW w:w="2588" w:type="dxa"/>
          </w:tcPr>
          <w:p w14:paraId="557C7FB9" w14:textId="77777777" w:rsidR="00591359" w:rsidRDefault="00DC6E80" w:rsidP="00AF2301">
            <w:pPr>
              <w:jc w:val="both"/>
              <w:rPr>
                <w:sz w:val="22"/>
                <w:szCs w:val="22"/>
              </w:rPr>
            </w:pPr>
            <w:proofErr w:type="spellStart"/>
            <w:r>
              <w:rPr>
                <w:sz w:val="22"/>
                <w:szCs w:val="22"/>
              </w:rPr>
              <w:t>вул.Доківська</w:t>
            </w:r>
            <w:proofErr w:type="spellEnd"/>
            <w:r>
              <w:rPr>
                <w:sz w:val="22"/>
                <w:szCs w:val="22"/>
              </w:rPr>
              <w:t xml:space="preserve"> 1/в</w:t>
            </w:r>
          </w:p>
        </w:tc>
      </w:tr>
      <w:tr w:rsidR="00591359" w14:paraId="3E78BBFA" w14:textId="77777777" w:rsidTr="003E307E">
        <w:trPr>
          <w:trHeight w:val="20"/>
          <w:jc w:val="center"/>
        </w:trPr>
        <w:tc>
          <w:tcPr>
            <w:tcW w:w="457" w:type="dxa"/>
          </w:tcPr>
          <w:p w14:paraId="4B065AAA" w14:textId="35E6D035" w:rsidR="00591359" w:rsidRDefault="00986325" w:rsidP="008C4669">
            <w:pPr>
              <w:ind w:left="-863" w:right="-78" w:firstLine="851"/>
              <w:jc w:val="both"/>
              <w:rPr>
                <w:sz w:val="22"/>
                <w:szCs w:val="22"/>
              </w:rPr>
            </w:pPr>
            <w:r>
              <w:rPr>
                <w:sz w:val="22"/>
                <w:szCs w:val="22"/>
              </w:rPr>
              <w:t>2</w:t>
            </w:r>
          </w:p>
        </w:tc>
        <w:tc>
          <w:tcPr>
            <w:tcW w:w="3694" w:type="dxa"/>
          </w:tcPr>
          <w:p w14:paraId="4DD11016" w14:textId="77777777" w:rsidR="00591359" w:rsidRDefault="00DC6E80" w:rsidP="001E445E">
            <w:pPr>
              <w:rPr>
                <w:sz w:val="22"/>
                <w:szCs w:val="22"/>
              </w:rPr>
            </w:pPr>
            <w:proofErr w:type="spellStart"/>
            <w:r>
              <w:rPr>
                <w:sz w:val="22"/>
                <w:szCs w:val="22"/>
              </w:rPr>
              <w:t>ТОВ."Юнайтед</w:t>
            </w:r>
            <w:proofErr w:type="spellEnd"/>
            <w:r>
              <w:rPr>
                <w:sz w:val="22"/>
                <w:szCs w:val="22"/>
              </w:rPr>
              <w:t xml:space="preserve"> </w:t>
            </w:r>
            <w:proofErr w:type="spellStart"/>
            <w:r>
              <w:rPr>
                <w:sz w:val="22"/>
                <w:szCs w:val="22"/>
              </w:rPr>
              <w:t>Табако</w:t>
            </w:r>
            <w:proofErr w:type="spellEnd"/>
            <w:r>
              <w:rPr>
                <w:sz w:val="22"/>
                <w:szCs w:val="22"/>
              </w:rPr>
              <w:t xml:space="preserve"> </w:t>
            </w:r>
            <w:proofErr w:type="spellStart"/>
            <w:r>
              <w:rPr>
                <w:sz w:val="22"/>
                <w:szCs w:val="22"/>
              </w:rPr>
              <w:t>Рітейл"Кіоск</w:t>
            </w:r>
            <w:proofErr w:type="spellEnd"/>
            <w:r>
              <w:rPr>
                <w:sz w:val="22"/>
                <w:szCs w:val="22"/>
              </w:rPr>
              <w:t>(газетний кіоск)</w:t>
            </w:r>
          </w:p>
        </w:tc>
        <w:tc>
          <w:tcPr>
            <w:tcW w:w="2991" w:type="dxa"/>
          </w:tcPr>
          <w:p w14:paraId="6862FE25" w14:textId="77777777" w:rsidR="00591359" w:rsidRDefault="00DC6E80" w:rsidP="00AF2301">
            <w:pPr>
              <w:jc w:val="both"/>
              <w:rPr>
                <w:sz w:val="22"/>
                <w:szCs w:val="22"/>
              </w:rPr>
            </w:pPr>
            <w:r>
              <w:rPr>
                <w:sz w:val="22"/>
                <w:szCs w:val="22"/>
              </w:rPr>
              <w:t>побутове обслуговування</w:t>
            </w:r>
          </w:p>
        </w:tc>
        <w:tc>
          <w:tcPr>
            <w:tcW w:w="2588" w:type="dxa"/>
          </w:tcPr>
          <w:p w14:paraId="38BCCFB2" w14:textId="77777777" w:rsidR="00591359" w:rsidRDefault="00DC6E80" w:rsidP="00AF2301">
            <w:pPr>
              <w:jc w:val="both"/>
              <w:rPr>
                <w:sz w:val="22"/>
                <w:szCs w:val="22"/>
              </w:rPr>
            </w:pPr>
            <w:r>
              <w:rPr>
                <w:sz w:val="22"/>
                <w:szCs w:val="22"/>
              </w:rPr>
              <w:t xml:space="preserve">вул. </w:t>
            </w:r>
            <w:proofErr w:type="spellStart"/>
            <w:r>
              <w:rPr>
                <w:sz w:val="22"/>
                <w:szCs w:val="22"/>
              </w:rPr>
              <w:t>Доківська</w:t>
            </w:r>
            <w:proofErr w:type="spellEnd"/>
            <w:r>
              <w:rPr>
                <w:sz w:val="22"/>
                <w:szCs w:val="22"/>
              </w:rPr>
              <w:t xml:space="preserve"> 1/в</w:t>
            </w:r>
          </w:p>
        </w:tc>
      </w:tr>
      <w:tr w:rsidR="00591359" w14:paraId="07370D59" w14:textId="77777777" w:rsidTr="003E307E">
        <w:trPr>
          <w:trHeight w:val="20"/>
          <w:jc w:val="center"/>
        </w:trPr>
        <w:tc>
          <w:tcPr>
            <w:tcW w:w="457" w:type="dxa"/>
          </w:tcPr>
          <w:p w14:paraId="38D03745" w14:textId="377C481A" w:rsidR="00591359" w:rsidRDefault="00986325" w:rsidP="008C4669">
            <w:pPr>
              <w:ind w:left="-863" w:right="-78" w:firstLine="851"/>
              <w:jc w:val="both"/>
              <w:rPr>
                <w:sz w:val="22"/>
                <w:szCs w:val="22"/>
              </w:rPr>
            </w:pPr>
            <w:r>
              <w:rPr>
                <w:sz w:val="22"/>
                <w:szCs w:val="22"/>
              </w:rPr>
              <w:t>3</w:t>
            </w:r>
          </w:p>
        </w:tc>
        <w:tc>
          <w:tcPr>
            <w:tcW w:w="3694" w:type="dxa"/>
          </w:tcPr>
          <w:p w14:paraId="26E5168D" w14:textId="77777777" w:rsidR="00591359" w:rsidRDefault="00DC6E80" w:rsidP="00AF2301">
            <w:pPr>
              <w:jc w:val="both"/>
              <w:rPr>
                <w:sz w:val="22"/>
                <w:szCs w:val="22"/>
              </w:rPr>
            </w:pPr>
            <w:r>
              <w:rPr>
                <w:sz w:val="22"/>
                <w:szCs w:val="22"/>
              </w:rPr>
              <w:t>Аптека "Подорожник"</w:t>
            </w:r>
          </w:p>
        </w:tc>
        <w:tc>
          <w:tcPr>
            <w:tcW w:w="2991" w:type="dxa"/>
          </w:tcPr>
          <w:p w14:paraId="3D9EF9D0" w14:textId="77777777" w:rsidR="00591359" w:rsidRDefault="00DC6E80" w:rsidP="00AF2301">
            <w:pPr>
              <w:jc w:val="both"/>
              <w:rPr>
                <w:sz w:val="22"/>
                <w:szCs w:val="22"/>
              </w:rPr>
            </w:pPr>
            <w:r>
              <w:rPr>
                <w:sz w:val="22"/>
                <w:szCs w:val="22"/>
              </w:rPr>
              <w:t>побутове обслуговування</w:t>
            </w:r>
          </w:p>
        </w:tc>
        <w:tc>
          <w:tcPr>
            <w:tcW w:w="2588" w:type="dxa"/>
          </w:tcPr>
          <w:p w14:paraId="16E26B32" w14:textId="77777777" w:rsidR="00591359" w:rsidRDefault="00DC6E80" w:rsidP="00AF2301">
            <w:pPr>
              <w:jc w:val="both"/>
              <w:rPr>
                <w:sz w:val="22"/>
                <w:szCs w:val="22"/>
              </w:rPr>
            </w:pPr>
            <w:proofErr w:type="spellStart"/>
            <w:r>
              <w:rPr>
                <w:sz w:val="22"/>
                <w:szCs w:val="22"/>
              </w:rPr>
              <w:t>вул.Доківська</w:t>
            </w:r>
            <w:proofErr w:type="spellEnd"/>
            <w:r>
              <w:rPr>
                <w:sz w:val="22"/>
                <w:szCs w:val="22"/>
              </w:rPr>
              <w:t xml:space="preserve"> 1</w:t>
            </w:r>
          </w:p>
        </w:tc>
      </w:tr>
      <w:tr w:rsidR="00591359" w14:paraId="7D734CF2" w14:textId="77777777" w:rsidTr="003E307E">
        <w:trPr>
          <w:trHeight w:val="20"/>
          <w:jc w:val="center"/>
        </w:trPr>
        <w:tc>
          <w:tcPr>
            <w:tcW w:w="457" w:type="dxa"/>
          </w:tcPr>
          <w:p w14:paraId="6607BAF0" w14:textId="351D135B" w:rsidR="00591359" w:rsidRDefault="00986325" w:rsidP="008C4669">
            <w:pPr>
              <w:ind w:left="-863" w:right="-78" w:firstLine="851"/>
              <w:jc w:val="both"/>
              <w:rPr>
                <w:sz w:val="22"/>
                <w:szCs w:val="22"/>
              </w:rPr>
            </w:pPr>
            <w:r>
              <w:rPr>
                <w:sz w:val="22"/>
                <w:szCs w:val="22"/>
              </w:rPr>
              <w:t>4</w:t>
            </w:r>
          </w:p>
        </w:tc>
        <w:tc>
          <w:tcPr>
            <w:tcW w:w="3694" w:type="dxa"/>
          </w:tcPr>
          <w:p w14:paraId="519B7E73" w14:textId="06A390D2" w:rsidR="00591359" w:rsidRDefault="00DC6E80" w:rsidP="00AF2301">
            <w:pPr>
              <w:jc w:val="both"/>
              <w:rPr>
                <w:sz w:val="22"/>
                <w:szCs w:val="22"/>
              </w:rPr>
            </w:pPr>
            <w:r>
              <w:rPr>
                <w:sz w:val="22"/>
                <w:szCs w:val="22"/>
              </w:rPr>
              <w:t xml:space="preserve">ФОП </w:t>
            </w:r>
            <w:proofErr w:type="spellStart"/>
            <w:r>
              <w:rPr>
                <w:sz w:val="22"/>
                <w:szCs w:val="22"/>
              </w:rPr>
              <w:t>Фазілова</w:t>
            </w:r>
            <w:proofErr w:type="spellEnd"/>
          </w:p>
        </w:tc>
        <w:tc>
          <w:tcPr>
            <w:tcW w:w="2991" w:type="dxa"/>
          </w:tcPr>
          <w:p w14:paraId="554EE5E1" w14:textId="77777777" w:rsidR="00591359" w:rsidRDefault="00DC6E80" w:rsidP="00AF2301">
            <w:pPr>
              <w:jc w:val="both"/>
              <w:rPr>
                <w:sz w:val="22"/>
                <w:szCs w:val="22"/>
              </w:rPr>
            </w:pPr>
            <w:r>
              <w:rPr>
                <w:sz w:val="22"/>
                <w:szCs w:val="22"/>
              </w:rPr>
              <w:t>кіоск сухофруктів</w:t>
            </w:r>
          </w:p>
        </w:tc>
        <w:tc>
          <w:tcPr>
            <w:tcW w:w="2588" w:type="dxa"/>
          </w:tcPr>
          <w:p w14:paraId="4ED5DC5A" w14:textId="77777777" w:rsidR="00591359" w:rsidRDefault="00DC6E80" w:rsidP="00AF2301">
            <w:pPr>
              <w:jc w:val="both"/>
              <w:rPr>
                <w:sz w:val="22"/>
                <w:szCs w:val="22"/>
              </w:rPr>
            </w:pPr>
            <w:proofErr w:type="spellStart"/>
            <w:r>
              <w:rPr>
                <w:sz w:val="22"/>
                <w:szCs w:val="22"/>
              </w:rPr>
              <w:t>вул.Доківська</w:t>
            </w:r>
            <w:proofErr w:type="spellEnd"/>
            <w:r>
              <w:rPr>
                <w:sz w:val="22"/>
                <w:szCs w:val="22"/>
              </w:rPr>
              <w:t xml:space="preserve"> 5\б</w:t>
            </w:r>
          </w:p>
        </w:tc>
      </w:tr>
      <w:tr w:rsidR="00591359" w14:paraId="7ADDCE08" w14:textId="77777777" w:rsidTr="003E307E">
        <w:trPr>
          <w:trHeight w:val="20"/>
          <w:jc w:val="center"/>
        </w:trPr>
        <w:tc>
          <w:tcPr>
            <w:tcW w:w="457" w:type="dxa"/>
          </w:tcPr>
          <w:p w14:paraId="4B5BE177" w14:textId="4F456ABF" w:rsidR="00591359" w:rsidRDefault="003345E9" w:rsidP="008C4669">
            <w:pPr>
              <w:ind w:left="-863" w:right="-78" w:firstLine="851"/>
              <w:jc w:val="both"/>
              <w:rPr>
                <w:sz w:val="22"/>
                <w:szCs w:val="22"/>
              </w:rPr>
            </w:pPr>
            <w:r>
              <w:rPr>
                <w:sz w:val="22"/>
                <w:szCs w:val="22"/>
              </w:rPr>
              <w:t>5</w:t>
            </w:r>
          </w:p>
        </w:tc>
        <w:tc>
          <w:tcPr>
            <w:tcW w:w="3694" w:type="dxa"/>
          </w:tcPr>
          <w:p w14:paraId="1EE56E52" w14:textId="4BF77DDD" w:rsidR="00591359" w:rsidRDefault="00DC6E80" w:rsidP="00AF2301">
            <w:pPr>
              <w:jc w:val="both"/>
              <w:rPr>
                <w:sz w:val="22"/>
                <w:szCs w:val="22"/>
              </w:rPr>
            </w:pPr>
            <w:r>
              <w:rPr>
                <w:sz w:val="22"/>
                <w:szCs w:val="22"/>
              </w:rPr>
              <w:t>ФОП Діденко</w:t>
            </w:r>
          </w:p>
        </w:tc>
        <w:tc>
          <w:tcPr>
            <w:tcW w:w="2991" w:type="dxa"/>
          </w:tcPr>
          <w:p w14:paraId="62C5FC54" w14:textId="77777777" w:rsidR="00591359" w:rsidRDefault="00DC6E80" w:rsidP="00AF2301">
            <w:pPr>
              <w:jc w:val="both"/>
              <w:rPr>
                <w:sz w:val="22"/>
                <w:szCs w:val="22"/>
              </w:rPr>
            </w:pPr>
            <w:r>
              <w:rPr>
                <w:sz w:val="22"/>
                <w:szCs w:val="22"/>
              </w:rPr>
              <w:t>овочевий магазин</w:t>
            </w:r>
          </w:p>
        </w:tc>
        <w:tc>
          <w:tcPr>
            <w:tcW w:w="2588" w:type="dxa"/>
          </w:tcPr>
          <w:p w14:paraId="606E19BA" w14:textId="77777777" w:rsidR="00591359" w:rsidRDefault="00DC6E80" w:rsidP="00AF2301">
            <w:pPr>
              <w:jc w:val="both"/>
              <w:rPr>
                <w:sz w:val="22"/>
                <w:szCs w:val="22"/>
              </w:rPr>
            </w:pPr>
            <w:r>
              <w:rPr>
                <w:sz w:val="22"/>
                <w:szCs w:val="22"/>
              </w:rPr>
              <w:t> </w:t>
            </w:r>
          </w:p>
        </w:tc>
      </w:tr>
      <w:tr w:rsidR="00591359" w14:paraId="0DF429E3" w14:textId="77777777" w:rsidTr="003E307E">
        <w:trPr>
          <w:trHeight w:val="20"/>
          <w:jc w:val="center"/>
        </w:trPr>
        <w:tc>
          <w:tcPr>
            <w:tcW w:w="457" w:type="dxa"/>
          </w:tcPr>
          <w:p w14:paraId="2A360477" w14:textId="16BF9860" w:rsidR="00591359" w:rsidRDefault="00177230" w:rsidP="008C4669">
            <w:pPr>
              <w:ind w:left="-863" w:right="-78" w:firstLine="851"/>
              <w:jc w:val="both"/>
              <w:rPr>
                <w:sz w:val="22"/>
                <w:szCs w:val="22"/>
              </w:rPr>
            </w:pPr>
            <w:r>
              <w:rPr>
                <w:sz w:val="22"/>
                <w:szCs w:val="22"/>
              </w:rPr>
              <w:t>6</w:t>
            </w:r>
          </w:p>
        </w:tc>
        <w:tc>
          <w:tcPr>
            <w:tcW w:w="3694" w:type="dxa"/>
          </w:tcPr>
          <w:p w14:paraId="755610EF" w14:textId="77777777" w:rsidR="00591359" w:rsidRDefault="00DC6E80" w:rsidP="00AF2301">
            <w:pPr>
              <w:jc w:val="both"/>
              <w:rPr>
                <w:sz w:val="22"/>
                <w:szCs w:val="22"/>
              </w:rPr>
            </w:pPr>
            <w:r>
              <w:rPr>
                <w:sz w:val="22"/>
                <w:szCs w:val="22"/>
              </w:rPr>
              <w:t>Нова Пошта</w:t>
            </w:r>
          </w:p>
        </w:tc>
        <w:tc>
          <w:tcPr>
            <w:tcW w:w="2991" w:type="dxa"/>
          </w:tcPr>
          <w:p w14:paraId="01D49A83" w14:textId="77777777" w:rsidR="00591359" w:rsidRDefault="00DC6E80" w:rsidP="00AF2301">
            <w:pPr>
              <w:jc w:val="both"/>
              <w:rPr>
                <w:sz w:val="22"/>
                <w:szCs w:val="22"/>
              </w:rPr>
            </w:pPr>
            <w:r>
              <w:rPr>
                <w:sz w:val="22"/>
                <w:szCs w:val="22"/>
              </w:rPr>
              <w:t>послуги зв*</w:t>
            </w:r>
            <w:proofErr w:type="spellStart"/>
            <w:r>
              <w:rPr>
                <w:sz w:val="22"/>
                <w:szCs w:val="22"/>
              </w:rPr>
              <w:t>язку</w:t>
            </w:r>
            <w:proofErr w:type="spellEnd"/>
          </w:p>
        </w:tc>
        <w:tc>
          <w:tcPr>
            <w:tcW w:w="2588" w:type="dxa"/>
          </w:tcPr>
          <w:p w14:paraId="54384677" w14:textId="77777777" w:rsidR="00591359" w:rsidRDefault="00DC6E80" w:rsidP="00AF2301">
            <w:pPr>
              <w:jc w:val="both"/>
              <w:rPr>
                <w:sz w:val="22"/>
                <w:szCs w:val="22"/>
              </w:rPr>
            </w:pPr>
            <w:proofErr w:type="spellStart"/>
            <w:r>
              <w:rPr>
                <w:sz w:val="22"/>
                <w:szCs w:val="22"/>
              </w:rPr>
              <w:t>вул.Доківська</w:t>
            </w:r>
            <w:proofErr w:type="spellEnd"/>
            <w:r>
              <w:rPr>
                <w:sz w:val="22"/>
                <w:szCs w:val="22"/>
              </w:rPr>
              <w:t xml:space="preserve"> 5\б</w:t>
            </w:r>
          </w:p>
        </w:tc>
      </w:tr>
      <w:tr w:rsidR="00591359" w14:paraId="1F6777D8" w14:textId="77777777" w:rsidTr="003E307E">
        <w:trPr>
          <w:trHeight w:val="20"/>
          <w:jc w:val="center"/>
        </w:trPr>
        <w:tc>
          <w:tcPr>
            <w:tcW w:w="457" w:type="dxa"/>
          </w:tcPr>
          <w:p w14:paraId="6AF7AE19" w14:textId="460707B6" w:rsidR="00591359" w:rsidRDefault="00177230" w:rsidP="008C4669">
            <w:pPr>
              <w:ind w:left="-863" w:right="-78" w:firstLine="851"/>
              <w:jc w:val="both"/>
              <w:rPr>
                <w:sz w:val="22"/>
                <w:szCs w:val="22"/>
              </w:rPr>
            </w:pPr>
            <w:r>
              <w:rPr>
                <w:sz w:val="22"/>
                <w:szCs w:val="22"/>
              </w:rPr>
              <w:t>7</w:t>
            </w:r>
          </w:p>
        </w:tc>
        <w:tc>
          <w:tcPr>
            <w:tcW w:w="3694" w:type="dxa"/>
          </w:tcPr>
          <w:p w14:paraId="3ADEDD9C" w14:textId="77777777" w:rsidR="00591359" w:rsidRDefault="00DC6E80" w:rsidP="00AF2301">
            <w:pPr>
              <w:jc w:val="both"/>
              <w:rPr>
                <w:sz w:val="22"/>
                <w:szCs w:val="22"/>
              </w:rPr>
            </w:pPr>
            <w:r>
              <w:rPr>
                <w:sz w:val="22"/>
                <w:szCs w:val="22"/>
              </w:rPr>
              <w:t xml:space="preserve">ФОП </w:t>
            </w:r>
            <w:proofErr w:type="spellStart"/>
            <w:r>
              <w:rPr>
                <w:sz w:val="22"/>
                <w:szCs w:val="22"/>
              </w:rPr>
              <w:t>Михальова</w:t>
            </w:r>
            <w:proofErr w:type="spellEnd"/>
          </w:p>
        </w:tc>
        <w:tc>
          <w:tcPr>
            <w:tcW w:w="2991" w:type="dxa"/>
          </w:tcPr>
          <w:p w14:paraId="12E86C23" w14:textId="77777777" w:rsidR="00591359" w:rsidRDefault="00DC6E80" w:rsidP="00AF2301">
            <w:pPr>
              <w:jc w:val="both"/>
              <w:rPr>
                <w:sz w:val="22"/>
                <w:szCs w:val="22"/>
              </w:rPr>
            </w:pPr>
            <w:r>
              <w:rPr>
                <w:sz w:val="22"/>
                <w:szCs w:val="22"/>
              </w:rPr>
              <w:t>побутове обслуговування</w:t>
            </w:r>
          </w:p>
        </w:tc>
        <w:tc>
          <w:tcPr>
            <w:tcW w:w="2588" w:type="dxa"/>
          </w:tcPr>
          <w:p w14:paraId="7989329C" w14:textId="77777777" w:rsidR="00591359" w:rsidRDefault="00DC6E80" w:rsidP="00AF2301">
            <w:pPr>
              <w:jc w:val="both"/>
              <w:rPr>
                <w:sz w:val="22"/>
                <w:szCs w:val="22"/>
              </w:rPr>
            </w:pPr>
            <w:proofErr w:type="spellStart"/>
            <w:r>
              <w:rPr>
                <w:sz w:val="22"/>
                <w:szCs w:val="22"/>
              </w:rPr>
              <w:t>вул.Доківська</w:t>
            </w:r>
            <w:proofErr w:type="spellEnd"/>
          </w:p>
        </w:tc>
      </w:tr>
      <w:tr w:rsidR="00591359" w14:paraId="6F9E9297" w14:textId="77777777" w:rsidTr="003E307E">
        <w:trPr>
          <w:trHeight w:val="20"/>
          <w:jc w:val="center"/>
        </w:trPr>
        <w:tc>
          <w:tcPr>
            <w:tcW w:w="457" w:type="dxa"/>
          </w:tcPr>
          <w:p w14:paraId="5F6D65F8" w14:textId="7E16A6B9" w:rsidR="00591359" w:rsidRDefault="00177230" w:rsidP="008C4669">
            <w:pPr>
              <w:ind w:left="-863" w:right="-78" w:firstLine="851"/>
              <w:jc w:val="both"/>
              <w:rPr>
                <w:sz w:val="22"/>
                <w:szCs w:val="22"/>
              </w:rPr>
            </w:pPr>
            <w:r>
              <w:rPr>
                <w:sz w:val="22"/>
                <w:szCs w:val="22"/>
              </w:rPr>
              <w:t>8</w:t>
            </w:r>
          </w:p>
        </w:tc>
        <w:tc>
          <w:tcPr>
            <w:tcW w:w="3694" w:type="dxa"/>
          </w:tcPr>
          <w:p w14:paraId="02EDC665" w14:textId="77777777" w:rsidR="00591359" w:rsidRDefault="00DC6E80" w:rsidP="00AF2301">
            <w:pPr>
              <w:jc w:val="both"/>
              <w:rPr>
                <w:sz w:val="22"/>
                <w:szCs w:val="22"/>
              </w:rPr>
            </w:pPr>
            <w:r>
              <w:rPr>
                <w:sz w:val="22"/>
                <w:szCs w:val="22"/>
              </w:rPr>
              <w:t>Аптека " Будьте здорові"</w:t>
            </w:r>
          </w:p>
        </w:tc>
        <w:tc>
          <w:tcPr>
            <w:tcW w:w="2991" w:type="dxa"/>
          </w:tcPr>
          <w:p w14:paraId="76E0C85C" w14:textId="77777777" w:rsidR="00591359" w:rsidRDefault="00DC6E80" w:rsidP="00AF2301">
            <w:pPr>
              <w:jc w:val="both"/>
              <w:rPr>
                <w:sz w:val="22"/>
                <w:szCs w:val="22"/>
              </w:rPr>
            </w:pPr>
            <w:proofErr w:type="spellStart"/>
            <w:r>
              <w:rPr>
                <w:sz w:val="22"/>
                <w:szCs w:val="22"/>
              </w:rPr>
              <w:t>продажа</w:t>
            </w:r>
            <w:proofErr w:type="spellEnd"/>
            <w:r>
              <w:rPr>
                <w:sz w:val="22"/>
                <w:szCs w:val="22"/>
              </w:rPr>
              <w:t xml:space="preserve"> ліків</w:t>
            </w:r>
          </w:p>
        </w:tc>
        <w:tc>
          <w:tcPr>
            <w:tcW w:w="2588" w:type="dxa"/>
          </w:tcPr>
          <w:p w14:paraId="2873700E" w14:textId="77777777" w:rsidR="00591359" w:rsidRDefault="00DC6E80" w:rsidP="00AF2301">
            <w:pPr>
              <w:jc w:val="both"/>
              <w:rPr>
                <w:sz w:val="22"/>
                <w:szCs w:val="22"/>
              </w:rPr>
            </w:pPr>
            <w:r>
              <w:rPr>
                <w:sz w:val="22"/>
                <w:szCs w:val="22"/>
              </w:rPr>
              <w:t>вул.Доківська5в</w:t>
            </w:r>
          </w:p>
        </w:tc>
      </w:tr>
      <w:tr w:rsidR="00591359" w14:paraId="75DFDCCF" w14:textId="77777777" w:rsidTr="003E307E">
        <w:trPr>
          <w:trHeight w:val="20"/>
          <w:jc w:val="center"/>
        </w:trPr>
        <w:tc>
          <w:tcPr>
            <w:tcW w:w="457" w:type="dxa"/>
          </w:tcPr>
          <w:p w14:paraId="316A8BF7" w14:textId="704765BB" w:rsidR="00591359" w:rsidRDefault="00177230" w:rsidP="008C4669">
            <w:pPr>
              <w:ind w:left="-863" w:right="-78" w:firstLine="851"/>
              <w:jc w:val="both"/>
              <w:rPr>
                <w:sz w:val="22"/>
                <w:szCs w:val="22"/>
              </w:rPr>
            </w:pPr>
            <w:r>
              <w:rPr>
                <w:sz w:val="22"/>
                <w:szCs w:val="22"/>
              </w:rPr>
              <w:t>9</w:t>
            </w:r>
          </w:p>
        </w:tc>
        <w:tc>
          <w:tcPr>
            <w:tcW w:w="3694" w:type="dxa"/>
          </w:tcPr>
          <w:p w14:paraId="5F8845CA" w14:textId="70A45C40" w:rsidR="00591359" w:rsidRDefault="00DC6E80" w:rsidP="00AF2301">
            <w:pPr>
              <w:jc w:val="both"/>
              <w:rPr>
                <w:sz w:val="22"/>
                <w:szCs w:val="22"/>
              </w:rPr>
            </w:pPr>
            <w:r>
              <w:rPr>
                <w:sz w:val="22"/>
                <w:szCs w:val="22"/>
              </w:rPr>
              <w:t xml:space="preserve">ФОП </w:t>
            </w:r>
            <w:proofErr w:type="spellStart"/>
            <w:r>
              <w:rPr>
                <w:sz w:val="22"/>
                <w:szCs w:val="22"/>
              </w:rPr>
              <w:t>Данильчук</w:t>
            </w:r>
            <w:proofErr w:type="spellEnd"/>
          </w:p>
        </w:tc>
        <w:tc>
          <w:tcPr>
            <w:tcW w:w="2991" w:type="dxa"/>
          </w:tcPr>
          <w:p w14:paraId="09EA4608" w14:textId="77777777" w:rsidR="00591359" w:rsidRDefault="00DC6E80" w:rsidP="00AF2301">
            <w:pPr>
              <w:jc w:val="both"/>
              <w:rPr>
                <w:sz w:val="22"/>
                <w:szCs w:val="22"/>
              </w:rPr>
            </w:pPr>
            <w:r>
              <w:rPr>
                <w:sz w:val="22"/>
                <w:szCs w:val="22"/>
              </w:rPr>
              <w:t>продуктовий магазин</w:t>
            </w:r>
          </w:p>
        </w:tc>
        <w:tc>
          <w:tcPr>
            <w:tcW w:w="2588" w:type="dxa"/>
          </w:tcPr>
          <w:p w14:paraId="7B8D46BE" w14:textId="77777777" w:rsidR="00591359" w:rsidRDefault="00DC6E80" w:rsidP="00AF2301">
            <w:pPr>
              <w:jc w:val="both"/>
              <w:rPr>
                <w:sz w:val="22"/>
                <w:szCs w:val="22"/>
              </w:rPr>
            </w:pPr>
            <w:proofErr w:type="spellStart"/>
            <w:r>
              <w:rPr>
                <w:sz w:val="22"/>
                <w:szCs w:val="22"/>
              </w:rPr>
              <w:t>вул.Залізнична</w:t>
            </w:r>
            <w:proofErr w:type="spellEnd"/>
          </w:p>
        </w:tc>
      </w:tr>
      <w:tr w:rsidR="00591359" w14:paraId="02AB59A7" w14:textId="77777777" w:rsidTr="003E307E">
        <w:trPr>
          <w:trHeight w:val="20"/>
          <w:jc w:val="center"/>
        </w:trPr>
        <w:tc>
          <w:tcPr>
            <w:tcW w:w="457" w:type="dxa"/>
          </w:tcPr>
          <w:p w14:paraId="2826DFB8" w14:textId="278B8F9B" w:rsidR="00591359" w:rsidRDefault="00177230" w:rsidP="008C4669">
            <w:pPr>
              <w:ind w:left="-863" w:right="-78" w:firstLine="851"/>
              <w:jc w:val="both"/>
              <w:rPr>
                <w:sz w:val="22"/>
                <w:szCs w:val="22"/>
              </w:rPr>
            </w:pPr>
            <w:r>
              <w:rPr>
                <w:sz w:val="22"/>
                <w:szCs w:val="22"/>
              </w:rPr>
              <w:t>1</w:t>
            </w:r>
            <w:r w:rsidR="00DC6E80">
              <w:rPr>
                <w:sz w:val="22"/>
                <w:szCs w:val="22"/>
              </w:rPr>
              <w:t>0</w:t>
            </w:r>
          </w:p>
        </w:tc>
        <w:tc>
          <w:tcPr>
            <w:tcW w:w="3694" w:type="dxa"/>
          </w:tcPr>
          <w:p w14:paraId="76616CAF" w14:textId="6C7402B3" w:rsidR="00591359" w:rsidRDefault="00DC6E80" w:rsidP="00AF2301">
            <w:pPr>
              <w:jc w:val="both"/>
              <w:rPr>
                <w:sz w:val="22"/>
                <w:szCs w:val="22"/>
              </w:rPr>
            </w:pPr>
            <w:r>
              <w:rPr>
                <w:sz w:val="22"/>
                <w:szCs w:val="22"/>
              </w:rPr>
              <w:t xml:space="preserve">ФОП </w:t>
            </w:r>
            <w:proofErr w:type="spellStart"/>
            <w:r>
              <w:rPr>
                <w:sz w:val="22"/>
                <w:szCs w:val="22"/>
              </w:rPr>
              <w:t>Резніченко</w:t>
            </w:r>
            <w:proofErr w:type="spellEnd"/>
          </w:p>
        </w:tc>
        <w:tc>
          <w:tcPr>
            <w:tcW w:w="2991" w:type="dxa"/>
          </w:tcPr>
          <w:p w14:paraId="1293636C" w14:textId="77777777" w:rsidR="00591359" w:rsidRDefault="00DC6E80" w:rsidP="00AF2301">
            <w:pPr>
              <w:jc w:val="both"/>
              <w:rPr>
                <w:sz w:val="22"/>
                <w:szCs w:val="22"/>
              </w:rPr>
            </w:pPr>
            <w:r>
              <w:rPr>
                <w:sz w:val="22"/>
                <w:szCs w:val="22"/>
              </w:rPr>
              <w:t>продаж дитячих іграшок</w:t>
            </w:r>
          </w:p>
        </w:tc>
        <w:tc>
          <w:tcPr>
            <w:tcW w:w="2588" w:type="dxa"/>
          </w:tcPr>
          <w:p w14:paraId="3B59E4CD" w14:textId="77777777" w:rsidR="00591359" w:rsidRDefault="00DC6E80" w:rsidP="00AF2301">
            <w:pPr>
              <w:jc w:val="both"/>
              <w:rPr>
                <w:sz w:val="22"/>
                <w:szCs w:val="22"/>
              </w:rPr>
            </w:pPr>
            <w:r>
              <w:rPr>
                <w:sz w:val="22"/>
                <w:szCs w:val="22"/>
              </w:rPr>
              <w:t>вул.Залізнична2\9</w:t>
            </w:r>
          </w:p>
        </w:tc>
      </w:tr>
      <w:tr w:rsidR="00591359" w14:paraId="7B9705AA" w14:textId="77777777" w:rsidTr="003E307E">
        <w:trPr>
          <w:trHeight w:val="20"/>
          <w:jc w:val="center"/>
        </w:trPr>
        <w:tc>
          <w:tcPr>
            <w:tcW w:w="457" w:type="dxa"/>
          </w:tcPr>
          <w:p w14:paraId="029B1298" w14:textId="06C7033B" w:rsidR="00591359" w:rsidRDefault="00DC6E80" w:rsidP="008C4669">
            <w:pPr>
              <w:ind w:left="-863" w:right="-78" w:firstLine="851"/>
              <w:jc w:val="both"/>
              <w:rPr>
                <w:sz w:val="22"/>
                <w:szCs w:val="22"/>
              </w:rPr>
            </w:pPr>
            <w:r>
              <w:rPr>
                <w:sz w:val="22"/>
                <w:szCs w:val="22"/>
              </w:rPr>
              <w:t>11</w:t>
            </w:r>
            <w:r w:rsidR="00177230">
              <w:rPr>
                <w:sz w:val="22"/>
                <w:szCs w:val="22"/>
              </w:rPr>
              <w:t>1</w:t>
            </w:r>
          </w:p>
        </w:tc>
        <w:tc>
          <w:tcPr>
            <w:tcW w:w="3694" w:type="dxa"/>
          </w:tcPr>
          <w:p w14:paraId="12250A2B" w14:textId="39988C2E" w:rsidR="00591359" w:rsidRDefault="00DC6E80" w:rsidP="00AF2301">
            <w:pPr>
              <w:jc w:val="both"/>
              <w:rPr>
                <w:sz w:val="22"/>
                <w:szCs w:val="22"/>
              </w:rPr>
            </w:pPr>
            <w:r>
              <w:rPr>
                <w:sz w:val="22"/>
                <w:szCs w:val="22"/>
              </w:rPr>
              <w:t xml:space="preserve">ФОП </w:t>
            </w:r>
            <w:proofErr w:type="spellStart"/>
            <w:r>
              <w:rPr>
                <w:sz w:val="22"/>
                <w:szCs w:val="22"/>
              </w:rPr>
              <w:t>Виборнова</w:t>
            </w:r>
            <w:proofErr w:type="spellEnd"/>
          </w:p>
        </w:tc>
        <w:tc>
          <w:tcPr>
            <w:tcW w:w="2991" w:type="dxa"/>
          </w:tcPr>
          <w:p w14:paraId="3203DFE5" w14:textId="77777777" w:rsidR="00591359" w:rsidRDefault="00DC6E80" w:rsidP="00AF2301">
            <w:pPr>
              <w:jc w:val="both"/>
              <w:rPr>
                <w:sz w:val="22"/>
                <w:szCs w:val="22"/>
              </w:rPr>
            </w:pPr>
            <w:r>
              <w:rPr>
                <w:sz w:val="22"/>
                <w:szCs w:val="22"/>
              </w:rPr>
              <w:t>овочевий магазин</w:t>
            </w:r>
          </w:p>
        </w:tc>
        <w:tc>
          <w:tcPr>
            <w:tcW w:w="2588" w:type="dxa"/>
          </w:tcPr>
          <w:p w14:paraId="59B122F5" w14:textId="77777777" w:rsidR="00591359" w:rsidRDefault="00DC6E80" w:rsidP="00AF2301">
            <w:pPr>
              <w:jc w:val="both"/>
              <w:rPr>
                <w:sz w:val="22"/>
                <w:szCs w:val="22"/>
              </w:rPr>
            </w:pPr>
            <w:r>
              <w:rPr>
                <w:sz w:val="22"/>
                <w:szCs w:val="22"/>
              </w:rPr>
              <w:t> </w:t>
            </w:r>
          </w:p>
        </w:tc>
      </w:tr>
      <w:tr w:rsidR="00591359" w14:paraId="40A4D951" w14:textId="77777777" w:rsidTr="003E307E">
        <w:trPr>
          <w:trHeight w:val="20"/>
          <w:jc w:val="center"/>
        </w:trPr>
        <w:tc>
          <w:tcPr>
            <w:tcW w:w="457" w:type="dxa"/>
          </w:tcPr>
          <w:p w14:paraId="6BC143D7" w14:textId="18B309CC" w:rsidR="00591359" w:rsidRDefault="002020C7" w:rsidP="008C4669">
            <w:pPr>
              <w:ind w:left="-863" w:right="-78" w:firstLine="851"/>
              <w:jc w:val="both"/>
              <w:rPr>
                <w:sz w:val="22"/>
                <w:szCs w:val="22"/>
              </w:rPr>
            </w:pPr>
            <w:r>
              <w:rPr>
                <w:sz w:val="22"/>
                <w:szCs w:val="22"/>
              </w:rPr>
              <w:t>1</w:t>
            </w:r>
            <w:r w:rsidR="008C4669">
              <w:rPr>
                <w:sz w:val="22"/>
                <w:szCs w:val="22"/>
              </w:rPr>
              <w:t>2</w:t>
            </w:r>
          </w:p>
        </w:tc>
        <w:tc>
          <w:tcPr>
            <w:tcW w:w="3694" w:type="dxa"/>
          </w:tcPr>
          <w:p w14:paraId="70547D53" w14:textId="2C46A3FE" w:rsidR="00591359" w:rsidRDefault="00DC6E80" w:rsidP="00AF2301">
            <w:pPr>
              <w:jc w:val="both"/>
              <w:rPr>
                <w:sz w:val="22"/>
                <w:szCs w:val="22"/>
              </w:rPr>
            </w:pPr>
            <w:r>
              <w:rPr>
                <w:sz w:val="22"/>
                <w:szCs w:val="22"/>
              </w:rPr>
              <w:t xml:space="preserve">ФОП </w:t>
            </w:r>
            <w:proofErr w:type="spellStart"/>
            <w:r>
              <w:rPr>
                <w:sz w:val="22"/>
                <w:szCs w:val="22"/>
              </w:rPr>
              <w:t>Лазука</w:t>
            </w:r>
            <w:proofErr w:type="spellEnd"/>
          </w:p>
        </w:tc>
        <w:tc>
          <w:tcPr>
            <w:tcW w:w="2991" w:type="dxa"/>
          </w:tcPr>
          <w:p w14:paraId="7458BA7B" w14:textId="77777777" w:rsidR="00591359" w:rsidRDefault="00DC6E80" w:rsidP="00AF2301">
            <w:pPr>
              <w:jc w:val="both"/>
              <w:rPr>
                <w:sz w:val="22"/>
                <w:szCs w:val="22"/>
              </w:rPr>
            </w:pPr>
            <w:r>
              <w:rPr>
                <w:sz w:val="22"/>
                <w:szCs w:val="22"/>
              </w:rPr>
              <w:t>овочевий магазин</w:t>
            </w:r>
          </w:p>
        </w:tc>
        <w:tc>
          <w:tcPr>
            <w:tcW w:w="2588" w:type="dxa"/>
          </w:tcPr>
          <w:p w14:paraId="0AF6FF17" w14:textId="77777777" w:rsidR="00591359" w:rsidRDefault="00DC6E80" w:rsidP="00AF2301">
            <w:pPr>
              <w:jc w:val="both"/>
              <w:rPr>
                <w:sz w:val="22"/>
                <w:szCs w:val="22"/>
              </w:rPr>
            </w:pPr>
            <w:r>
              <w:rPr>
                <w:sz w:val="22"/>
                <w:szCs w:val="22"/>
              </w:rPr>
              <w:t>вул.Залізнична2\13</w:t>
            </w:r>
          </w:p>
        </w:tc>
      </w:tr>
      <w:tr w:rsidR="00591359" w14:paraId="070DCD9E" w14:textId="77777777" w:rsidTr="003E307E">
        <w:trPr>
          <w:trHeight w:val="20"/>
          <w:jc w:val="center"/>
        </w:trPr>
        <w:tc>
          <w:tcPr>
            <w:tcW w:w="457" w:type="dxa"/>
          </w:tcPr>
          <w:p w14:paraId="0F31C89A" w14:textId="25BB2CD1" w:rsidR="00591359" w:rsidRDefault="00DC6E80" w:rsidP="008C4669">
            <w:pPr>
              <w:ind w:left="-863" w:right="-78" w:firstLine="851"/>
              <w:jc w:val="both"/>
              <w:rPr>
                <w:sz w:val="22"/>
                <w:szCs w:val="22"/>
              </w:rPr>
            </w:pPr>
            <w:r>
              <w:rPr>
                <w:sz w:val="22"/>
                <w:szCs w:val="22"/>
              </w:rPr>
              <w:t>13</w:t>
            </w:r>
          </w:p>
        </w:tc>
        <w:tc>
          <w:tcPr>
            <w:tcW w:w="3694" w:type="dxa"/>
          </w:tcPr>
          <w:p w14:paraId="03E97D10" w14:textId="2D0E149A" w:rsidR="00591359" w:rsidRDefault="00DC6E80" w:rsidP="00AF2301">
            <w:pPr>
              <w:jc w:val="both"/>
              <w:rPr>
                <w:sz w:val="22"/>
                <w:szCs w:val="22"/>
              </w:rPr>
            </w:pPr>
            <w:r>
              <w:rPr>
                <w:sz w:val="22"/>
                <w:szCs w:val="22"/>
              </w:rPr>
              <w:t xml:space="preserve">ФОП </w:t>
            </w:r>
            <w:proofErr w:type="spellStart"/>
            <w:r>
              <w:rPr>
                <w:sz w:val="22"/>
                <w:szCs w:val="22"/>
              </w:rPr>
              <w:t>Хльосткіна</w:t>
            </w:r>
            <w:proofErr w:type="spellEnd"/>
          </w:p>
        </w:tc>
        <w:tc>
          <w:tcPr>
            <w:tcW w:w="2991" w:type="dxa"/>
          </w:tcPr>
          <w:p w14:paraId="2F6F7C5F" w14:textId="77777777" w:rsidR="00591359" w:rsidRDefault="00DC6E80" w:rsidP="00AF2301">
            <w:pPr>
              <w:jc w:val="both"/>
              <w:rPr>
                <w:sz w:val="22"/>
                <w:szCs w:val="22"/>
              </w:rPr>
            </w:pPr>
            <w:r>
              <w:rPr>
                <w:sz w:val="22"/>
                <w:szCs w:val="22"/>
              </w:rPr>
              <w:t>молочний кіоск</w:t>
            </w:r>
          </w:p>
        </w:tc>
        <w:tc>
          <w:tcPr>
            <w:tcW w:w="2588" w:type="dxa"/>
          </w:tcPr>
          <w:p w14:paraId="63030CC5" w14:textId="77777777" w:rsidR="00591359" w:rsidRDefault="00DC6E80" w:rsidP="00AF2301">
            <w:pPr>
              <w:jc w:val="both"/>
              <w:rPr>
                <w:sz w:val="22"/>
                <w:szCs w:val="22"/>
              </w:rPr>
            </w:pPr>
            <w:r>
              <w:rPr>
                <w:sz w:val="22"/>
                <w:szCs w:val="22"/>
              </w:rPr>
              <w:t>вул.Залізнична2\15</w:t>
            </w:r>
          </w:p>
        </w:tc>
      </w:tr>
      <w:tr w:rsidR="00591359" w14:paraId="7C74568C" w14:textId="77777777" w:rsidTr="003E307E">
        <w:trPr>
          <w:trHeight w:val="20"/>
          <w:jc w:val="center"/>
        </w:trPr>
        <w:tc>
          <w:tcPr>
            <w:tcW w:w="457" w:type="dxa"/>
          </w:tcPr>
          <w:p w14:paraId="3795D707" w14:textId="39845B9B" w:rsidR="00591359" w:rsidRDefault="00DC6E80" w:rsidP="008C4669">
            <w:pPr>
              <w:ind w:left="-863" w:right="-78" w:firstLine="851"/>
              <w:jc w:val="both"/>
              <w:rPr>
                <w:sz w:val="22"/>
                <w:szCs w:val="22"/>
              </w:rPr>
            </w:pPr>
            <w:r>
              <w:rPr>
                <w:sz w:val="22"/>
                <w:szCs w:val="22"/>
              </w:rPr>
              <w:lastRenderedPageBreak/>
              <w:t>1</w:t>
            </w:r>
            <w:r w:rsidR="008C4669">
              <w:rPr>
                <w:sz w:val="22"/>
                <w:szCs w:val="22"/>
              </w:rPr>
              <w:t>4</w:t>
            </w:r>
          </w:p>
        </w:tc>
        <w:tc>
          <w:tcPr>
            <w:tcW w:w="3694" w:type="dxa"/>
          </w:tcPr>
          <w:p w14:paraId="0A66FCF7" w14:textId="10391CCF" w:rsidR="00591359" w:rsidRDefault="00DC6E80" w:rsidP="00AF2301">
            <w:pPr>
              <w:jc w:val="both"/>
              <w:rPr>
                <w:sz w:val="22"/>
                <w:szCs w:val="22"/>
              </w:rPr>
            </w:pPr>
            <w:r>
              <w:rPr>
                <w:sz w:val="22"/>
                <w:szCs w:val="22"/>
              </w:rPr>
              <w:t xml:space="preserve">ФОП </w:t>
            </w:r>
            <w:proofErr w:type="spellStart"/>
            <w:r>
              <w:rPr>
                <w:sz w:val="22"/>
                <w:szCs w:val="22"/>
              </w:rPr>
              <w:t>Мазаєва</w:t>
            </w:r>
            <w:proofErr w:type="spellEnd"/>
          </w:p>
        </w:tc>
        <w:tc>
          <w:tcPr>
            <w:tcW w:w="2991" w:type="dxa"/>
          </w:tcPr>
          <w:p w14:paraId="2C0345E8" w14:textId="77777777" w:rsidR="00591359" w:rsidRDefault="00DC6E80" w:rsidP="00AF2301">
            <w:pPr>
              <w:jc w:val="both"/>
              <w:rPr>
                <w:sz w:val="22"/>
                <w:szCs w:val="22"/>
              </w:rPr>
            </w:pPr>
            <w:r>
              <w:rPr>
                <w:sz w:val="22"/>
                <w:szCs w:val="22"/>
              </w:rPr>
              <w:t>продуктовий магазин</w:t>
            </w:r>
          </w:p>
        </w:tc>
        <w:tc>
          <w:tcPr>
            <w:tcW w:w="2588" w:type="dxa"/>
          </w:tcPr>
          <w:p w14:paraId="149D9546" w14:textId="77777777" w:rsidR="00591359" w:rsidRDefault="00DC6E80" w:rsidP="00AF2301">
            <w:pPr>
              <w:jc w:val="both"/>
              <w:rPr>
                <w:sz w:val="22"/>
                <w:szCs w:val="22"/>
              </w:rPr>
            </w:pPr>
            <w:r>
              <w:rPr>
                <w:sz w:val="22"/>
                <w:szCs w:val="22"/>
              </w:rPr>
              <w:t>вул.Залізнична2\18</w:t>
            </w:r>
          </w:p>
        </w:tc>
      </w:tr>
      <w:tr w:rsidR="00591359" w14:paraId="1DA65CFD" w14:textId="77777777" w:rsidTr="003E307E">
        <w:trPr>
          <w:trHeight w:val="20"/>
          <w:jc w:val="center"/>
        </w:trPr>
        <w:tc>
          <w:tcPr>
            <w:tcW w:w="457" w:type="dxa"/>
          </w:tcPr>
          <w:p w14:paraId="16293AF0" w14:textId="10688474" w:rsidR="00591359" w:rsidRDefault="00DC6E80" w:rsidP="00414AF2">
            <w:pPr>
              <w:ind w:left="-863" w:right="-78" w:firstLine="851"/>
              <w:jc w:val="both"/>
              <w:rPr>
                <w:sz w:val="22"/>
                <w:szCs w:val="22"/>
              </w:rPr>
            </w:pPr>
            <w:r>
              <w:rPr>
                <w:sz w:val="22"/>
                <w:szCs w:val="22"/>
              </w:rPr>
              <w:t>15</w:t>
            </w:r>
          </w:p>
        </w:tc>
        <w:tc>
          <w:tcPr>
            <w:tcW w:w="3694" w:type="dxa"/>
          </w:tcPr>
          <w:p w14:paraId="46C6C940" w14:textId="7A12E1E6" w:rsidR="00591359" w:rsidRDefault="00DC6E80" w:rsidP="00AF2301">
            <w:pPr>
              <w:jc w:val="both"/>
              <w:rPr>
                <w:sz w:val="22"/>
                <w:szCs w:val="22"/>
              </w:rPr>
            </w:pPr>
            <w:r>
              <w:rPr>
                <w:sz w:val="22"/>
                <w:szCs w:val="22"/>
              </w:rPr>
              <w:t xml:space="preserve">ФОП </w:t>
            </w:r>
            <w:proofErr w:type="spellStart"/>
            <w:r>
              <w:rPr>
                <w:sz w:val="22"/>
                <w:szCs w:val="22"/>
              </w:rPr>
              <w:t>Найдюк</w:t>
            </w:r>
            <w:proofErr w:type="spellEnd"/>
          </w:p>
        </w:tc>
        <w:tc>
          <w:tcPr>
            <w:tcW w:w="2991" w:type="dxa"/>
          </w:tcPr>
          <w:p w14:paraId="532381B4" w14:textId="77777777" w:rsidR="00591359" w:rsidRDefault="00DC6E80" w:rsidP="00AF2301">
            <w:pPr>
              <w:jc w:val="both"/>
              <w:rPr>
                <w:sz w:val="22"/>
                <w:szCs w:val="22"/>
              </w:rPr>
            </w:pPr>
            <w:r>
              <w:rPr>
                <w:sz w:val="22"/>
                <w:szCs w:val="22"/>
              </w:rPr>
              <w:t>продуктовий магазин</w:t>
            </w:r>
          </w:p>
        </w:tc>
        <w:tc>
          <w:tcPr>
            <w:tcW w:w="2588" w:type="dxa"/>
          </w:tcPr>
          <w:p w14:paraId="1433ADFC" w14:textId="77777777" w:rsidR="00591359" w:rsidRDefault="00DC6E80" w:rsidP="00AF2301">
            <w:pPr>
              <w:jc w:val="both"/>
              <w:rPr>
                <w:sz w:val="22"/>
                <w:szCs w:val="22"/>
              </w:rPr>
            </w:pPr>
            <w:proofErr w:type="spellStart"/>
            <w:r>
              <w:rPr>
                <w:sz w:val="22"/>
                <w:szCs w:val="22"/>
              </w:rPr>
              <w:t>вул.Залізнична</w:t>
            </w:r>
            <w:proofErr w:type="spellEnd"/>
          </w:p>
        </w:tc>
      </w:tr>
      <w:tr w:rsidR="00591359" w14:paraId="4A47A960" w14:textId="77777777" w:rsidTr="003E307E">
        <w:trPr>
          <w:trHeight w:val="20"/>
          <w:jc w:val="center"/>
        </w:trPr>
        <w:tc>
          <w:tcPr>
            <w:tcW w:w="457" w:type="dxa"/>
          </w:tcPr>
          <w:p w14:paraId="124A117B" w14:textId="67ADC4EC" w:rsidR="00591359" w:rsidRDefault="00DC6E80" w:rsidP="00414AF2">
            <w:pPr>
              <w:ind w:left="-863" w:right="-78" w:firstLine="851"/>
              <w:jc w:val="both"/>
              <w:rPr>
                <w:sz w:val="22"/>
                <w:szCs w:val="22"/>
              </w:rPr>
            </w:pPr>
            <w:r>
              <w:rPr>
                <w:sz w:val="22"/>
                <w:szCs w:val="22"/>
              </w:rPr>
              <w:t>16</w:t>
            </w:r>
          </w:p>
        </w:tc>
        <w:tc>
          <w:tcPr>
            <w:tcW w:w="3694" w:type="dxa"/>
          </w:tcPr>
          <w:p w14:paraId="3E8D5EAB" w14:textId="4171374E" w:rsidR="00591359" w:rsidRDefault="00DC6E80" w:rsidP="00AF2301">
            <w:pPr>
              <w:jc w:val="both"/>
              <w:rPr>
                <w:sz w:val="22"/>
                <w:szCs w:val="22"/>
              </w:rPr>
            </w:pPr>
            <w:r>
              <w:rPr>
                <w:sz w:val="22"/>
                <w:szCs w:val="22"/>
              </w:rPr>
              <w:t xml:space="preserve">ФОП </w:t>
            </w:r>
            <w:proofErr w:type="spellStart"/>
            <w:r>
              <w:rPr>
                <w:sz w:val="22"/>
                <w:szCs w:val="22"/>
              </w:rPr>
              <w:t>Ненахов</w:t>
            </w:r>
            <w:proofErr w:type="spellEnd"/>
          </w:p>
        </w:tc>
        <w:tc>
          <w:tcPr>
            <w:tcW w:w="2991" w:type="dxa"/>
          </w:tcPr>
          <w:p w14:paraId="5075AECC" w14:textId="77777777" w:rsidR="00591359" w:rsidRDefault="00DC6E80" w:rsidP="00AF2301">
            <w:pPr>
              <w:jc w:val="both"/>
              <w:rPr>
                <w:sz w:val="22"/>
                <w:szCs w:val="22"/>
              </w:rPr>
            </w:pPr>
            <w:r>
              <w:rPr>
                <w:sz w:val="22"/>
                <w:szCs w:val="22"/>
              </w:rPr>
              <w:t>продуктовий магазин</w:t>
            </w:r>
          </w:p>
        </w:tc>
        <w:tc>
          <w:tcPr>
            <w:tcW w:w="2588" w:type="dxa"/>
          </w:tcPr>
          <w:p w14:paraId="4DBF986F" w14:textId="77777777" w:rsidR="00591359" w:rsidRDefault="00DC6E80" w:rsidP="00AF2301">
            <w:pPr>
              <w:jc w:val="both"/>
              <w:rPr>
                <w:sz w:val="22"/>
                <w:szCs w:val="22"/>
              </w:rPr>
            </w:pPr>
            <w:proofErr w:type="spellStart"/>
            <w:r>
              <w:rPr>
                <w:sz w:val="22"/>
                <w:szCs w:val="22"/>
              </w:rPr>
              <w:t>вул.Залізнична</w:t>
            </w:r>
            <w:proofErr w:type="spellEnd"/>
            <w:r>
              <w:rPr>
                <w:sz w:val="22"/>
                <w:szCs w:val="22"/>
              </w:rPr>
              <w:t xml:space="preserve"> 2а</w:t>
            </w:r>
          </w:p>
        </w:tc>
      </w:tr>
      <w:tr w:rsidR="00591359" w14:paraId="2F12F55D" w14:textId="77777777" w:rsidTr="003E307E">
        <w:trPr>
          <w:trHeight w:val="20"/>
          <w:jc w:val="center"/>
        </w:trPr>
        <w:tc>
          <w:tcPr>
            <w:tcW w:w="457" w:type="dxa"/>
          </w:tcPr>
          <w:p w14:paraId="3A39938E" w14:textId="7A5345E8" w:rsidR="00591359" w:rsidRDefault="00DC6E80" w:rsidP="00414AF2">
            <w:pPr>
              <w:ind w:left="-863" w:right="-78" w:firstLine="851"/>
              <w:jc w:val="both"/>
              <w:rPr>
                <w:sz w:val="22"/>
                <w:szCs w:val="22"/>
              </w:rPr>
            </w:pPr>
            <w:r>
              <w:rPr>
                <w:sz w:val="22"/>
                <w:szCs w:val="22"/>
              </w:rPr>
              <w:t>17</w:t>
            </w:r>
          </w:p>
        </w:tc>
        <w:tc>
          <w:tcPr>
            <w:tcW w:w="3694" w:type="dxa"/>
          </w:tcPr>
          <w:p w14:paraId="4DDE7398" w14:textId="2F6383D4" w:rsidR="00591359" w:rsidRDefault="00DC6E80" w:rsidP="00AF2301">
            <w:pPr>
              <w:jc w:val="both"/>
              <w:rPr>
                <w:sz w:val="22"/>
                <w:szCs w:val="22"/>
              </w:rPr>
            </w:pPr>
            <w:r>
              <w:rPr>
                <w:sz w:val="22"/>
                <w:szCs w:val="22"/>
              </w:rPr>
              <w:t>ФОП Козлова</w:t>
            </w:r>
          </w:p>
        </w:tc>
        <w:tc>
          <w:tcPr>
            <w:tcW w:w="2991" w:type="dxa"/>
          </w:tcPr>
          <w:p w14:paraId="6A057338" w14:textId="77777777" w:rsidR="00591359" w:rsidRDefault="00DC6E80" w:rsidP="00AF2301">
            <w:pPr>
              <w:jc w:val="both"/>
              <w:rPr>
                <w:sz w:val="22"/>
                <w:szCs w:val="22"/>
              </w:rPr>
            </w:pPr>
            <w:r>
              <w:rPr>
                <w:sz w:val="22"/>
                <w:szCs w:val="22"/>
              </w:rPr>
              <w:t>продуктовий магазин</w:t>
            </w:r>
          </w:p>
        </w:tc>
        <w:tc>
          <w:tcPr>
            <w:tcW w:w="2588" w:type="dxa"/>
          </w:tcPr>
          <w:p w14:paraId="6E2225D9" w14:textId="77777777" w:rsidR="00591359" w:rsidRDefault="00DC6E80" w:rsidP="00AF2301">
            <w:pPr>
              <w:jc w:val="both"/>
              <w:rPr>
                <w:sz w:val="22"/>
                <w:szCs w:val="22"/>
              </w:rPr>
            </w:pPr>
            <w:r>
              <w:rPr>
                <w:sz w:val="22"/>
                <w:szCs w:val="22"/>
              </w:rPr>
              <w:t>вул.Залізнична2\17</w:t>
            </w:r>
          </w:p>
        </w:tc>
      </w:tr>
      <w:tr w:rsidR="00591359" w14:paraId="635FABEA" w14:textId="77777777" w:rsidTr="003E307E">
        <w:trPr>
          <w:trHeight w:val="20"/>
          <w:jc w:val="center"/>
        </w:trPr>
        <w:tc>
          <w:tcPr>
            <w:tcW w:w="457" w:type="dxa"/>
          </w:tcPr>
          <w:p w14:paraId="055BAA42" w14:textId="69298EAC" w:rsidR="00591359" w:rsidRDefault="00DC6E80" w:rsidP="00414AF2">
            <w:pPr>
              <w:ind w:left="-863" w:right="-78" w:firstLine="851"/>
              <w:jc w:val="both"/>
              <w:rPr>
                <w:sz w:val="22"/>
                <w:szCs w:val="22"/>
              </w:rPr>
            </w:pPr>
            <w:r>
              <w:rPr>
                <w:sz w:val="22"/>
                <w:szCs w:val="22"/>
              </w:rPr>
              <w:t>18</w:t>
            </w:r>
          </w:p>
        </w:tc>
        <w:tc>
          <w:tcPr>
            <w:tcW w:w="3694" w:type="dxa"/>
          </w:tcPr>
          <w:p w14:paraId="289F65AB" w14:textId="17C5235A" w:rsidR="00591359" w:rsidRDefault="00DC6E80" w:rsidP="00AF2301">
            <w:pPr>
              <w:jc w:val="both"/>
              <w:rPr>
                <w:sz w:val="22"/>
                <w:szCs w:val="22"/>
              </w:rPr>
            </w:pPr>
            <w:r>
              <w:rPr>
                <w:sz w:val="22"/>
                <w:szCs w:val="22"/>
              </w:rPr>
              <w:t xml:space="preserve">ФОП </w:t>
            </w:r>
            <w:proofErr w:type="spellStart"/>
            <w:r>
              <w:rPr>
                <w:sz w:val="22"/>
                <w:szCs w:val="22"/>
              </w:rPr>
              <w:t>Саченко</w:t>
            </w:r>
            <w:proofErr w:type="spellEnd"/>
          </w:p>
        </w:tc>
        <w:tc>
          <w:tcPr>
            <w:tcW w:w="2991" w:type="dxa"/>
          </w:tcPr>
          <w:p w14:paraId="060C13BC" w14:textId="77777777" w:rsidR="00591359" w:rsidRDefault="00DC6E80" w:rsidP="00AF2301">
            <w:pPr>
              <w:jc w:val="both"/>
              <w:rPr>
                <w:sz w:val="22"/>
                <w:szCs w:val="22"/>
              </w:rPr>
            </w:pPr>
            <w:r>
              <w:rPr>
                <w:sz w:val="22"/>
                <w:szCs w:val="22"/>
              </w:rPr>
              <w:t>продуктовий магазин</w:t>
            </w:r>
          </w:p>
        </w:tc>
        <w:tc>
          <w:tcPr>
            <w:tcW w:w="2588" w:type="dxa"/>
          </w:tcPr>
          <w:p w14:paraId="185DD922" w14:textId="77777777" w:rsidR="00591359" w:rsidRDefault="00DC6E80" w:rsidP="00AF2301">
            <w:pPr>
              <w:jc w:val="both"/>
              <w:rPr>
                <w:sz w:val="22"/>
                <w:szCs w:val="22"/>
              </w:rPr>
            </w:pPr>
            <w:proofErr w:type="spellStart"/>
            <w:r>
              <w:rPr>
                <w:sz w:val="22"/>
                <w:szCs w:val="22"/>
              </w:rPr>
              <w:t>вул.Меблева</w:t>
            </w:r>
            <w:proofErr w:type="spellEnd"/>
            <w:r>
              <w:rPr>
                <w:sz w:val="22"/>
                <w:szCs w:val="22"/>
              </w:rPr>
              <w:t xml:space="preserve"> 9</w:t>
            </w:r>
          </w:p>
        </w:tc>
      </w:tr>
      <w:tr w:rsidR="00591359" w14:paraId="1636376D" w14:textId="77777777" w:rsidTr="003E307E">
        <w:trPr>
          <w:trHeight w:val="20"/>
          <w:jc w:val="center"/>
        </w:trPr>
        <w:tc>
          <w:tcPr>
            <w:tcW w:w="457" w:type="dxa"/>
          </w:tcPr>
          <w:p w14:paraId="6853238C" w14:textId="6F8F57D6" w:rsidR="00591359" w:rsidRDefault="00DC6E80" w:rsidP="00414AF2">
            <w:pPr>
              <w:ind w:left="-863" w:right="-78" w:firstLine="851"/>
              <w:jc w:val="both"/>
              <w:rPr>
                <w:sz w:val="22"/>
                <w:szCs w:val="22"/>
              </w:rPr>
            </w:pPr>
            <w:r>
              <w:rPr>
                <w:sz w:val="22"/>
                <w:szCs w:val="22"/>
              </w:rPr>
              <w:t>19</w:t>
            </w:r>
          </w:p>
        </w:tc>
        <w:tc>
          <w:tcPr>
            <w:tcW w:w="3694" w:type="dxa"/>
          </w:tcPr>
          <w:p w14:paraId="58878F25" w14:textId="00E9E42E" w:rsidR="00591359" w:rsidRDefault="00DC6E80" w:rsidP="00AF2301">
            <w:pPr>
              <w:jc w:val="both"/>
              <w:rPr>
                <w:sz w:val="22"/>
                <w:szCs w:val="22"/>
              </w:rPr>
            </w:pPr>
            <w:r>
              <w:rPr>
                <w:sz w:val="22"/>
                <w:szCs w:val="22"/>
              </w:rPr>
              <w:t xml:space="preserve">ФОП </w:t>
            </w:r>
            <w:proofErr w:type="spellStart"/>
            <w:r>
              <w:rPr>
                <w:sz w:val="22"/>
                <w:szCs w:val="22"/>
              </w:rPr>
              <w:t>Житинский</w:t>
            </w:r>
            <w:proofErr w:type="spellEnd"/>
          </w:p>
        </w:tc>
        <w:tc>
          <w:tcPr>
            <w:tcW w:w="2991" w:type="dxa"/>
          </w:tcPr>
          <w:p w14:paraId="638B5DC0" w14:textId="77777777" w:rsidR="00591359" w:rsidRDefault="00DC6E80" w:rsidP="00AF2301">
            <w:pPr>
              <w:jc w:val="both"/>
              <w:rPr>
                <w:sz w:val="22"/>
                <w:szCs w:val="22"/>
              </w:rPr>
            </w:pPr>
            <w:r>
              <w:rPr>
                <w:sz w:val="22"/>
                <w:szCs w:val="22"/>
              </w:rPr>
              <w:t>продуктовий магазин</w:t>
            </w:r>
          </w:p>
        </w:tc>
        <w:tc>
          <w:tcPr>
            <w:tcW w:w="2588" w:type="dxa"/>
          </w:tcPr>
          <w:p w14:paraId="74986A62" w14:textId="77777777" w:rsidR="00591359" w:rsidRDefault="00DC6E80" w:rsidP="00AF2301">
            <w:pPr>
              <w:jc w:val="both"/>
              <w:rPr>
                <w:sz w:val="22"/>
                <w:szCs w:val="22"/>
              </w:rPr>
            </w:pPr>
            <w:proofErr w:type="spellStart"/>
            <w:r>
              <w:rPr>
                <w:sz w:val="22"/>
                <w:szCs w:val="22"/>
              </w:rPr>
              <w:t>вул.Меблева</w:t>
            </w:r>
            <w:proofErr w:type="spellEnd"/>
            <w:r>
              <w:rPr>
                <w:sz w:val="22"/>
                <w:szCs w:val="22"/>
              </w:rPr>
              <w:t xml:space="preserve"> 9</w:t>
            </w:r>
          </w:p>
        </w:tc>
      </w:tr>
      <w:tr w:rsidR="00591359" w14:paraId="2556A170" w14:textId="77777777" w:rsidTr="003E307E">
        <w:trPr>
          <w:trHeight w:val="20"/>
          <w:jc w:val="center"/>
        </w:trPr>
        <w:tc>
          <w:tcPr>
            <w:tcW w:w="457" w:type="dxa"/>
          </w:tcPr>
          <w:p w14:paraId="38F913F5" w14:textId="4053F29D" w:rsidR="00591359" w:rsidRDefault="00DC6E80" w:rsidP="00414AF2">
            <w:pPr>
              <w:ind w:left="-863" w:right="-78" w:firstLine="851"/>
              <w:jc w:val="both"/>
              <w:rPr>
                <w:sz w:val="22"/>
                <w:szCs w:val="22"/>
              </w:rPr>
            </w:pPr>
            <w:r>
              <w:rPr>
                <w:sz w:val="22"/>
                <w:szCs w:val="22"/>
              </w:rPr>
              <w:t>20</w:t>
            </w:r>
          </w:p>
        </w:tc>
        <w:tc>
          <w:tcPr>
            <w:tcW w:w="3694" w:type="dxa"/>
          </w:tcPr>
          <w:p w14:paraId="467F8328" w14:textId="27E359D5" w:rsidR="00591359" w:rsidRDefault="00DC6E80" w:rsidP="00AF2301">
            <w:pPr>
              <w:jc w:val="both"/>
              <w:rPr>
                <w:sz w:val="22"/>
                <w:szCs w:val="22"/>
              </w:rPr>
            </w:pPr>
            <w:r>
              <w:rPr>
                <w:sz w:val="22"/>
                <w:szCs w:val="22"/>
              </w:rPr>
              <w:t>ФОП Шпак</w:t>
            </w:r>
          </w:p>
        </w:tc>
        <w:tc>
          <w:tcPr>
            <w:tcW w:w="2991" w:type="dxa"/>
          </w:tcPr>
          <w:p w14:paraId="24D7779D" w14:textId="77777777" w:rsidR="00591359" w:rsidRDefault="00DC6E80" w:rsidP="00AF2301">
            <w:pPr>
              <w:jc w:val="both"/>
              <w:rPr>
                <w:sz w:val="22"/>
                <w:szCs w:val="22"/>
              </w:rPr>
            </w:pPr>
            <w:r>
              <w:rPr>
                <w:sz w:val="22"/>
                <w:szCs w:val="22"/>
              </w:rPr>
              <w:t>продуктовий магазин</w:t>
            </w:r>
          </w:p>
        </w:tc>
        <w:tc>
          <w:tcPr>
            <w:tcW w:w="2588" w:type="dxa"/>
          </w:tcPr>
          <w:p w14:paraId="791492F4" w14:textId="77777777" w:rsidR="00591359" w:rsidRDefault="00DC6E80" w:rsidP="00AF2301">
            <w:pPr>
              <w:jc w:val="both"/>
              <w:rPr>
                <w:sz w:val="22"/>
                <w:szCs w:val="22"/>
              </w:rPr>
            </w:pPr>
            <w:r>
              <w:rPr>
                <w:sz w:val="22"/>
                <w:szCs w:val="22"/>
              </w:rPr>
              <w:t>Меблева 2</w:t>
            </w:r>
          </w:p>
        </w:tc>
      </w:tr>
      <w:tr w:rsidR="00591359" w14:paraId="08D7C61D" w14:textId="77777777" w:rsidTr="003E307E">
        <w:trPr>
          <w:trHeight w:val="20"/>
          <w:jc w:val="center"/>
        </w:trPr>
        <w:tc>
          <w:tcPr>
            <w:tcW w:w="457" w:type="dxa"/>
          </w:tcPr>
          <w:p w14:paraId="077C16D7" w14:textId="2E49120F" w:rsidR="00591359" w:rsidRDefault="00177230" w:rsidP="00414AF2">
            <w:pPr>
              <w:ind w:left="-863" w:right="-78" w:firstLine="851"/>
              <w:jc w:val="both"/>
              <w:rPr>
                <w:sz w:val="22"/>
                <w:szCs w:val="22"/>
              </w:rPr>
            </w:pPr>
            <w:r>
              <w:rPr>
                <w:sz w:val="22"/>
                <w:szCs w:val="22"/>
              </w:rPr>
              <w:t>2</w:t>
            </w:r>
            <w:r w:rsidR="00DC6E80">
              <w:rPr>
                <w:sz w:val="22"/>
                <w:szCs w:val="22"/>
              </w:rPr>
              <w:t>1</w:t>
            </w:r>
          </w:p>
        </w:tc>
        <w:tc>
          <w:tcPr>
            <w:tcW w:w="3694" w:type="dxa"/>
          </w:tcPr>
          <w:p w14:paraId="3E84DEB8" w14:textId="77777777" w:rsidR="00591359" w:rsidRDefault="00DC6E80" w:rsidP="00AF2301">
            <w:pPr>
              <w:jc w:val="both"/>
              <w:rPr>
                <w:sz w:val="22"/>
                <w:szCs w:val="22"/>
              </w:rPr>
            </w:pPr>
            <w:r>
              <w:rPr>
                <w:sz w:val="22"/>
                <w:szCs w:val="22"/>
              </w:rPr>
              <w:t xml:space="preserve">ТОВ Легіон-2015 </w:t>
            </w:r>
            <w:proofErr w:type="spellStart"/>
            <w:r>
              <w:rPr>
                <w:sz w:val="22"/>
                <w:szCs w:val="22"/>
              </w:rPr>
              <w:t>Пчелка</w:t>
            </w:r>
            <w:proofErr w:type="spellEnd"/>
          </w:p>
        </w:tc>
        <w:tc>
          <w:tcPr>
            <w:tcW w:w="2991" w:type="dxa"/>
          </w:tcPr>
          <w:p w14:paraId="0A60FD8E" w14:textId="77777777" w:rsidR="00591359" w:rsidRDefault="00DC6E80" w:rsidP="00AF2301">
            <w:pPr>
              <w:jc w:val="both"/>
              <w:rPr>
                <w:sz w:val="22"/>
                <w:szCs w:val="22"/>
              </w:rPr>
            </w:pPr>
            <w:r>
              <w:rPr>
                <w:sz w:val="22"/>
                <w:szCs w:val="22"/>
              </w:rPr>
              <w:t>маркет</w:t>
            </w:r>
          </w:p>
        </w:tc>
        <w:tc>
          <w:tcPr>
            <w:tcW w:w="2588" w:type="dxa"/>
          </w:tcPr>
          <w:p w14:paraId="45EBF9B7" w14:textId="77777777" w:rsidR="00591359" w:rsidRDefault="00DC6E80" w:rsidP="00AF2301">
            <w:pPr>
              <w:jc w:val="both"/>
              <w:rPr>
                <w:sz w:val="22"/>
                <w:szCs w:val="22"/>
              </w:rPr>
            </w:pPr>
            <w:r>
              <w:rPr>
                <w:sz w:val="22"/>
                <w:szCs w:val="22"/>
              </w:rPr>
              <w:t>Пономарьова 28а</w:t>
            </w:r>
          </w:p>
        </w:tc>
      </w:tr>
      <w:tr w:rsidR="00591359" w14:paraId="57E63A72" w14:textId="77777777" w:rsidTr="003E307E">
        <w:trPr>
          <w:trHeight w:val="20"/>
          <w:jc w:val="center"/>
        </w:trPr>
        <w:tc>
          <w:tcPr>
            <w:tcW w:w="457" w:type="dxa"/>
          </w:tcPr>
          <w:p w14:paraId="58D7F7D6" w14:textId="1FD52363" w:rsidR="00591359" w:rsidRDefault="00DC6E80" w:rsidP="00414AF2">
            <w:pPr>
              <w:ind w:left="-863" w:right="-78" w:firstLine="851"/>
              <w:jc w:val="both"/>
              <w:rPr>
                <w:sz w:val="22"/>
                <w:szCs w:val="22"/>
              </w:rPr>
            </w:pPr>
            <w:r>
              <w:rPr>
                <w:sz w:val="22"/>
                <w:szCs w:val="22"/>
              </w:rPr>
              <w:t>22</w:t>
            </w:r>
          </w:p>
        </w:tc>
        <w:tc>
          <w:tcPr>
            <w:tcW w:w="3694" w:type="dxa"/>
          </w:tcPr>
          <w:p w14:paraId="704BBA82" w14:textId="77777777" w:rsidR="00591359" w:rsidRDefault="00DC6E80" w:rsidP="00AF2301">
            <w:pPr>
              <w:jc w:val="both"/>
              <w:rPr>
                <w:sz w:val="22"/>
                <w:szCs w:val="22"/>
              </w:rPr>
            </w:pPr>
            <w:r>
              <w:rPr>
                <w:sz w:val="22"/>
                <w:szCs w:val="22"/>
              </w:rPr>
              <w:t>ФОП Рубан</w:t>
            </w:r>
          </w:p>
        </w:tc>
        <w:tc>
          <w:tcPr>
            <w:tcW w:w="2991" w:type="dxa"/>
          </w:tcPr>
          <w:p w14:paraId="243F1167" w14:textId="77777777" w:rsidR="00591359" w:rsidRDefault="00DC6E80" w:rsidP="00AF2301">
            <w:pPr>
              <w:jc w:val="both"/>
              <w:rPr>
                <w:sz w:val="22"/>
                <w:szCs w:val="22"/>
              </w:rPr>
            </w:pPr>
            <w:r>
              <w:rPr>
                <w:sz w:val="22"/>
                <w:szCs w:val="22"/>
              </w:rPr>
              <w:t>продуктовий магазин</w:t>
            </w:r>
          </w:p>
        </w:tc>
        <w:tc>
          <w:tcPr>
            <w:tcW w:w="2588" w:type="dxa"/>
          </w:tcPr>
          <w:p w14:paraId="228B5FC8" w14:textId="77777777" w:rsidR="00591359" w:rsidRDefault="00DC6E80" w:rsidP="00AF2301">
            <w:pPr>
              <w:jc w:val="both"/>
              <w:rPr>
                <w:sz w:val="22"/>
                <w:szCs w:val="22"/>
              </w:rPr>
            </w:pPr>
            <w:r>
              <w:rPr>
                <w:sz w:val="22"/>
                <w:szCs w:val="22"/>
              </w:rPr>
              <w:t>Пономарьова 4г</w:t>
            </w:r>
          </w:p>
        </w:tc>
      </w:tr>
      <w:tr w:rsidR="00591359" w14:paraId="2780065B" w14:textId="77777777" w:rsidTr="003E307E">
        <w:trPr>
          <w:trHeight w:val="20"/>
          <w:jc w:val="center"/>
        </w:trPr>
        <w:tc>
          <w:tcPr>
            <w:tcW w:w="457" w:type="dxa"/>
          </w:tcPr>
          <w:p w14:paraId="365D097F" w14:textId="67E69854" w:rsidR="00591359" w:rsidRDefault="00DC6E80" w:rsidP="005B7947">
            <w:pPr>
              <w:ind w:left="-863" w:right="-78" w:firstLine="851"/>
              <w:jc w:val="both"/>
              <w:rPr>
                <w:sz w:val="22"/>
                <w:szCs w:val="22"/>
              </w:rPr>
            </w:pPr>
            <w:r>
              <w:rPr>
                <w:sz w:val="22"/>
                <w:szCs w:val="22"/>
              </w:rPr>
              <w:t>2</w:t>
            </w:r>
            <w:r w:rsidR="005B7947">
              <w:rPr>
                <w:sz w:val="22"/>
                <w:szCs w:val="22"/>
              </w:rPr>
              <w:t>3</w:t>
            </w:r>
          </w:p>
        </w:tc>
        <w:tc>
          <w:tcPr>
            <w:tcW w:w="3694" w:type="dxa"/>
          </w:tcPr>
          <w:p w14:paraId="2A421E10" w14:textId="57F9FECB" w:rsidR="00591359" w:rsidRDefault="00DC6E80" w:rsidP="00AF2301">
            <w:pPr>
              <w:jc w:val="both"/>
              <w:rPr>
                <w:sz w:val="22"/>
                <w:szCs w:val="22"/>
              </w:rPr>
            </w:pPr>
            <w:r>
              <w:rPr>
                <w:sz w:val="22"/>
                <w:szCs w:val="22"/>
              </w:rPr>
              <w:t xml:space="preserve">ФОП </w:t>
            </w:r>
            <w:proofErr w:type="spellStart"/>
            <w:r>
              <w:rPr>
                <w:sz w:val="22"/>
                <w:szCs w:val="22"/>
              </w:rPr>
              <w:t>Галилюк</w:t>
            </w:r>
            <w:proofErr w:type="spellEnd"/>
          </w:p>
        </w:tc>
        <w:tc>
          <w:tcPr>
            <w:tcW w:w="2991" w:type="dxa"/>
          </w:tcPr>
          <w:p w14:paraId="458805E2" w14:textId="77777777" w:rsidR="00591359" w:rsidRDefault="00DC6E80" w:rsidP="00AF2301">
            <w:pPr>
              <w:jc w:val="both"/>
              <w:rPr>
                <w:sz w:val="22"/>
                <w:szCs w:val="22"/>
              </w:rPr>
            </w:pPr>
            <w:r>
              <w:rPr>
                <w:sz w:val="22"/>
                <w:szCs w:val="22"/>
              </w:rPr>
              <w:t>продуктовий магазин</w:t>
            </w:r>
          </w:p>
        </w:tc>
        <w:tc>
          <w:tcPr>
            <w:tcW w:w="2588" w:type="dxa"/>
          </w:tcPr>
          <w:p w14:paraId="0E56802D" w14:textId="77777777" w:rsidR="00591359" w:rsidRDefault="00DC6E80" w:rsidP="00AF2301">
            <w:pPr>
              <w:jc w:val="both"/>
              <w:rPr>
                <w:sz w:val="22"/>
                <w:szCs w:val="22"/>
              </w:rPr>
            </w:pPr>
            <w:proofErr w:type="spellStart"/>
            <w:r>
              <w:rPr>
                <w:sz w:val="22"/>
                <w:szCs w:val="22"/>
              </w:rPr>
              <w:t>Доківська</w:t>
            </w:r>
            <w:proofErr w:type="spellEnd"/>
            <w:r>
              <w:rPr>
                <w:sz w:val="22"/>
                <w:szCs w:val="22"/>
              </w:rPr>
              <w:t xml:space="preserve"> 26</w:t>
            </w:r>
          </w:p>
        </w:tc>
      </w:tr>
      <w:tr w:rsidR="00591359" w14:paraId="4089CF9A" w14:textId="77777777" w:rsidTr="003E307E">
        <w:trPr>
          <w:trHeight w:val="20"/>
          <w:jc w:val="center"/>
        </w:trPr>
        <w:tc>
          <w:tcPr>
            <w:tcW w:w="457" w:type="dxa"/>
          </w:tcPr>
          <w:p w14:paraId="758099E3" w14:textId="1F409C8E" w:rsidR="00591359" w:rsidRDefault="005B7947" w:rsidP="00414AF2">
            <w:pPr>
              <w:ind w:left="-863" w:right="-78" w:firstLine="851"/>
              <w:jc w:val="both"/>
              <w:rPr>
                <w:sz w:val="22"/>
                <w:szCs w:val="22"/>
              </w:rPr>
            </w:pPr>
            <w:r>
              <w:rPr>
                <w:sz w:val="22"/>
                <w:szCs w:val="22"/>
              </w:rPr>
              <w:t>24</w:t>
            </w:r>
          </w:p>
        </w:tc>
        <w:tc>
          <w:tcPr>
            <w:tcW w:w="3694" w:type="dxa"/>
          </w:tcPr>
          <w:p w14:paraId="619C8895" w14:textId="77777777" w:rsidR="00591359" w:rsidRDefault="00DC6E80" w:rsidP="00AF2301">
            <w:pPr>
              <w:jc w:val="both"/>
              <w:rPr>
                <w:sz w:val="22"/>
                <w:szCs w:val="22"/>
              </w:rPr>
            </w:pPr>
            <w:r>
              <w:rPr>
                <w:sz w:val="22"/>
                <w:szCs w:val="22"/>
              </w:rPr>
              <w:t xml:space="preserve">ФОП </w:t>
            </w:r>
            <w:proofErr w:type="spellStart"/>
            <w:r>
              <w:rPr>
                <w:sz w:val="22"/>
                <w:szCs w:val="22"/>
              </w:rPr>
              <w:t>Крицька</w:t>
            </w:r>
            <w:proofErr w:type="spellEnd"/>
          </w:p>
        </w:tc>
        <w:tc>
          <w:tcPr>
            <w:tcW w:w="2991" w:type="dxa"/>
          </w:tcPr>
          <w:p w14:paraId="4D30A45B" w14:textId="77777777" w:rsidR="00591359" w:rsidRDefault="00DC6E80" w:rsidP="00AF2301">
            <w:pPr>
              <w:jc w:val="both"/>
              <w:rPr>
                <w:sz w:val="22"/>
                <w:szCs w:val="22"/>
              </w:rPr>
            </w:pPr>
            <w:r>
              <w:rPr>
                <w:sz w:val="22"/>
                <w:szCs w:val="22"/>
              </w:rPr>
              <w:t>продуктовий магазин</w:t>
            </w:r>
          </w:p>
        </w:tc>
        <w:tc>
          <w:tcPr>
            <w:tcW w:w="2588" w:type="dxa"/>
          </w:tcPr>
          <w:p w14:paraId="5E1E03EF" w14:textId="77777777" w:rsidR="00591359" w:rsidRDefault="00DC6E80" w:rsidP="00AF2301">
            <w:pPr>
              <w:jc w:val="both"/>
              <w:rPr>
                <w:sz w:val="22"/>
                <w:szCs w:val="22"/>
              </w:rPr>
            </w:pPr>
            <w:proofErr w:type="spellStart"/>
            <w:r>
              <w:rPr>
                <w:sz w:val="22"/>
                <w:szCs w:val="22"/>
              </w:rPr>
              <w:t>Доківська</w:t>
            </w:r>
            <w:proofErr w:type="spellEnd"/>
            <w:r>
              <w:rPr>
                <w:sz w:val="22"/>
                <w:szCs w:val="22"/>
              </w:rPr>
              <w:t xml:space="preserve"> 7</w:t>
            </w:r>
          </w:p>
        </w:tc>
      </w:tr>
      <w:tr w:rsidR="00591359" w14:paraId="30682C49" w14:textId="77777777" w:rsidTr="003E307E">
        <w:trPr>
          <w:trHeight w:val="20"/>
          <w:jc w:val="center"/>
        </w:trPr>
        <w:tc>
          <w:tcPr>
            <w:tcW w:w="457" w:type="dxa"/>
          </w:tcPr>
          <w:p w14:paraId="01EE1061" w14:textId="41A70ABE" w:rsidR="00591359" w:rsidRDefault="00DC6E80" w:rsidP="00414AF2">
            <w:pPr>
              <w:ind w:left="-863" w:right="-78" w:firstLine="851"/>
              <w:jc w:val="both"/>
              <w:rPr>
                <w:sz w:val="22"/>
                <w:szCs w:val="22"/>
              </w:rPr>
            </w:pPr>
            <w:r>
              <w:rPr>
                <w:sz w:val="22"/>
                <w:szCs w:val="22"/>
              </w:rPr>
              <w:t>25</w:t>
            </w:r>
          </w:p>
        </w:tc>
        <w:tc>
          <w:tcPr>
            <w:tcW w:w="3694" w:type="dxa"/>
          </w:tcPr>
          <w:p w14:paraId="24F70D04" w14:textId="2CB0A2DA" w:rsidR="00591359" w:rsidRDefault="00DC6E80" w:rsidP="00AF2301">
            <w:pPr>
              <w:jc w:val="both"/>
              <w:rPr>
                <w:sz w:val="22"/>
                <w:szCs w:val="22"/>
              </w:rPr>
            </w:pPr>
            <w:r>
              <w:rPr>
                <w:sz w:val="22"/>
                <w:szCs w:val="22"/>
              </w:rPr>
              <w:t>ФОП Міщенко</w:t>
            </w:r>
          </w:p>
        </w:tc>
        <w:tc>
          <w:tcPr>
            <w:tcW w:w="2991" w:type="dxa"/>
          </w:tcPr>
          <w:p w14:paraId="34BB19A3" w14:textId="77777777" w:rsidR="00591359" w:rsidRDefault="00DC6E80" w:rsidP="00AF2301">
            <w:pPr>
              <w:jc w:val="both"/>
              <w:rPr>
                <w:sz w:val="22"/>
                <w:szCs w:val="22"/>
              </w:rPr>
            </w:pPr>
            <w:r>
              <w:rPr>
                <w:sz w:val="22"/>
                <w:szCs w:val="22"/>
              </w:rPr>
              <w:t>овочевий магазин</w:t>
            </w:r>
          </w:p>
        </w:tc>
        <w:tc>
          <w:tcPr>
            <w:tcW w:w="2588" w:type="dxa"/>
          </w:tcPr>
          <w:p w14:paraId="08D36220" w14:textId="77777777" w:rsidR="00591359" w:rsidRDefault="00DC6E80" w:rsidP="00AF2301">
            <w:pPr>
              <w:jc w:val="both"/>
              <w:rPr>
                <w:sz w:val="22"/>
                <w:szCs w:val="22"/>
              </w:rPr>
            </w:pPr>
            <w:r>
              <w:rPr>
                <w:sz w:val="22"/>
                <w:szCs w:val="22"/>
              </w:rPr>
              <w:t>Залізнична 1</w:t>
            </w:r>
          </w:p>
        </w:tc>
      </w:tr>
      <w:tr w:rsidR="00591359" w14:paraId="30193220" w14:textId="77777777" w:rsidTr="003E307E">
        <w:trPr>
          <w:trHeight w:val="20"/>
          <w:jc w:val="center"/>
        </w:trPr>
        <w:tc>
          <w:tcPr>
            <w:tcW w:w="457" w:type="dxa"/>
          </w:tcPr>
          <w:p w14:paraId="2777AB03" w14:textId="47C091D2" w:rsidR="00591359" w:rsidRDefault="00DC6E80" w:rsidP="00414AF2">
            <w:pPr>
              <w:ind w:left="-863" w:right="-78" w:firstLine="851"/>
              <w:jc w:val="both"/>
              <w:rPr>
                <w:sz w:val="22"/>
                <w:szCs w:val="22"/>
              </w:rPr>
            </w:pPr>
            <w:r>
              <w:rPr>
                <w:sz w:val="22"/>
                <w:szCs w:val="22"/>
              </w:rPr>
              <w:t>26</w:t>
            </w:r>
          </w:p>
        </w:tc>
        <w:tc>
          <w:tcPr>
            <w:tcW w:w="3694" w:type="dxa"/>
          </w:tcPr>
          <w:p w14:paraId="34E8584C" w14:textId="77777777" w:rsidR="00591359" w:rsidRDefault="00DC6E80" w:rsidP="00AF2301">
            <w:pPr>
              <w:jc w:val="both"/>
              <w:rPr>
                <w:sz w:val="22"/>
                <w:szCs w:val="22"/>
              </w:rPr>
            </w:pPr>
            <w:proofErr w:type="spellStart"/>
            <w:r>
              <w:rPr>
                <w:sz w:val="22"/>
                <w:szCs w:val="22"/>
              </w:rPr>
              <w:t>Шаурма</w:t>
            </w:r>
            <w:proofErr w:type="spellEnd"/>
          </w:p>
        </w:tc>
        <w:tc>
          <w:tcPr>
            <w:tcW w:w="2991" w:type="dxa"/>
          </w:tcPr>
          <w:p w14:paraId="50903D04" w14:textId="77777777" w:rsidR="00591359" w:rsidRDefault="00DC6E80" w:rsidP="00AF2301">
            <w:pPr>
              <w:jc w:val="both"/>
              <w:rPr>
                <w:sz w:val="22"/>
                <w:szCs w:val="22"/>
              </w:rPr>
            </w:pPr>
            <w:r>
              <w:rPr>
                <w:sz w:val="22"/>
                <w:szCs w:val="22"/>
              </w:rPr>
              <w:t>продукти харчування</w:t>
            </w:r>
          </w:p>
        </w:tc>
        <w:tc>
          <w:tcPr>
            <w:tcW w:w="2588" w:type="dxa"/>
          </w:tcPr>
          <w:p w14:paraId="4881A163" w14:textId="77777777" w:rsidR="00591359" w:rsidRDefault="00DC6E80" w:rsidP="00AF2301">
            <w:pPr>
              <w:jc w:val="both"/>
              <w:rPr>
                <w:sz w:val="22"/>
                <w:szCs w:val="22"/>
              </w:rPr>
            </w:pPr>
            <w:r>
              <w:rPr>
                <w:sz w:val="22"/>
                <w:szCs w:val="22"/>
              </w:rPr>
              <w:t>Пономарьова 17</w:t>
            </w:r>
          </w:p>
        </w:tc>
      </w:tr>
      <w:tr w:rsidR="00591359" w14:paraId="37F24639" w14:textId="77777777" w:rsidTr="003E307E">
        <w:trPr>
          <w:trHeight w:val="20"/>
          <w:jc w:val="center"/>
        </w:trPr>
        <w:tc>
          <w:tcPr>
            <w:tcW w:w="457" w:type="dxa"/>
          </w:tcPr>
          <w:p w14:paraId="51A4C353" w14:textId="419D39D6" w:rsidR="00591359" w:rsidRDefault="00DC6E80" w:rsidP="00414AF2">
            <w:pPr>
              <w:ind w:left="-863" w:right="-78" w:firstLine="851"/>
              <w:jc w:val="both"/>
              <w:rPr>
                <w:sz w:val="22"/>
                <w:szCs w:val="22"/>
              </w:rPr>
            </w:pPr>
            <w:r>
              <w:rPr>
                <w:sz w:val="22"/>
                <w:szCs w:val="22"/>
              </w:rPr>
              <w:t>2</w:t>
            </w:r>
            <w:r w:rsidR="008C4669">
              <w:rPr>
                <w:sz w:val="22"/>
                <w:szCs w:val="22"/>
              </w:rPr>
              <w:t>7</w:t>
            </w:r>
          </w:p>
        </w:tc>
        <w:tc>
          <w:tcPr>
            <w:tcW w:w="3694" w:type="dxa"/>
          </w:tcPr>
          <w:p w14:paraId="38E62EDB" w14:textId="77777777" w:rsidR="00591359" w:rsidRDefault="00DC6E80" w:rsidP="00AF2301">
            <w:pPr>
              <w:jc w:val="both"/>
              <w:rPr>
                <w:sz w:val="22"/>
                <w:szCs w:val="22"/>
              </w:rPr>
            </w:pPr>
            <w:r>
              <w:rPr>
                <w:sz w:val="22"/>
                <w:szCs w:val="22"/>
              </w:rPr>
              <w:t>ФОП Хвостенко</w:t>
            </w:r>
          </w:p>
        </w:tc>
        <w:tc>
          <w:tcPr>
            <w:tcW w:w="2991" w:type="dxa"/>
          </w:tcPr>
          <w:p w14:paraId="71A04A04" w14:textId="77777777" w:rsidR="00591359" w:rsidRDefault="00DC6E80" w:rsidP="00AF2301">
            <w:pPr>
              <w:jc w:val="both"/>
              <w:rPr>
                <w:sz w:val="22"/>
                <w:szCs w:val="22"/>
              </w:rPr>
            </w:pPr>
            <w:r>
              <w:rPr>
                <w:sz w:val="22"/>
                <w:szCs w:val="22"/>
              </w:rPr>
              <w:t>продуктовий магазин</w:t>
            </w:r>
          </w:p>
        </w:tc>
        <w:tc>
          <w:tcPr>
            <w:tcW w:w="2588" w:type="dxa"/>
          </w:tcPr>
          <w:p w14:paraId="2D448014" w14:textId="77777777" w:rsidR="00591359" w:rsidRDefault="00DC6E80" w:rsidP="00AF2301">
            <w:pPr>
              <w:jc w:val="both"/>
              <w:rPr>
                <w:sz w:val="22"/>
                <w:szCs w:val="22"/>
              </w:rPr>
            </w:pPr>
            <w:r>
              <w:rPr>
                <w:sz w:val="22"/>
                <w:szCs w:val="22"/>
              </w:rPr>
              <w:t> </w:t>
            </w:r>
          </w:p>
        </w:tc>
      </w:tr>
      <w:tr w:rsidR="00591359" w14:paraId="48D86A94" w14:textId="77777777" w:rsidTr="003E307E">
        <w:trPr>
          <w:trHeight w:val="20"/>
          <w:jc w:val="center"/>
        </w:trPr>
        <w:tc>
          <w:tcPr>
            <w:tcW w:w="457" w:type="dxa"/>
          </w:tcPr>
          <w:p w14:paraId="647CD312" w14:textId="4A7207D6" w:rsidR="00591359" w:rsidRDefault="00DC6E80" w:rsidP="00414AF2">
            <w:pPr>
              <w:ind w:left="-863" w:right="-78" w:firstLine="851"/>
              <w:jc w:val="both"/>
              <w:rPr>
                <w:sz w:val="22"/>
                <w:szCs w:val="22"/>
              </w:rPr>
            </w:pPr>
            <w:r>
              <w:rPr>
                <w:sz w:val="22"/>
                <w:szCs w:val="22"/>
              </w:rPr>
              <w:t>2</w:t>
            </w:r>
            <w:r w:rsidR="00414AF2">
              <w:rPr>
                <w:sz w:val="22"/>
                <w:szCs w:val="22"/>
              </w:rPr>
              <w:t>8</w:t>
            </w:r>
          </w:p>
        </w:tc>
        <w:tc>
          <w:tcPr>
            <w:tcW w:w="3694" w:type="dxa"/>
          </w:tcPr>
          <w:p w14:paraId="23BA35A1" w14:textId="0F6452F9" w:rsidR="00591359" w:rsidRDefault="00DC6E80" w:rsidP="00AF2301">
            <w:pPr>
              <w:jc w:val="both"/>
              <w:rPr>
                <w:sz w:val="22"/>
                <w:szCs w:val="22"/>
              </w:rPr>
            </w:pPr>
            <w:r>
              <w:rPr>
                <w:sz w:val="22"/>
                <w:szCs w:val="22"/>
              </w:rPr>
              <w:t>ФОП Капустян</w:t>
            </w:r>
          </w:p>
        </w:tc>
        <w:tc>
          <w:tcPr>
            <w:tcW w:w="2991" w:type="dxa"/>
          </w:tcPr>
          <w:p w14:paraId="39A81E08" w14:textId="77777777" w:rsidR="00591359" w:rsidRDefault="00DC6E80" w:rsidP="00AF2301">
            <w:pPr>
              <w:jc w:val="both"/>
              <w:rPr>
                <w:sz w:val="22"/>
                <w:szCs w:val="22"/>
              </w:rPr>
            </w:pPr>
            <w:r>
              <w:rPr>
                <w:sz w:val="22"/>
                <w:szCs w:val="22"/>
              </w:rPr>
              <w:t>кафе Розмарин</w:t>
            </w:r>
          </w:p>
        </w:tc>
        <w:tc>
          <w:tcPr>
            <w:tcW w:w="2588" w:type="dxa"/>
          </w:tcPr>
          <w:p w14:paraId="0194E9C2" w14:textId="77777777" w:rsidR="00591359" w:rsidRDefault="00DC6E80" w:rsidP="00AF2301">
            <w:pPr>
              <w:jc w:val="both"/>
              <w:rPr>
                <w:sz w:val="22"/>
                <w:szCs w:val="22"/>
              </w:rPr>
            </w:pPr>
            <w:r>
              <w:rPr>
                <w:sz w:val="22"/>
                <w:szCs w:val="22"/>
              </w:rPr>
              <w:t>Пономарьова 2</w:t>
            </w:r>
          </w:p>
        </w:tc>
      </w:tr>
      <w:tr w:rsidR="00591359" w14:paraId="70B6C962" w14:textId="77777777" w:rsidTr="00414AF2">
        <w:trPr>
          <w:trHeight w:val="398"/>
          <w:jc w:val="center"/>
        </w:trPr>
        <w:tc>
          <w:tcPr>
            <w:tcW w:w="457" w:type="dxa"/>
          </w:tcPr>
          <w:p w14:paraId="317D84F6" w14:textId="1EF1DDCE" w:rsidR="00591359" w:rsidRDefault="00414AF2" w:rsidP="00414AF2">
            <w:pPr>
              <w:ind w:left="-863" w:right="-78" w:firstLine="851"/>
              <w:jc w:val="both"/>
              <w:rPr>
                <w:sz w:val="22"/>
                <w:szCs w:val="22"/>
              </w:rPr>
            </w:pPr>
            <w:r>
              <w:rPr>
                <w:sz w:val="22"/>
                <w:szCs w:val="22"/>
              </w:rPr>
              <w:t>29</w:t>
            </w:r>
          </w:p>
        </w:tc>
        <w:tc>
          <w:tcPr>
            <w:tcW w:w="3694" w:type="dxa"/>
          </w:tcPr>
          <w:p w14:paraId="3762A477" w14:textId="16CFE2C4" w:rsidR="00591359" w:rsidRDefault="00DC6E80" w:rsidP="00AF2301">
            <w:pPr>
              <w:jc w:val="both"/>
              <w:rPr>
                <w:sz w:val="22"/>
                <w:szCs w:val="22"/>
              </w:rPr>
            </w:pPr>
            <w:r>
              <w:rPr>
                <w:sz w:val="22"/>
                <w:szCs w:val="22"/>
              </w:rPr>
              <w:t>Галя балувана</w:t>
            </w:r>
          </w:p>
        </w:tc>
        <w:tc>
          <w:tcPr>
            <w:tcW w:w="2991" w:type="dxa"/>
          </w:tcPr>
          <w:p w14:paraId="5E4C2D90" w14:textId="77777777" w:rsidR="00591359" w:rsidRDefault="00DC6E80" w:rsidP="00AF2301">
            <w:pPr>
              <w:jc w:val="both"/>
              <w:rPr>
                <w:sz w:val="22"/>
                <w:szCs w:val="22"/>
              </w:rPr>
            </w:pPr>
            <w:r>
              <w:rPr>
                <w:sz w:val="22"/>
                <w:szCs w:val="22"/>
              </w:rPr>
              <w:t>продукти харчування</w:t>
            </w:r>
          </w:p>
        </w:tc>
        <w:tc>
          <w:tcPr>
            <w:tcW w:w="2588" w:type="dxa"/>
          </w:tcPr>
          <w:p w14:paraId="2B7CE054" w14:textId="77777777" w:rsidR="00591359" w:rsidRDefault="00DC6E80" w:rsidP="00AF2301">
            <w:pPr>
              <w:jc w:val="both"/>
              <w:rPr>
                <w:sz w:val="22"/>
                <w:szCs w:val="22"/>
              </w:rPr>
            </w:pPr>
            <w:r>
              <w:rPr>
                <w:sz w:val="22"/>
                <w:szCs w:val="22"/>
              </w:rPr>
              <w:t xml:space="preserve">Пономарьова 17/ </w:t>
            </w:r>
            <w:proofErr w:type="spellStart"/>
            <w:r>
              <w:rPr>
                <w:sz w:val="22"/>
                <w:szCs w:val="22"/>
              </w:rPr>
              <w:t>Бакала</w:t>
            </w:r>
            <w:proofErr w:type="spellEnd"/>
            <w:r>
              <w:rPr>
                <w:sz w:val="22"/>
                <w:szCs w:val="22"/>
              </w:rPr>
              <w:t xml:space="preserve">  44</w:t>
            </w:r>
          </w:p>
        </w:tc>
      </w:tr>
      <w:tr w:rsidR="00591359" w14:paraId="669DAF27" w14:textId="77777777" w:rsidTr="003E307E">
        <w:trPr>
          <w:trHeight w:val="325"/>
          <w:jc w:val="center"/>
        </w:trPr>
        <w:tc>
          <w:tcPr>
            <w:tcW w:w="457" w:type="dxa"/>
          </w:tcPr>
          <w:p w14:paraId="2F58B0C2" w14:textId="26C909B5" w:rsidR="00591359" w:rsidRDefault="00DC6E80" w:rsidP="00414AF2">
            <w:pPr>
              <w:ind w:left="-863" w:right="-78" w:firstLine="851"/>
              <w:jc w:val="both"/>
              <w:rPr>
                <w:sz w:val="22"/>
                <w:szCs w:val="22"/>
              </w:rPr>
            </w:pPr>
            <w:r>
              <w:rPr>
                <w:sz w:val="22"/>
                <w:szCs w:val="22"/>
              </w:rPr>
              <w:t>3</w:t>
            </w:r>
            <w:r w:rsidR="00414AF2">
              <w:rPr>
                <w:sz w:val="22"/>
                <w:szCs w:val="22"/>
              </w:rPr>
              <w:t>0</w:t>
            </w:r>
          </w:p>
        </w:tc>
        <w:tc>
          <w:tcPr>
            <w:tcW w:w="3694" w:type="dxa"/>
          </w:tcPr>
          <w:p w14:paraId="7881DB90" w14:textId="77777777" w:rsidR="00591359" w:rsidRDefault="00DC6E80" w:rsidP="00AF2301">
            <w:pPr>
              <w:jc w:val="both"/>
              <w:rPr>
                <w:sz w:val="22"/>
                <w:szCs w:val="22"/>
              </w:rPr>
            </w:pPr>
            <w:r>
              <w:rPr>
                <w:sz w:val="22"/>
                <w:szCs w:val="22"/>
              </w:rPr>
              <w:t>ТОВ "</w:t>
            </w:r>
            <w:proofErr w:type="spellStart"/>
            <w:r>
              <w:rPr>
                <w:sz w:val="22"/>
                <w:szCs w:val="22"/>
              </w:rPr>
              <w:t>Надлес</w:t>
            </w:r>
            <w:proofErr w:type="spellEnd"/>
            <w:r>
              <w:rPr>
                <w:sz w:val="22"/>
                <w:szCs w:val="22"/>
              </w:rPr>
              <w:t>" Бадьорий</w:t>
            </w:r>
          </w:p>
        </w:tc>
        <w:tc>
          <w:tcPr>
            <w:tcW w:w="2991" w:type="dxa"/>
          </w:tcPr>
          <w:p w14:paraId="28D12265" w14:textId="77777777" w:rsidR="00591359" w:rsidRDefault="00DC6E80" w:rsidP="00AF2301">
            <w:pPr>
              <w:jc w:val="both"/>
              <w:rPr>
                <w:sz w:val="22"/>
                <w:szCs w:val="22"/>
              </w:rPr>
            </w:pPr>
            <w:r>
              <w:rPr>
                <w:sz w:val="22"/>
                <w:szCs w:val="22"/>
              </w:rPr>
              <w:t>міні-маркет</w:t>
            </w:r>
          </w:p>
        </w:tc>
        <w:tc>
          <w:tcPr>
            <w:tcW w:w="2588" w:type="dxa"/>
          </w:tcPr>
          <w:p w14:paraId="7A213290" w14:textId="77777777" w:rsidR="00591359" w:rsidRDefault="00DC6E80" w:rsidP="00AF2301">
            <w:pPr>
              <w:jc w:val="both"/>
              <w:rPr>
                <w:sz w:val="22"/>
                <w:szCs w:val="22"/>
              </w:rPr>
            </w:pPr>
            <w:proofErr w:type="spellStart"/>
            <w:r>
              <w:rPr>
                <w:sz w:val="22"/>
                <w:szCs w:val="22"/>
              </w:rPr>
              <w:t>Бакала</w:t>
            </w:r>
            <w:proofErr w:type="spellEnd"/>
            <w:r>
              <w:rPr>
                <w:sz w:val="22"/>
                <w:szCs w:val="22"/>
              </w:rPr>
              <w:t xml:space="preserve"> 44</w:t>
            </w:r>
          </w:p>
        </w:tc>
      </w:tr>
      <w:tr w:rsidR="00591359" w14:paraId="4A646020" w14:textId="77777777" w:rsidTr="003E307E">
        <w:trPr>
          <w:trHeight w:val="400"/>
          <w:jc w:val="center"/>
        </w:trPr>
        <w:tc>
          <w:tcPr>
            <w:tcW w:w="457" w:type="dxa"/>
          </w:tcPr>
          <w:p w14:paraId="4A555A49" w14:textId="2CA9093D" w:rsidR="00591359" w:rsidRDefault="00414AF2" w:rsidP="00414AF2">
            <w:pPr>
              <w:ind w:right="-78"/>
              <w:jc w:val="both"/>
              <w:rPr>
                <w:sz w:val="22"/>
                <w:szCs w:val="22"/>
              </w:rPr>
            </w:pPr>
            <w:r>
              <w:rPr>
                <w:sz w:val="22"/>
                <w:szCs w:val="22"/>
              </w:rPr>
              <w:t>31</w:t>
            </w:r>
          </w:p>
        </w:tc>
        <w:tc>
          <w:tcPr>
            <w:tcW w:w="3694" w:type="dxa"/>
          </w:tcPr>
          <w:p w14:paraId="47758AAB" w14:textId="77777777" w:rsidR="00591359" w:rsidRDefault="00DC6E80" w:rsidP="00AF2301">
            <w:pPr>
              <w:jc w:val="both"/>
              <w:rPr>
                <w:sz w:val="22"/>
                <w:szCs w:val="22"/>
              </w:rPr>
            </w:pPr>
            <w:r>
              <w:rPr>
                <w:sz w:val="22"/>
                <w:szCs w:val="22"/>
              </w:rPr>
              <w:t>Фора</w:t>
            </w:r>
          </w:p>
        </w:tc>
        <w:tc>
          <w:tcPr>
            <w:tcW w:w="2991" w:type="dxa"/>
          </w:tcPr>
          <w:p w14:paraId="0355AE66" w14:textId="77777777" w:rsidR="00591359" w:rsidRDefault="00DC6E80" w:rsidP="00AF2301">
            <w:pPr>
              <w:jc w:val="both"/>
              <w:rPr>
                <w:sz w:val="22"/>
                <w:szCs w:val="22"/>
              </w:rPr>
            </w:pPr>
            <w:r>
              <w:rPr>
                <w:sz w:val="22"/>
                <w:szCs w:val="22"/>
              </w:rPr>
              <w:t>міні-маркет</w:t>
            </w:r>
          </w:p>
        </w:tc>
        <w:tc>
          <w:tcPr>
            <w:tcW w:w="2588" w:type="dxa"/>
          </w:tcPr>
          <w:p w14:paraId="09101E3B" w14:textId="77777777" w:rsidR="00591359" w:rsidRDefault="00DC6E80" w:rsidP="00AF2301">
            <w:pPr>
              <w:jc w:val="both"/>
              <w:rPr>
                <w:sz w:val="22"/>
                <w:szCs w:val="22"/>
              </w:rPr>
            </w:pPr>
            <w:r>
              <w:rPr>
                <w:sz w:val="22"/>
                <w:szCs w:val="22"/>
              </w:rPr>
              <w:t>Доківська10 ;26</w:t>
            </w:r>
          </w:p>
        </w:tc>
      </w:tr>
      <w:tr w:rsidR="00591359" w14:paraId="5B9E4ABB" w14:textId="77777777" w:rsidTr="003E307E">
        <w:trPr>
          <w:trHeight w:val="20"/>
          <w:jc w:val="center"/>
        </w:trPr>
        <w:tc>
          <w:tcPr>
            <w:tcW w:w="457" w:type="dxa"/>
          </w:tcPr>
          <w:p w14:paraId="07C8894A" w14:textId="77777777" w:rsidR="00591359" w:rsidRDefault="00DC6E80" w:rsidP="00C83E98">
            <w:pPr>
              <w:ind w:firstLine="851"/>
              <w:jc w:val="both"/>
              <w:rPr>
                <w:sz w:val="22"/>
                <w:szCs w:val="22"/>
              </w:rPr>
            </w:pPr>
            <w:r>
              <w:rPr>
                <w:sz w:val="22"/>
                <w:szCs w:val="22"/>
              </w:rPr>
              <w:t> </w:t>
            </w:r>
          </w:p>
        </w:tc>
        <w:tc>
          <w:tcPr>
            <w:tcW w:w="9273" w:type="dxa"/>
            <w:gridSpan w:val="3"/>
          </w:tcPr>
          <w:p w14:paraId="3347914F" w14:textId="77777777" w:rsidR="00591359" w:rsidRDefault="00DC6E80" w:rsidP="00AF2301">
            <w:pPr>
              <w:jc w:val="center"/>
              <w:rPr>
                <w:sz w:val="22"/>
                <w:szCs w:val="22"/>
              </w:rPr>
            </w:pPr>
            <w:r>
              <w:rPr>
                <w:sz w:val="22"/>
                <w:szCs w:val="22"/>
              </w:rPr>
              <w:t>Громадське харчування</w:t>
            </w:r>
          </w:p>
        </w:tc>
      </w:tr>
      <w:tr w:rsidR="00591359" w14:paraId="1D324C40" w14:textId="77777777" w:rsidTr="003E307E">
        <w:trPr>
          <w:trHeight w:val="20"/>
          <w:jc w:val="center"/>
        </w:trPr>
        <w:tc>
          <w:tcPr>
            <w:tcW w:w="457" w:type="dxa"/>
          </w:tcPr>
          <w:p w14:paraId="62A5C943" w14:textId="31F1519B" w:rsidR="00591359" w:rsidRDefault="00D1615C" w:rsidP="00414AF2">
            <w:pPr>
              <w:ind w:left="-863" w:right="-78" w:firstLine="851"/>
              <w:jc w:val="both"/>
              <w:rPr>
                <w:sz w:val="22"/>
                <w:szCs w:val="22"/>
              </w:rPr>
            </w:pPr>
            <w:r>
              <w:rPr>
                <w:sz w:val="22"/>
                <w:szCs w:val="22"/>
              </w:rPr>
              <w:t>3</w:t>
            </w:r>
            <w:r w:rsidR="00414AF2">
              <w:rPr>
                <w:sz w:val="22"/>
                <w:szCs w:val="22"/>
              </w:rPr>
              <w:t>2</w:t>
            </w:r>
          </w:p>
        </w:tc>
        <w:tc>
          <w:tcPr>
            <w:tcW w:w="3694" w:type="dxa"/>
          </w:tcPr>
          <w:p w14:paraId="0D270DAC" w14:textId="403B378B" w:rsidR="00591359" w:rsidRDefault="00DC6E80" w:rsidP="00AF2301">
            <w:pPr>
              <w:jc w:val="both"/>
              <w:rPr>
                <w:sz w:val="22"/>
                <w:szCs w:val="22"/>
              </w:rPr>
            </w:pPr>
            <w:r>
              <w:rPr>
                <w:sz w:val="22"/>
                <w:szCs w:val="22"/>
              </w:rPr>
              <w:t>ФОП Капустян</w:t>
            </w:r>
          </w:p>
        </w:tc>
        <w:tc>
          <w:tcPr>
            <w:tcW w:w="2991" w:type="dxa"/>
          </w:tcPr>
          <w:p w14:paraId="2E443C67" w14:textId="77777777" w:rsidR="00591359" w:rsidRDefault="00DC6E80" w:rsidP="00AF2301">
            <w:pPr>
              <w:jc w:val="both"/>
              <w:rPr>
                <w:sz w:val="22"/>
                <w:szCs w:val="22"/>
              </w:rPr>
            </w:pPr>
            <w:r>
              <w:rPr>
                <w:sz w:val="22"/>
                <w:szCs w:val="22"/>
              </w:rPr>
              <w:t>кафе Розмарин</w:t>
            </w:r>
          </w:p>
        </w:tc>
        <w:tc>
          <w:tcPr>
            <w:tcW w:w="2588" w:type="dxa"/>
          </w:tcPr>
          <w:p w14:paraId="0ACE08BF" w14:textId="77777777" w:rsidR="00591359" w:rsidRDefault="00DC6E80" w:rsidP="00AF2301">
            <w:pPr>
              <w:jc w:val="both"/>
              <w:rPr>
                <w:sz w:val="22"/>
                <w:szCs w:val="22"/>
              </w:rPr>
            </w:pPr>
            <w:r>
              <w:rPr>
                <w:sz w:val="22"/>
                <w:szCs w:val="22"/>
              </w:rPr>
              <w:t>Пономарьова 2</w:t>
            </w:r>
          </w:p>
        </w:tc>
      </w:tr>
      <w:tr w:rsidR="00591359" w14:paraId="03F961E7" w14:textId="77777777" w:rsidTr="003E307E">
        <w:trPr>
          <w:trHeight w:val="20"/>
          <w:jc w:val="center"/>
        </w:trPr>
        <w:tc>
          <w:tcPr>
            <w:tcW w:w="457" w:type="dxa"/>
          </w:tcPr>
          <w:p w14:paraId="2DA3E3F4" w14:textId="15E129ED" w:rsidR="00591359" w:rsidRDefault="00D1615C" w:rsidP="002926F2">
            <w:pPr>
              <w:ind w:left="-863" w:right="-78" w:firstLine="851"/>
              <w:jc w:val="both"/>
              <w:rPr>
                <w:sz w:val="22"/>
                <w:szCs w:val="22"/>
              </w:rPr>
            </w:pPr>
            <w:r>
              <w:rPr>
                <w:sz w:val="22"/>
                <w:szCs w:val="22"/>
              </w:rPr>
              <w:t>33</w:t>
            </w:r>
          </w:p>
        </w:tc>
        <w:tc>
          <w:tcPr>
            <w:tcW w:w="3694" w:type="dxa"/>
          </w:tcPr>
          <w:p w14:paraId="036CE408" w14:textId="3ACEAE22" w:rsidR="00591359" w:rsidRDefault="00DC6E80" w:rsidP="00AF2301">
            <w:pPr>
              <w:jc w:val="both"/>
              <w:rPr>
                <w:sz w:val="22"/>
                <w:szCs w:val="22"/>
              </w:rPr>
            </w:pPr>
            <w:r>
              <w:rPr>
                <w:sz w:val="22"/>
                <w:szCs w:val="22"/>
              </w:rPr>
              <w:t>ФОП Мкртчян</w:t>
            </w:r>
          </w:p>
        </w:tc>
        <w:tc>
          <w:tcPr>
            <w:tcW w:w="2991" w:type="dxa"/>
          </w:tcPr>
          <w:p w14:paraId="0374B8F6" w14:textId="77777777" w:rsidR="00591359" w:rsidRDefault="00DC6E80" w:rsidP="00AF2301">
            <w:pPr>
              <w:jc w:val="both"/>
              <w:rPr>
                <w:sz w:val="22"/>
                <w:szCs w:val="22"/>
              </w:rPr>
            </w:pPr>
            <w:r>
              <w:rPr>
                <w:sz w:val="22"/>
                <w:szCs w:val="22"/>
              </w:rPr>
              <w:t xml:space="preserve">кафе у </w:t>
            </w:r>
            <w:proofErr w:type="spellStart"/>
            <w:r>
              <w:rPr>
                <w:sz w:val="22"/>
                <w:szCs w:val="22"/>
              </w:rPr>
              <w:t>Ашота</w:t>
            </w:r>
            <w:proofErr w:type="spellEnd"/>
          </w:p>
        </w:tc>
        <w:tc>
          <w:tcPr>
            <w:tcW w:w="2588" w:type="dxa"/>
          </w:tcPr>
          <w:p w14:paraId="2FE875BB" w14:textId="77777777" w:rsidR="00591359" w:rsidRDefault="00DC6E80" w:rsidP="00AF2301">
            <w:pPr>
              <w:jc w:val="both"/>
              <w:rPr>
                <w:sz w:val="22"/>
                <w:szCs w:val="22"/>
              </w:rPr>
            </w:pPr>
            <w:r>
              <w:rPr>
                <w:sz w:val="22"/>
                <w:szCs w:val="22"/>
              </w:rPr>
              <w:t>Залізнична 2є</w:t>
            </w:r>
          </w:p>
        </w:tc>
      </w:tr>
      <w:tr w:rsidR="00591359" w14:paraId="78DDE00D" w14:textId="77777777" w:rsidTr="003E307E">
        <w:trPr>
          <w:trHeight w:val="20"/>
          <w:jc w:val="center"/>
        </w:trPr>
        <w:tc>
          <w:tcPr>
            <w:tcW w:w="457" w:type="dxa"/>
          </w:tcPr>
          <w:p w14:paraId="112D7BAA" w14:textId="4C472D6E" w:rsidR="00591359" w:rsidRDefault="00D1615C" w:rsidP="00D1615C">
            <w:pPr>
              <w:ind w:left="-863" w:right="-78" w:firstLine="851"/>
              <w:jc w:val="both"/>
              <w:rPr>
                <w:sz w:val="22"/>
                <w:szCs w:val="22"/>
              </w:rPr>
            </w:pPr>
            <w:r>
              <w:rPr>
                <w:sz w:val="22"/>
                <w:szCs w:val="22"/>
              </w:rPr>
              <w:t>34</w:t>
            </w:r>
          </w:p>
        </w:tc>
        <w:tc>
          <w:tcPr>
            <w:tcW w:w="3694" w:type="dxa"/>
          </w:tcPr>
          <w:p w14:paraId="18EDEAB3" w14:textId="77777777" w:rsidR="00591359" w:rsidRDefault="00DC6E80" w:rsidP="00AF2301">
            <w:pPr>
              <w:jc w:val="both"/>
              <w:rPr>
                <w:sz w:val="22"/>
                <w:szCs w:val="22"/>
              </w:rPr>
            </w:pPr>
            <w:r>
              <w:rPr>
                <w:sz w:val="22"/>
                <w:szCs w:val="22"/>
              </w:rPr>
              <w:t>Піцерія</w:t>
            </w:r>
          </w:p>
        </w:tc>
        <w:tc>
          <w:tcPr>
            <w:tcW w:w="2991" w:type="dxa"/>
          </w:tcPr>
          <w:p w14:paraId="7A518281" w14:textId="77777777" w:rsidR="00591359" w:rsidRDefault="00DC6E80" w:rsidP="00AF2301">
            <w:pPr>
              <w:jc w:val="both"/>
              <w:rPr>
                <w:sz w:val="22"/>
                <w:szCs w:val="22"/>
              </w:rPr>
            </w:pPr>
            <w:r>
              <w:rPr>
                <w:sz w:val="22"/>
                <w:szCs w:val="22"/>
              </w:rPr>
              <w:t>ВВ</w:t>
            </w:r>
          </w:p>
        </w:tc>
        <w:tc>
          <w:tcPr>
            <w:tcW w:w="2588" w:type="dxa"/>
          </w:tcPr>
          <w:p w14:paraId="240898E2" w14:textId="77777777" w:rsidR="00591359" w:rsidRDefault="00DC6E80" w:rsidP="00AF2301">
            <w:pPr>
              <w:jc w:val="both"/>
              <w:rPr>
                <w:sz w:val="22"/>
                <w:szCs w:val="22"/>
              </w:rPr>
            </w:pPr>
            <w:r>
              <w:rPr>
                <w:sz w:val="22"/>
                <w:szCs w:val="22"/>
              </w:rPr>
              <w:t>вул. Пономарьова 18б</w:t>
            </w:r>
          </w:p>
        </w:tc>
      </w:tr>
      <w:tr w:rsidR="00591359" w14:paraId="06089520" w14:textId="77777777" w:rsidTr="003E307E">
        <w:trPr>
          <w:trHeight w:val="20"/>
          <w:jc w:val="center"/>
        </w:trPr>
        <w:tc>
          <w:tcPr>
            <w:tcW w:w="457" w:type="dxa"/>
          </w:tcPr>
          <w:p w14:paraId="72E95DA3" w14:textId="415641E2" w:rsidR="00591359" w:rsidRDefault="002926F2" w:rsidP="002926F2">
            <w:pPr>
              <w:ind w:left="-829" w:right="-78" w:firstLine="709"/>
              <w:jc w:val="center"/>
              <w:rPr>
                <w:sz w:val="22"/>
                <w:szCs w:val="22"/>
              </w:rPr>
            </w:pPr>
            <w:r>
              <w:rPr>
                <w:sz w:val="22"/>
                <w:szCs w:val="22"/>
              </w:rPr>
              <w:t>35</w:t>
            </w:r>
          </w:p>
        </w:tc>
        <w:tc>
          <w:tcPr>
            <w:tcW w:w="3694" w:type="dxa"/>
          </w:tcPr>
          <w:p w14:paraId="7DBA2D6C" w14:textId="77777777" w:rsidR="00591359" w:rsidRDefault="00DC6E80" w:rsidP="00AF2301">
            <w:pPr>
              <w:jc w:val="both"/>
              <w:rPr>
                <w:sz w:val="22"/>
                <w:szCs w:val="22"/>
              </w:rPr>
            </w:pPr>
            <w:r>
              <w:rPr>
                <w:sz w:val="22"/>
                <w:szCs w:val="22"/>
              </w:rPr>
              <w:t>Піцерія</w:t>
            </w:r>
          </w:p>
        </w:tc>
        <w:tc>
          <w:tcPr>
            <w:tcW w:w="2991" w:type="dxa"/>
          </w:tcPr>
          <w:p w14:paraId="6A6D8822" w14:textId="77777777" w:rsidR="00591359" w:rsidRDefault="00DC6E80" w:rsidP="00AF2301">
            <w:pPr>
              <w:jc w:val="both"/>
              <w:rPr>
                <w:sz w:val="22"/>
                <w:szCs w:val="22"/>
              </w:rPr>
            </w:pPr>
            <w:r>
              <w:rPr>
                <w:sz w:val="22"/>
                <w:szCs w:val="22"/>
              </w:rPr>
              <w:t>Гризлі</w:t>
            </w:r>
          </w:p>
        </w:tc>
        <w:tc>
          <w:tcPr>
            <w:tcW w:w="2588" w:type="dxa"/>
          </w:tcPr>
          <w:p w14:paraId="070C82F5" w14:textId="77777777" w:rsidR="00591359" w:rsidRDefault="00DC6E80" w:rsidP="00AF2301">
            <w:pPr>
              <w:jc w:val="both"/>
              <w:rPr>
                <w:sz w:val="22"/>
                <w:szCs w:val="22"/>
              </w:rPr>
            </w:pPr>
            <w:r>
              <w:rPr>
                <w:sz w:val="22"/>
                <w:szCs w:val="22"/>
              </w:rPr>
              <w:t>вул. Пономарьова 7</w:t>
            </w:r>
          </w:p>
        </w:tc>
      </w:tr>
      <w:tr w:rsidR="00591359" w14:paraId="58DCFB0E" w14:textId="77777777" w:rsidTr="003E307E">
        <w:trPr>
          <w:trHeight w:val="20"/>
          <w:jc w:val="center"/>
        </w:trPr>
        <w:tc>
          <w:tcPr>
            <w:tcW w:w="457" w:type="dxa"/>
          </w:tcPr>
          <w:p w14:paraId="124D8EDF" w14:textId="487CF07D" w:rsidR="00591359" w:rsidRDefault="002926F2" w:rsidP="002926F2">
            <w:pPr>
              <w:ind w:left="-829" w:right="-78" w:firstLine="709"/>
              <w:jc w:val="center"/>
              <w:rPr>
                <w:sz w:val="22"/>
                <w:szCs w:val="22"/>
              </w:rPr>
            </w:pPr>
            <w:r>
              <w:rPr>
                <w:sz w:val="22"/>
                <w:szCs w:val="22"/>
              </w:rPr>
              <w:t>36</w:t>
            </w:r>
          </w:p>
        </w:tc>
        <w:tc>
          <w:tcPr>
            <w:tcW w:w="3694" w:type="dxa"/>
          </w:tcPr>
          <w:p w14:paraId="446EB4DD" w14:textId="77777777" w:rsidR="00591359" w:rsidRDefault="00DC6E80" w:rsidP="00AF2301">
            <w:pPr>
              <w:jc w:val="both"/>
              <w:rPr>
                <w:sz w:val="22"/>
                <w:szCs w:val="22"/>
              </w:rPr>
            </w:pPr>
            <w:r>
              <w:rPr>
                <w:sz w:val="22"/>
                <w:szCs w:val="22"/>
              </w:rPr>
              <w:t xml:space="preserve">ЧП </w:t>
            </w:r>
            <w:proofErr w:type="spellStart"/>
            <w:r>
              <w:rPr>
                <w:sz w:val="22"/>
                <w:szCs w:val="22"/>
              </w:rPr>
              <w:t>Калтиков</w:t>
            </w:r>
            <w:proofErr w:type="spellEnd"/>
          </w:p>
        </w:tc>
        <w:tc>
          <w:tcPr>
            <w:tcW w:w="2991" w:type="dxa"/>
          </w:tcPr>
          <w:p w14:paraId="661D506F" w14:textId="77777777" w:rsidR="00591359" w:rsidRDefault="00DC6E80" w:rsidP="00AF2301">
            <w:pPr>
              <w:jc w:val="both"/>
              <w:rPr>
                <w:sz w:val="22"/>
                <w:szCs w:val="22"/>
              </w:rPr>
            </w:pPr>
            <w:r>
              <w:rPr>
                <w:sz w:val="22"/>
                <w:szCs w:val="22"/>
              </w:rPr>
              <w:t>кафе Пепсі</w:t>
            </w:r>
          </w:p>
        </w:tc>
        <w:tc>
          <w:tcPr>
            <w:tcW w:w="2588" w:type="dxa"/>
          </w:tcPr>
          <w:p w14:paraId="0DA39D7A" w14:textId="77777777" w:rsidR="00591359" w:rsidRDefault="00DC6E80" w:rsidP="00AF2301">
            <w:pPr>
              <w:jc w:val="both"/>
              <w:rPr>
                <w:sz w:val="22"/>
                <w:szCs w:val="22"/>
              </w:rPr>
            </w:pPr>
            <w:r>
              <w:rPr>
                <w:sz w:val="22"/>
                <w:szCs w:val="22"/>
              </w:rPr>
              <w:t>вул. Залізнична 2а</w:t>
            </w:r>
          </w:p>
        </w:tc>
      </w:tr>
      <w:tr w:rsidR="00591359" w14:paraId="3C393C07" w14:textId="77777777" w:rsidTr="003E307E">
        <w:trPr>
          <w:trHeight w:val="20"/>
          <w:jc w:val="center"/>
        </w:trPr>
        <w:tc>
          <w:tcPr>
            <w:tcW w:w="457" w:type="dxa"/>
          </w:tcPr>
          <w:p w14:paraId="30982898" w14:textId="36F1069F" w:rsidR="00591359" w:rsidRDefault="002926F2" w:rsidP="002926F2">
            <w:pPr>
              <w:ind w:left="-829" w:right="-78" w:firstLine="709"/>
              <w:jc w:val="center"/>
              <w:rPr>
                <w:sz w:val="22"/>
                <w:szCs w:val="22"/>
              </w:rPr>
            </w:pPr>
            <w:r>
              <w:rPr>
                <w:sz w:val="22"/>
                <w:szCs w:val="22"/>
              </w:rPr>
              <w:t>37</w:t>
            </w:r>
          </w:p>
        </w:tc>
        <w:tc>
          <w:tcPr>
            <w:tcW w:w="3694" w:type="dxa"/>
          </w:tcPr>
          <w:p w14:paraId="585A2742" w14:textId="5C474F93" w:rsidR="00591359" w:rsidRDefault="00DC6E80" w:rsidP="00AF2301">
            <w:pPr>
              <w:jc w:val="both"/>
              <w:rPr>
                <w:sz w:val="22"/>
                <w:szCs w:val="22"/>
              </w:rPr>
            </w:pPr>
            <w:proofErr w:type="spellStart"/>
            <w:r>
              <w:rPr>
                <w:sz w:val="22"/>
                <w:szCs w:val="22"/>
              </w:rPr>
              <w:t>Соф</w:t>
            </w:r>
            <w:r w:rsidR="00A35A60">
              <w:rPr>
                <w:sz w:val="22"/>
                <w:szCs w:val="22"/>
              </w:rPr>
              <w:t>і</w:t>
            </w:r>
            <w:r>
              <w:rPr>
                <w:sz w:val="22"/>
                <w:szCs w:val="22"/>
              </w:rPr>
              <w:t>ев</w:t>
            </w:r>
            <w:proofErr w:type="spellEnd"/>
            <w:r>
              <w:rPr>
                <w:sz w:val="22"/>
                <w:szCs w:val="22"/>
              </w:rPr>
              <w:t xml:space="preserve"> КО</w:t>
            </w:r>
          </w:p>
        </w:tc>
        <w:tc>
          <w:tcPr>
            <w:tcW w:w="2991" w:type="dxa"/>
          </w:tcPr>
          <w:p w14:paraId="15A0F93A" w14:textId="77777777" w:rsidR="00591359" w:rsidRDefault="00DC6E80" w:rsidP="00AF2301">
            <w:pPr>
              <w:jc w:val="both"/>
              <w:rPr>
                <w:sz w:val="22"/>
                <w:szCs w:val="22"/>
              </w:rPr>
            </w:pPr>
            <w:r>
              <w:rPr>
                <w:sz w:val="22"/>
                <w:szCs w:val="22"/>
              </w:rPr>
              <w:t>кафе Світанок</w:t>
            </w:r>
          </w:p>
        </w:tc>
        <w:tc>
          <w:tcPr>
            <w:tcW w:w="2588" w:type="dxa"/>
          </w:tcPr>
          <w:p w14:paraId="5B85EF46" w14:textId="77777777" w:rsidR="00591359" w:rsidRDefault="00DC6E80" w:rsidP="00AF2301">
            <w:pPr>
              <w:jc w:val="both"/>
              <w:rPr>
                <w:sz w:val="22"/>
                <w:szCs w:val="22"/>
              </w:rPr>
            </w:pPr>
            <w:r>
              <w:rPr>
                <w:sz w:val="22"/>
                <w:szCs w:val="22"/>
              </w:rPr>
              <w:t>Залізнична 2б</w:t>
            </w:r>
          </w:p>
        </w:tc>
      </w:tr>
      <w:tr w:rsidR="00591359" w14:paraId="3C71877E" w14:textId="77777777" w:rsidTr="003E307E">
        <w:trPr>
          <w:trHeight w:val="20"/>
          <w:jc w:val="center"/>
        </w:trPr>
        <w:tc>
          <w:tcPr>
            <w:tcW w:w="457" w:type="dxa"/>
          </w:tcPr>
          <w:p w14:paraId="7AC0AC16" w14:textId="7D21FA7C" w:rsidR="00591359" w:rsidRDefault="002926F2" w:rsidP="002926F2">
            <w:pPr>
              <w:ind w:left="-829" w:right="-78" w:firstLine="709"/>
              <w:jc w:val="center"/>
              <w:rPr>
                <w:sz w:val="22"/>
                <w:szCs w:val="22"/>
              </w:rPr>
            </w:pPr>
            <w:r>
              <w:rPr>
                <w:sz w:val="22"/>
                <w:szCs w:val="22"/>
              </w:rPr>
              <w:t>38</w:t>
            </w:r>
          </w:p>
        </w:tc>
        <w:tc>
          <w:tcPr>
            <w:tcW w:w="3694" w:type="dxa"/>
          </w:tcPr>
          <w:p w14:paraId="4C96B623" w14:textId="77777777" w:rsidR="00591359" w:rsidRDefault="00DC6E80" w:rsidP="00AF2301">
            <w:pPr>
              <w:jc w:val="both"/>
              <w:rPr>
                <w:sz w:val="22"/>
                <w:szCs w:val="22"/>
              </w:rPr>
            </w:pPr>
            <w:r>
              <w:rPr>
                <w:sz w:val="22"/>
                <w:szCs w:val="22"/>
              </w:rPr>
              <w:t>ФО Холод</w:t>
            </w:r>
          </w:p>
        </w:tc>
        <w:tc>
          <w:tcPr>
            <w:tcW w:w="2991" w:type="dxa"/>
          </w:tcPr>
          <w:p w14:paraId="4CD63727" w14:textId="77777777" w:rsidR="00591359" w:rsidRDefault="00DC6E80" w:rsidP="00AF2301">
            <w:pPr>
              <w:jc w:val="both"/>
              <w:rPr>
                <w:sz w:val="22"/>
                <w:szCs w:val="22"/>
              </w:rPr>
            </w:pPr>
            <w:r>
              <w:rPr>
                <w:sz w:val="22"/>
                <w:szCs w:val="22"/>
              </w:rPr>
              <w:t>кафе Гранат</w:t>
            </w:r>
          </w:p>
        </w:tc>
        <w:tc>
          <w:tcPr>
            <w:tcW w:w="2588" w:type="dxa"/>
          </w:tcPr>
          <w:p w14:paraId="510EB639" w14:textId="77777777" w:rsidR="00591359" w:rsidRDefault="00DC6E80" w:rsidP="00AF2301">
            <w:pPr>
              <w:jc w:val="both"/>
              <w:rPr>
                <w:sz w:val="22"/>
                <w:szCs w:val="22"/>
              </w:rPr>
            </w:pPr>
            <w:r>
              <w:rPr>
                <w:sz w:val="22"/>
                <w:szCs w:val="22"/>
              </w:rPr>
              <w:t>Пономарьова 17б</w:t>
            </w:r>
          </w:p>
        </w:tc>
      </w:tr>
    </w:tbl>
    <w:p w14:paraId="1A638279" w14:textId="77777777" w:rsidR="001D1DD6" w:rsidRDefault="001D1DD6" w:rsidP="00C83E98">
      <w:pPr>
        <w:pBdr>
          <w:top w:val="nil"/>
          <w:left w:val="nil"/>
          <w:bottom w:val="nil"/>
          <w:right w:val="nil"/>
          <w:between w:val="nil"/>
        </w:pBdr>
        <w:ind w:firstLine="851"/>
        <w:jc w:val="both"/>
        <w:rPr>
          <w:rFonts w:ascii="Times New Roman" w:eastAsia="Times New Roman" w:hAnsi="Times New Roman" w:cs="Times New Roman"/>
          <w:sz w:val="28"/>
          <w:szCs w:val="28"/>
        </w:rPr>
      </w:pPr>
    </w:p>
    <w:p w14:paraId="6A67BDFE" w14:textId="28841109"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Населенню селища фізичні особи-підприємці надають 19 видів побутових послуг, а саме: виробництво одягу та аксесуарів; виробництво взуття; технічне обслуговування та ремонт автотранспортних засобів; діяльність у сфері фотографії; діяльність із прибирання; ремонт побутових виробів і предметів особистого вжитку; ремонт взуття, шкіряних виробів, годинників та ювелірних виробів; прання та хімічне чищення текстильних і хутряних виробів; надання послуг перукарнями та салонами краси</w:t>
      </w:r>
      <w:r w:rsidR="00561D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організування поховань і надання суміжних послуг; діяльність із забезпечення фізичного комфорту; надання інших індивідуальних послуг тощо. </w:t>
      </w:r>
    </w:p>
    <w:p w14:paraId="28F0B595" w14:textId="072A04F4"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Розвитку економічних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розширенню ринків збуту продукції малих підприємств виробничого профілю сприяє проведення ярмаркових заходів. Так, ярмарки проводяться щовівторка та  </w:t>
      </w:r>
      <w:r w:rsidR="00561D1E">
        <w:rPr>
          <w:rFonts w:ascii="Times New Roman" w:eastAsia="Times New Roman" w:hAnsi="Times New Roman" w:cs="Times New Roman"/>
          <w:sz w:val="28"/>
          <w:szCs w:val="28"/>
        </w:rPr>
        <w:t>що</w:t>
      </w:r>
      <w:r>
        <w:rPr>
          <w:rFonts w:ascii="Times New Roman" w:eastAsia="Times New Roman" w:hAnsi="Times New Roman" w:cs="Times New Roman"/>
          <w:sz w:val="28"/>
          <w:szCs w:val="28"/>
        </w:rPr>
        <w:t>суботи.</w:t>
      </w:r>
      <w:r w:rsidR="001D1D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Аналіз економічного стану ринків товарів і послуг свідчить про задовільний стан розвитку конкурентного середовища на переважній більшості з них. На теперішній час в селищі Коцюбинське діє 1 ринок змішаного типу. </w:t>
      </w:r>
    </w:p>
    <w:p w14:paraId="7EBDC281" w14:textId="6DBA15CB" w:rsidR="00A51FC1" w:rsidRPr="000E54B5" w:rsidRDefault="00A51FC1" w:rsidP="00C83E98">
      <w:pPr>
        <w:pStyle w:val="210"/>
        <w:tabs>
          <w:tab w:val="left" w:pos="0"/>
        </w:tabs>
        <w:spacing w:after="0" w:line="240" w:lineRule="auto"/>
        <w:ind w:left="0" w:firstLine="851"/>
        <w:jc w:val="both"/>
        <w:rPr>
          <w:i/>
          <w:sz w:val="28"/>
          <w:szCs w:val="28"/>
        </w:rPr>
      </w:pPr>
      <w:r w:rsidRPr="000E54B5">
        <w:rPr>
          <w:i/>
          <w:sz w:val="28"/>
          <w:szCs w:val="28"/>
        </w:rPr>
        <w:t>Проміжні висновки.</w:t>
      </w:r>
    </w:p>
    <w:p w14:paraId="50DBD030" w14:textId="6F281CCF" w:rsidR="00A51FC1" w:rsidRPr="000E54B5" w:rsidRDefault="00A51FC1" w:rsidP="00C83E98">
      <w:pPr>
        <w:pStyle w:val="210"/>
        <w:tabs>
          <w:tab w:val="left" w:pos="0"/>
        </w:tabs>
        <w:spacing w:after="0" w:line="240" w:lineRule="auto"/>
        <w:ind w:left="0" w:firstLine="851"/>
        <w:jc w:val="both"/>
        <w:rPr>
          <w:i/>
          <w:sz w:val="28"/>
          <w:szCs w:val="28"/>
        </w:rPr>
      </w:pPr>
      <w:r w:rsidRPr="000E54B5">
        <w:rPr>
          <w:i/>
          <w:sz w:val="28"/>
          <w:szCs w:val="28"/>
        </w:rPr>
        <w:t xml:space="preserve"> Стан розвитку торговельного і побутового обслуговування населення в громаді створює умови для розвитку громади, зокрема через забезпечення задоволення потреб населення у товарах і послугах, реалізацію продукції, забезпечення зайнятості населення.  Проте, недостатньо розвинена мережа закладів побутового обслуговування населення, низький рівень дотримання прав споживачів щодо безпеки і якості товарів, і продукції у переважній більшості об’єктів дрібно-роздрібної торгівлі, ринк</w:t>
      </w:r>
      <w:r>
        <w:rPr>
          <w:i/>
          <w:sz w:val="28"/>
          <w:szCs w:val="28"/>
        </w:rPr>
        <w:t>у</w:t>
      </w:r>
      <w:r w:rsidRPr="000E54B5">
        <w:rPr>
          <w:i/>
          <w:sz w:val="28"/>
          <w:szCs w:val="28"/>
        </w:rPr>
        <w:t>, а також наявність проявів стихійної торгівлі, тіньових відносин створюють перешкоди для  розвитку даної сфери.</w:t>
      </w:r>
    </w:p>
    <w:p w14:paraId="70F17A46" w14:textId="45ED6BA2" w:rsidR="00B82A00" w:rsidRDefault="00A35A60"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noProof/>
          <w:sz w:val="28"/>
          <w:szCs w:val="28"/>
        </w:rPr>
        <w:lastRenderedPageBreak/>
        <w:drawing>
          <wp:inline distT="0" distB="0" distL="0" distR="0" wp14:anchorId="4046FA4C" wp14:editId="5A57BB54">
            <wp:extent cx="2787389" cy="1620520"/>
            <wp:effectExtent l="95250" t="0" r="184785" b="28448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99019" cy="1627281"/>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B82A00" w:rsidRPr="000E54B5">
        <w:rPr>
          <w:rFonts w:ascii="Times New Roman" w:hAnsi="Times New Roman" w:cs="Times New Roman"/>
          <w:b/>
          <w:bCs/>
          <w:noProof/>
          <w:sz w:val="28"/>
          <w:szCs w:val="28"/>
        </w:rPr>
        <mc:AlternateContent>
          <mc:Choice Requires="wps">
            <w:drawing>
              <wp:anchor distT="0" distB="0" distL="114300" distR="114300" simplePos="0" relativeHeight="251702272" behindDoc="0" locked="0" layoutInCell="1" allowOverlap="1" wp14:anchorId="1C4E0BA4" wp14:editId="21F3EF58">
                <wp:simplePos x="0" y="0"/>
                <wp:positionH relativeFrom="column">
                  <wp:posOffset>3708400</wp:posOffset>
                </wp:positionH>
                <wp:positionV relativeFrom="paragraph">
                  <wp:posOffset>378460</wp:posOffset>
                </wp:positionV>
                <wp:extent cx="2759075" cy="1247775"/>
                <wp:effectExtent l="0" t="0" r="22225" b="28575"/>
                <wp:wrapNone/>
                <wp:docPr id="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1247775"/>
                        </a:xfrm>
                        <a:prstGeom prst="rect">
                          <a:avLst/>
                        </a:prstGeom>
                        <a:noFill/>
                        <a:ln w="9525">
                          <a:solidFill>
                            <a:srgbClr val="4F81BD">
                              <a:lumMod val="40000"/>
                              <a:lumOff val="60000"/>
                            </a:srgbClr>
                          </a:solidFill>
                          <a:miter lim="800000"/>
                          <a:headEnd/>
                          <a:tailEnd/>
                        </a:ln>
                      </wps:spPr>
                      <wps:txbx>
                        <w:txbxContent>
                          <w:p w14:paraId="16B2D829" w14:textId="5D284796" w:rsidR="00B82A00" w:rsidRDefault="00B82A00" w:rsidP="00B82A00">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w:t>
                            </w:r>
                            <w:r w:rsidR="00630985">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5</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p>
                          <w:p w14:paraId="37E02C15" w14:textId="7DD95C32" w:rsidR="00B82A00" w:rsidRPr="00AA5C53" w:rsidRDefault="00B82A00" w:rsidP="00B82A00">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житлово - комунальна    інфраструктура</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1C4E0BA4" id="_x0000_s1050" type="#_x0000_t202" style="position:absolute;left:0;text-align:left;margin-left:292pt;margin-top:29.8pt;width:217.25pt;height:9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" filled="f" strokecolor="#b9cde5">
                <v:textbox>
                  <w:txbxContent>
                    <w:p w14:paraId="16B2D829" w14:textId="5D284796" w:rsidR="00B82A00" w:rsidRDefault="00B82A00" w:rsidP="00B82A00">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w:t>
                      </w:r>
                      <w:r w:rsidR="00630985">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5</w:t>
                      </w: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p>
                    <w:p w14:paraId="37E02C15" w14:textId="7DD95C32" w:rsidR="00B82A00" w:rsidRPr="00AA5C53" w:rsidRDefault="00B82A00" w:rsidP="00B82A00">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житлово - комунальна    інфраструктура</w:t>
                      </w:r>
                    </w:p>
                  </w:txbxContent>
                </v:textbox>
              </v:shape>
            </w:pict>
          </mc:Fallback>
        </mc:AlternateContent>
      </w:r>
    </w:p>
    <w:p w14:paraId="6293ABD0" w14:textId="641B71AA"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 житлово-комунального господарства як сектору економіки України вкрай складний, що обумовлено </w:t>
      </w:r>
      <w:proofErr w:type="spellStart"/>
      <w:r>
        <w:rPr>
          <w:rFonts w:ascii="Times New Roman" w:eastAsia="Times New Roman" w:hAnsi="Times New Roman" w:cs="Times New Roman"/>
          <w:sz w:val="28"/>
          <w:szCs w:val="28"/>
        </w:rPr>
        <w:t>дотаційністю</w:t>
      </w:r>
      <w:proofErr w:type="spellEnd"/>
      <w:r>
        <w:rPr>
          <w:rFonts w:ascii="Times New Roman" w:eastAsia="Times New Roman" w:hAnsi="Times New Roman" w:cs="Times New Roman"/>
          <w:sz w:val="28"/>
          <w:szCs w:val="28"/>
        </w:rPr>
        <w:t xml:space="preserve">, високою </w:t>
      </w:r>
      <w:proofErr w:type="spellStart"/>
      <w:r>
        <w:rPr>
          <w:rFonts w:ascii="Times New Roman" w:eastAsia="Times New Roman" w:hAnsi="Times New Roman" w:cs="Times New Roman"/>
          <w:sz w:val="28"/>
          <w:szCs w:val="28"/>
        </w:rPr>
        <w:t>витратністю</w:t>
      </w:r>
      <w:proofErr w:type="spellEnd"/>
      <w:r>
        <w:rPr>
          <w:rFonts w:ascii="Times New Roman" w:eastAsia="Times New Roman" w:hAnsi="Times New Roman" w:cs="Times New Roman"/>
          <w:sz w:val="28"/>
          <w:szCs w:val="28"/>
        </w:rPr>
        <w:t xml:space="preserve"> утримання, неприпустимо високими втратами енергії, тепла, води та інших ресурсів, недостатньою кількістю альтернативних служб (або навіть майже повною їх відсутністю), а також, що головне, недосконалістю законодавчої та </w:t>
      </w:r>
      <w:r w:rsidR="00B82A00">
        <w:rPr>
          <w:rFonts w:ascii="Times New Roman" w:eastAsia="Times New Roman" w:hAnsi="Times New Roman" w:cs="Times New Roman"/>
          <w:sz w:val="28"/>
          <w:szCs w:val="28"/>
        </w:rPr>
        <w:t>нормативно-правової</w:t>
      </w:r>
      <w:r>
        <w:rPr>
          <w:rFonts w:ascii="Times New Roman" w:eastAsia="Times New Roman" w:hAnsi="Times New Roman" w:cs="Times New Roman"/>
          <w:sz w:val="28"/>
          <w:szCs w:val="28"/>
        </w:rPr>
        <w:t xml:space="preserve"> бази. </w:t>
      </w:r>
    </w:p>
    <w:p w14:paraId="56333D47"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Житловий фонд, тис. </w:t>
      </w:r>
      <w:proofErr w:type="spellStart"/>
      <w:r>
        <w:rPr>
          <w:rFonts w:ascii="Times New Roman" w:eastAsia="Times New Roman" w:hAnsi="Times New Roman" w:cs="Times New Roman"/>
          <w:sz w:val="28"/>
          <w:szCs w:val="28"/>
        </w:rPr>
        <w:t>кв</w:t>
      </w:r>
      <w:proofErr w:type="spellEnd"/>
      <w:r>
        <w:rPr>
          <w:rFonts w:ascii="Times New Roman" w:eastAsia="Times New Roman" w:hAnsi="Times New Roman" w:cs="Times New Roman"/>
          <w:sz w:val="28"/>
          <w:szCs w:val="28"/>
        </w:rPr>
        <w:t>. м загальної площі:</w:t>
      </w:r>
    </w:p>
    <w:p w14:paraId="06C2AA28"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196389 - 2020 року </w:t>
      </w:r>
    </w:p>
    <w:p w14:paraId="75068071" w14:textId="42122999" w:rsidR="00591359" w:rsidRDefault="00B82A0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C6E80">
        <w:rPr>
          <w:rFonts w:ascii="Times New Roman" w:eastAsia="Times New Roman" w:hAnsi="Times New Roman" w:cs="Times New Roman"/>
          <w:sz w:val="28"/>
          <w:szCs w:val="28"/>
        </w:rPr>
        <w:t xml:space="preserve">25481,2 - 2021 року </w:t>
      </w:r>
    </w:p>
    <w:p w14:paraId="157A6CEF" w14:textId="6D3A8909"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площа житла в </w:t>
      </w:r>
      <w:r w:rsidR="00561D1E">
        <w:rPr>
          <w:rFonts w:ascii="Times New Roman" w:eastAsia="Times New Roman" w:hAnsi="Times New Roman" w:cs="Times New Roman"/>
          <w:sz w:val="28"/>
          <w:szCs w:val="28"/>
        </w:rPr>
        <w:t>селищі</w:t>
      </w:r>
      <w:r>
        <w:rPr>
          <w:rFonts w:ascii="Times New Roman" w:eastAsia="Times New Roman" w:hAnsi="Times New Roman" w:cs="Times New Roman"/>
          <w:sz w:val="28"/>
          <w:szCs w:val="28"/>
        </w:rPr>
        <w:t xml:space="preserve"> 1000 м2 - 196389,2</w:t>
      </w:r>
    </w:p>
    <w:p w14:paraId="14B1C64C" w14:textId="0BE464A5"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Забезпеченість житлом 1 </w:t>
      </w:r>
      <w:proofErr w:type="spellStart"/>
      <w:r>
        <w:rPr>
          <w:rFonts w:ascii="Times New Roman" w:eastAsia="Times New Roman" w:hAnsi="Times New Roman" w:cs="Times New Roman"/>
          <w:sz w:val="28"/>
          <w:szCs w:val="28"/>
        </w:rPr>
        <w:t>кв</w:t>
      </w:r>
      <w:proofErr w:type="spellEnd"/>
      <w:r>
        <w:rPr>
          <w:rFonts w:ascii="Times New Roman" w:eastAsia="Times New Roman" w:hAnsi="Times New Roman" w:cs="Times New Roman"/>
          <w:sz w:val="28"/>
          <w:szCs w:val="28"/>
        </w:rPr>
        <w:t>. м на особу по громаді - 11,38</w:t>
      </w:r>
    </w:p>
    <w:p w14:paraId="53F5D845" w14:textId="77777777" w:rsidR="00B82A00" w:rsidRDefault="00B82A00" w:rsidP="00C83E98">
      <w:pPr>
        <w:ind w:firstLine="851"/>
        <w:jc w:val="both"/>
        <w:rPr>
          <w:rFonts w:ascii="Times New Roman" w:eastAsia="Times New Roman" w:hAnsi="Times New Roman" w:cs="Times New Roman"/>
          <w:sz w:val="28"/>
          <w:szCs w:val="28"/>
        </w:rPr>
      </w:pPr>
    </w:p>
    <w:p w14:paraId="0311114D" w14:textId="77777777" w:rsidR="00591359" w:rsidRDefault="00DC6E80" w:rsidP="00C34E28">
      <w:pPr>
        <w:ind w:hanging="14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BA0197D" wp14:editId="0E486960">
            <wp:extent cx="6332220" cy="2933546"/>
            <wp:effectExtent l="0" t="0" r="0" b="635"/>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3"/>
                    <a:srcRect/>
                    <a:stretch>
                      <a:fillRect/>
                    </a:stretch>
                  </pic:blipFill>
                  <pic:spPr>
                    <a:xfrm>
                      <a:off x="0" y="0"/>
                      <a:ext cx="6343984" cy="2938996"/>
                    </a:xfrm>
                    <a:prstGeom prst="rect">
                      <a:avLst/>
                    </a:prstGeom>
                    <a:ln/>
                  </pic:spPr>
                </pic:pic>
              </a:graphicData>
            </a:graphic>
          </wp:inline>
        </w:drawing>
      </w:r>
    </w:p>
    <w:p w14:paraId="40D17996" w14:textId="176BCD0B"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8"/>
          <w:szCs w:val="28"/>
        </w:rPr>
        <w:t>Рис. 2.</w:t>
      </w:r>
      <w:r w:rsidR="00836A45">
        <w:rPr>
          <w:rFonts w:ascii="Times New Roman" w:eastAsia="Times New Roman" w:hAnsi="Times New Roman" w:cs="Times New Roman"/>
          <w:i/>
          <w:sz w:val="28"/>
          <w:szCs w:val="28"/>
        </w:rPr>
        <w:t>18</w:t>
      </w:r>
      <w:r>
        <w:rPr>
          <w:rFonts w:ascii="Times New Roman" w:eastAsia="Times New Roman" w:hAnsi="Times New Roman" w:cs="Times New Roman"/>
          <w:i/>
          <w:sz w:val="28"/>
          <w:szCs w:val="28"/>
        </w:rPr>
        <w:t>. Стан житлової інфраструктури Коцюбинської селищної територіальної  громади</w:t>
      </w:r>
    </w:p>
    <w:p w14:paraId="794E9189" w14:textId="50707151" w:rsidR="00B82A00" w:rsidRPr="00B82A00" w:rsidRDefault="00B82A00" w:rsidP="00C83E98">
      <w:pPr>
        <w:ind w:firstLine="851"/>
        <w:jc w:val="both"/>
        <w:rPr>
          <w:rFonts w:ascii="Times New Roman" w:eastAsia="Times New Roman" w:hAnsi="Times New Roman" w:cs="Times New Roman"/>
          <w:iCs/>
          <w:sz w:val="28"/>
          <w:szCs w:val="28"/>
        </w:rPr>
      </w:pPr>
      <w:r w:rsidRPr="00B82A00">
        <w:rPr>
          <w:rFonts w:ascii="Times New Roman" w:eastAsia="Times New Roman" w:hAnsi="Times New Roman" w:cs="Times New Roman"/>
          <w:iCs/>
          <w:sz w:val="28"/>
          <w:szCs w:val="28"/>
        </w:rPr>
        <w:t>Змін в</w:t>
      </w:r>
      <w:r>
        <w:rPr>
          <w:rFonts w:ascii="Times New Roman" w:eastAsia="Times New Roman" w:hAnsi="Times New Roman" w:cs="Times New Roman"/>
          <w:iCs/>
          <w:sz w:val="28"/>
          <w:szCs w:val="28"/>
        </w:rPr>
        <w:t xml:space="preserve"> показниках, що відображені на</w:t>
      </w:r>
      <w:r w:rsidRPr="00B82A00">
        <w:rPr>
          <w:rFonts w:ascii="Times New Roman" w:eastAsia="Times New Roman" w:hAnsi="Times New Roman" w:cs="Times New Roman"/>
          <w:iCs/>
          <w:sz w:val="28"/>
          <w:szCs w:val="28"/>
        </w:rPr>
        <w:t xml:space="preserve"> рис.2.</w:t>
      </w:r>
      <w:r w:rsidR="00331A75">
        <w:rPr>
          <w:rFonts w:ascii="Times New Roman" w:eastAsia="Times New Roman" w:hAnsi="Times New Roman" w:cs="Times New Roman"/>
          <w:iCs/>
          <w:sz w:val="28"/>
          <w:szCs w:val="28"/>
        </w:rPr>
        <w:t>18</w:t>
      </w:r>
      <w:r w:rsidRPr="00B82A00">
        <w:rPr>
          <w:rFonts w:ascii="Times New Roman" w:eastAsia="Times New Roman" w:hAnsi="Times New Roman" w:cs="Times New Roman"/>
          <w:iCs/>
          <w:sz w:val="28"/>
          <w:szCs w:val="28"/>
        </w:rPr>
        <w:t xml:space="preserve"> протягом останніх років не відбулося.</w:t>
      </w:r>
    </w:p>
    <w:p w14:paraId="3F323554" w14:textId="77777777" w:rsidR="00591359" w:rsidRDefault="00DC6E80" w:rsidP="000630D7">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00148FB" wp14:editId="2A00128D">
            <wp:extent cx="6172200" cy="2630805"/>
            <wp:effectExtent l="0" t="0" r="0" b="0"/>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4"/>
                    <a:srcRect/>
                    <a:stretch>
                      <a:fillRect/>
                    </a:stretch>
                  </pic:blipFill>
                  <pic:spPr>
                    <a:xfrm>
                      <a:off x="0" y="0"/>
                      <a:ext cx="6172792" cy="2631057"/>
                    </a:xfrm>
                    <a:prstGeom prst="rect">
                      <a:avLst/>
                    </a:prstGeom>
                    <a:ln/>
                  </pic:spPr>
                </pic:pic>
              </a:graphicData>
            </a:graphic>
          </wp:inline>
        </w:drawing>
      </w:r>
    </w:p>
    <w:p w14:paraId="73E0E919" w14:textId="0D56BEEB"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w:t>
      </w:r>
      <w:r w:rsidR="00836A45">
        <w:rPr>
          <w:rFonts w:ascii="Times New Roman" w:eastAsia="Times New Roman" w:hAnsi="Times New Roman" w:cs="Times New Roman"/>
          <w:i/>
          <w:sz w:val="28"/>
          <w:szCs w:val="28"/>
        </w:rPr>
        <w:t>19</w:t>
      </w:r>
      <w:r>
        <w:rPr>
          <w:rFonts w:ascii="Times New Roman" w:eastAsia="Times New Roman" w:hAnsi="Times New Roman" w:cs="Times New Roman"/>
          <w:i/>
          <w:sz w:val="28"/>
          <w:szCs w:val="28"/>
        </w:rPr>
        <w:t xml:space="preserve"> Споживання питної води</w:t>
      </w:r>
    </w:p>
    <w:p w14:paraId="05C17E38" w14:textId="77777777" w:rsidR="004076D1" w:rsidRDefault="004076D1" w:rsidP="00C83E98">
      <w:pPr>
        <w:ind w:firstLine="851"/>
        <w:jc w:val="both"/>
        <w:rPr>
          <w:rFonts w:ascii="Times New Roman" w:eastAsia="Times New Roman" w:hAnsi="Times New Roman" w:cs="Times New Roman"/>
          <w:i/>
          <w:sz w:val="28"/>
          <w:szCs w:val="28"/>
        </w:rPr>
      </w:pPr>
    </w:p>
    <w:p w14:paraId="165B688F" w14:textId="77777777" w:rsidR="00591359" w:rsidRDefault="00DC6E80" w:rsidP="00C83E98">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Протяжність мереж водопостачання, км</w:t>
      </w:r>
      <w:r>
        <w:rPr>
          <w:rFonts w:ascii="Times New Roman" w:eastAsia="Times New Roman" w:hAnsi="Times New Roman" w:cs="Times New Roman"/>
          <w:sz w:val="24"/>
          <w:szCs w:val="24"/>
        </w:rPr>
        <w:tab/>
        <w:t>- 13,578</w:t>
      </w:r>
    </w:p>
    <w:p w14:paraId="068C04B8" w14:textId="77777777" w:rsidR="00331A75"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Протяжність мереж водовідведення, км</w:t>
      </w:r>
      <w:r>
        <w:rPr>
          <w:rFonts w:ascii="Times New Roman" w:eastAsia="Times New Roman" w:hAnsi="Times New Roman" w:cs="Times New Roman"/>
          <w:sz w:val="24"/>
          <w:szCs w:val="24"/>
        </w:rPr>
        <w:tab/>
        <w:t>- 17,2</w:t>
      </w:r>
      <w:r w:rsidR="00331A75" w:rsidRPr="00331A75">
        <w:rPr>
          <w:rFonts w:ascii="Times New Roman" w:eastAsia="Times New Roman" w:hAnsi="Times New Roman" w:cs="Times New Roman"/>
          <w:sz w:val="28"/>
          <w:szCs w:val="28"/>
        </w:rPr>
        <w:t xml:space="preserve"> </w:t>
      </w:r>
    </w:p>
    <w:p w14:paraId="29C4C2F6" w14:textId="77777777" w:rsidR="00591359" w:rsidRDefault="00DC6E80" w:rsidP="00FD58AF">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76141E5" wp14:editId="79A74C1E">
            <wp:extent cx="6172200" cy="2613458"/>
            <wp:effectExtent l="0" t="0" r="0" b="0"/>
            <wp:docPr id="2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rotWithShape="1">
                    <a:blip r:embed="rId65"/>
                    <a:srcRect r="10732" b="4524"/>
                    <a:stretch/>
                  </pic:blipFill>
                  <pic:spPr bwMode="auto">
                    <a:xfrm>
                      <a:off x="0" y="0"/>
                      <a:ext cx="6187901" cy="2620106"/>
                    </a:xfrm>
                    <a:prstGeom prst="rect">
                      <a:avLst/>
                    </a:prstGeom>
                    <a:ln>
                      <a:noFill/>
                    </a:ln>
                    <a:extLst>
                      <a:ext uri="{53640926-AAD7-44D8-BBD7-CCE9431645EC}">
                        <a14:shadowObscured xmlns:a14="http://schemas.microsoft.com/office/drawing/2010/main"/>
                      </a:ext>
                    </a:extLst>
                  </pic:spPr>
                </pic:pic>
              </a:graphicData>
            </a:graphic>
          </wp:inline>
        </w:drawing>
      </w:r>
    </w:p>
    <w:p w14:paraId="7C781495" w14:textId="5F6492F9"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2.2</w:t>
      </w:r>
      <w:r w:rsidR="00836A45">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 xml:space="preserve"> Споживання теплової енергії</w:t>
      </w:r>
    </w:p>
    <w:p w14:paraId="7802EDE3" w14:textId="77777777" w:rsidR="004076D1" w:rsidRDefault="004076D1" w:rsidP="00C83E98">
      <w:pPr>
        <w:ind w:firstLine="851"/>
        <w:jc w:val="both"/>
        <w:rPr>
          <w:rFonts w:ascii="Times New Roman" w:eastAsia="Times New Roman" w:hAnsi="Times New Roman" w:cs="Times New Roman"/>
          <w:i/>
          <w:sz w:val="28"/>
          <w:szCs w:val="28"/>
        </w:rPr>
      </w:pPr>
    </w:p>
    <w:p w14:paraId="25BA8155" w14:textId="0D0C8DB6"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Основою житлово-комунального господарства селища  є житловий фонд, який налічує 53 житлових будинків  на 3152 квартири. Загальна площа будинків 231409,9 </w:t>
      </w:r>
      <w:proofErr w:type="spellStart"/>
      <w:r>
        <w:rPr>
          <w:rFonts w:ascii="Times New Roman" w:eastAsia="Times New Roman" w:hAnsi="Times New Roman" w:cs="Times New Roman"/>
          <w:sz w:val="28"/>
          <w:szCs w:val="28"/>
        </w:rPr>
        <w:t>кв.м</w:t>
      </w:r>
      <w:proofErr w:type="spellEnd"/>
      <w:r>
        <w:rPr>
          <w:rFonts w:ascii="Times New Roman" w:eastAsia="Times New Roman" w:hAnsi="Times New Roman" w:cs="Times New Roman"/>
          <w:sz w:val="28"/>
          <w:szCs w:val="28"/>
        </w:rPr>
        <w:t>. Експлуатацію і утримання житлового фонду здійснює Комунальне підприємство "Житлово-комунальне управління "Комунальник" Коцюбинської селищної ради. В житлових будинках експлуатується 46 ліфтів, 39 з яких відпрацювали понаднормовий термін понад 25 років. Існуючі в житловому фонді проблеми пов’язані з невирішеними протягом багатьох років таких важливих питань, як необхідність своєчасного проведення капітального ремонту в житловому фонді та відсутність джерел покриття витрат, пов’язаних з проведенням капітального, поточного ремонтів та належною експлуатацією та технічним обслуговуванням жилих будинків та прибудинкової території.</w:t>
      </w:r>
    </w:p>
    <w:p w14:paraId="7F004E40"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Значну територію селища займає приватний сектор. Приватний сектор частково упорядкований: прокладені мережі водопроводу, газопроводу, телефонного, інтернет зв’язку.</w:t>
      </w:r>
    </w:p>
    <w:p w14:paraId="49C6EC2E"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Водопостачання в селищі Коцюбинське на 100% централізоване, зношення мережі становить близько 80%, вода видобувається із 15 власних </w:t>
      </w:r>
      <w:r>
        <w:rPr>
          <w:rFonts w:ascii="Times New Roman" w:eastAsia="Times New Roman" w:hAnsi="Times New Roman" w:cs="Times New Roman"/>
          <w:sz w:val="28"/>
          <w:szCs w:val="28"/>
        </w:rPr>
        <w:lastRenderedPageBreak/>
        <w:t xml:space="preserve">свердловин. У виробництві води є складові, які при правильному налагодженні процесу можуть дати економію та підвищити якість води. </w:t>
      </w:r>
    </w:p>
    <w:p w14:paraId="6F5F6F29"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першої складової належить кількість спожитої енергії на видобуток води з надр та доставку до споживача, цю енергію споживає насосне обладнання, яке перекачує воду. Друга, не менш важлива складова - втрати води під час транспортування. У втрат  води є декілька причин - застарілі мережі та так звана недооблікована вода, яка складає 15,17%. </w:t>
      </w:r>
    </w:p>
    <w:p w14:paraId="3B38588D"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селищі 12 робочих артезіанських свердловин загальною потужністю 1400 </w:t>
      </w:r>
      <w:proofErr w:type="spellStart"/>
      <w:r>
        <w:rPr>
          <w:rFonts w:ascii="Times New Roman" w:eastAsia="Times New Roman" w:hAnsi="Times New Roman" w:cs="Times New Roman"/>
          <w:sz w:val="28"/>
          <w:szCs w:val="28"/>
        </w:rPr>
        <w:t>м.куб</w:t>
      </w:r>
      <w:proofErr w:type="spellEnd"/>
      <w:r>
        <w:rPr>
          <w:rFonts w:ascii="Times New Roman" w:eastAsia="Times New Roman" w:hAnsi="Times New Roman" w:cs="Times New Roman"/>
          <w:sz w:val="28"/>
          <w:szCs w:val="28"/>
        </w:rPr>
        <w:t xml:space="preserve"> на годину, з яких видобувається питна вода та ще 3, які не працюють. Зі свердловин воду подають у резервуари чистої води. Такий процес відбувається тільки на 10 свердловинах, а у 2 воду подають напряму у мережі, тому існує необхідність дані </w:t>
      </w:r>
      <w:proofErr w:type="spellStart"/>
      <w:r>
        <w:rPr>
          <w:rFonts w:ascii="Times New Roman" w:eastAsia="Times New Roman" w:hAnsi="Times New Roman" w:cs="Times New Roman"/>
          <w:sz w:val="28"/>
          <w:szCs w:val="28"/>
        </w:rPr>
        <w:t>скважини</w:t>
      </w:r>
      <w:proofErr w:type="spellEnd"/>
      <w:r>
        <w:rPr>
          <w:rFonts w:ascii="Times New Roman" w:eastAsia="Times New Roman" w:hAnsi="Times New Roman" w:cs="Times New Roman"/>
          <w:sz w:val="28"/>
          <w:szCs w:val="28"/>
        </w:rPr>
        <w:t xml:space="preserve"> забезпечити резервуарами води. В селищі є 5 насосних станцій другого підйому, 4 насосні станції третього підйому, які подають воду в мережі селища. Загальна протяжність зовнішніх водопровідних мереж складає 18 км. Зношеність мереж дорівнює 80 відсотків.</w:t>
      </w:r>
    </w:p>
    <w:p w14:paraId="68A4B5CA" w14:textId="77777777" w:rsidR="00744F40" w:rsidRDefault="00DC6E80" w:rsidP="008B4A69">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Послуги центрального водовідведення селищі  Коцюбинське надаються чотирма </w:t>
      </w:r>
      <w:proofErr w:type="spellStart"/>
      <w:r>
        <w:rPr>
          <w:rFonts w:ascii="Times New Roman" w:eastAsia="Times New Roman" w:hAnsi="Times New Roman" w:cs="Times New Roman"/>
          <w:sz w:val="28"/>
          <w:szCs w:val="28"/>
        </w:rPr>
        <w:t>каналізаційно</w:t>
      </w:r>
      <w:proofErr w:type="spellEnd"/>
      <w:r>
        <w:rPr>
          <w:rFonts w:ascii="Times New Roman" w:eastAsia="Times New Roman" w:hAnsi="Times New Roman" w:cs="Times New Roman"/>
          <w:sz w:val="28"/>
          <w:szCs w:val="28"/>
        </w:rPr>
        <w:t>-насосними станціями потужністю 5000 м/куб на добу. 1 насосна станція «КНС Меблева», яка перекачує  нечистоти до м. Київ та КНС «</w:t>
      </w:r>
      <w:proofErr w:type="spellStart"/>
      <w:r>
        <w:rPr>
          <w:rFonts w:ascii="Times New Roman" w:eastAsia="Times New Roman" w:hAnsi="Times New Roman" w:cs="Times New Roman"/>
          <w:sz w:val="28"/>
          <w:szCs w:val="28"/>
        </w:rPr>
        <w:t>Доківська</w:t>
      </w:r>
      <w:proofErr w:type="spellEnd"/>
      <w:r>
        <w:rPr>
          <w:rFonts w:ascii="Times New Roman" w:eastAsia="Times New Roman" w:hAnsi="Times New Roman" w:cs="Times New Roman"/>
          <w:sz w:val="28"/>
          <w:szCs w:val="28"/>
        </w:rPr>
        <w:t xml:space="preserve">», «Шевченка», «Пономарьова», які перекачують нечистоти по селищу. Протяжність мереж водовідведення складає 14,6 км. Безперебійна робота мережі потребує </w:t>
      </w:r>
      <w:proofErr w:type="spellStart"/>
      <w:r>
        <w:rPr>
          <w:rFonts w:ascii="Times New Roman" w:eastAsia="Times New Roman" w:hAnsi="Times New Roman" w:cs="Times New Roman"/>
          <w:sz w:val="28"/>
          <w:szCs w:val="28"/>
        </w:rPr>
        <w:t>перевстановлення</w:t>
      </w:r>
      <w:proofErr w:type="spellEnd"/>
      <w:r>
        <w:rPr>
          <w:rFonts w:ascii="Times New Roman" w:eastAsia="Times New Roman" w:hAnsi="Times New Roman" w:cs="Times New Roman"/>
          <w:sz w:val="28"/>
          <w:szCs w:val="28"/>
        </w:rPr>
        <w:t xml:space="preserve"> технічно зношених зовнішніх мереж з застосуванням сучасних технологій, матеріалів та устаткування. </w:t>
      </w:r>
      <w:r w:rsidR="008B4A69" w:rsidRPr="008B4A69">
        <w:rPr>
          <w:rFonts w:ascii="Times New Roman" w:eastAsia="Times New Roman" w:hAnsi="Times New Roman" w:cs="Times New Roman"/>
          <w:sz w:val="28"/>
          <w:szCs w:val="28"/>
        </w:rPr>
        <w:t xml:space="preserve">Фінансовою угодою між Україною та Європейським інвестиційним банком (проект «Програма з відновлення України») спрямовуються кошти на фінансування заходів, спрямованих на реалізацію </w:t>
      </w:r>
      <w:proofErr w:type="spellStart"/>
      <w:r w:rsidR="008B4A69" w:rsidRPr="008B4A69">
        <w:rPr>
          <w:rFonts w:ascii="Times New Roman" w:eastAsia="Times New Roman" w:hAnsi="Times New Roman" w:cs="Times New Roman"/>
          <w:sz w:val="28"/>
          <w:szCs w:val="28"/>
        </w:rPr>
        <w:t>проєктів</w:t>
      </w:r>
      <w:proofErr w:type="spellEnd"/>
      <w:r w:rsidR="008B4A69" w:rsidRPr="008B4A69">
        <w:rPr>
          <w:rFonts w:ascii="Times New Roman" w:eastAsia="Times New Roman" w:hAnsi="Times New Roman" w:cs="Times New Roman"/>
          <w:sz w:val="28"/>
          <w:szCs w:val="28"/>
        </w:rPr>
        <w:t xml:space="preserve"> з відновлення соціальної інфраструктури, об’єкти житло-комунального господарства тощо. В рамках реалізації зазначеної Програми </w:t>
      </w:r>
      <w:r w:rsidR="008B4A69">
        <w:rPr>
          <w:rFonts w:ascii="Times New Roman" w:eastAsia="Times New Roman" w:hAnsi="Times New Roman" w:cs="Times New Roman"/>
          <w:sz w:val="28"/>
          <w:szCs w:val="28"/>
        </w:rPr>
        <w:t xml:space="preserve">в 2023-2024 роках </w:t>
      </w:r>
      <w:r w:rsidR="008B4A69" w:rsidRPr="008B4A69">
        <w:rPr>
          <w:rFonts w:ascii="Times New Roman" w:eastAsia="Times New Roman" w:hAnsi="Times New Roman" w:cs="Times New Roman"/>
          <w:sz w:val="28"/>
          <w:szCs w:val="28"/>
        </w:rPr>
        <w:t xml:space="preserve">виконавчим комітетом Коцюбинської селищної ради було подано на відбір проект «Реконструкція водопровідних мереж вулиць </w:t>
      </w:r>
      <w:proofErr w:type="spellStart"/>
      <w:r w:rsidR="008B4A69" w:rsidRPr="008B4A69">
        <w:rPr>
          <w:rFonts w:ascii="Times New Roman" w:eastAsia="Times New Roman" w:hAnsi="Times New Roman" w:cs="Times New Roman"/>
          <w:sz w:val="28"/>
          <w:szCs w:val="28"/>
        </w:rPr>
        <w:t>Доківська</w:t>
      </w:r>
      <w:proofErr w:type="spellEnd"/>
      <w:r w:rsidR="008B4A69" w:rsidRPr="008B4A69">
        <w:rPr>
          <w:rFonts w:ascii="Times New Roman" w:eastAsia="Times New Roman" w:hAnsi="Times New Roman" w:cs="Times New Roman"/>
          <w:sz w:val="28"/>
          <w:szCs w:val="28"/>
        </w:rPr>
        <w:t xml:space="preserve"> та Пономарьова в селищі Коцюбинське Київської області» для отримання фінансування. Даний проект пройшов відбір та реалізовується в громаді</w:t>
      </w:r>
      <w:r w:rsidR="008B4A69">
        <w:rPr>
          <w:rFonts w:ascii="Times New Roman" w:eastAsia="Times New Roman" w:hAnsi="Times New Roman" w:cs="Times New Roman"/>
          <w:sz w:val="28"/>
          <w:szCs w:val="28"/>
        </w:rPr>
        <w:t xml:space="preserve"> з 2025</w:t>
      </w:r>
      <w:r w:rsidR="008B4A69" w:rsidRPr="008B4A69">
        <w:rPr>
          <w:rFonts w:ascii="Times New Roman" w:eastAsia="Times New Roman" w:hAnsi="Times New Roman" w:cs="Times New Roman"/>
          <w:sz w:val="28"/>
          <w:szCs w:val="28"/>
        </w:rPr>
        <w:t xml:space="preserve">. Загальна сума проекту  –  40, 8 </w:t>
      </w:r>
      <w:proofErr w:type="spellStart"/>
      <w:r w:rsidR="008B4A69" w:rsidRPr="008B4A69">
        <w:rPr>
          <w:rFonts w:ascii="Times New Roman" w:eastAsia="Times New Roman" w:hAnsi="Times New Roman" w:cs="Times New Roman"/>
          <w:sz w:val="28"/>
          <w:szCs w:val="28"/>
        </w:rPr>
        <w:t>млн.грн</w:t>
      </w:r>
      <w:proofErr w:type="spellEnd"/>
      <w:r w:rsidR="008B4A69" w:rsidRPr="008B4A69">
        <w:rPr>
          <w:rFonts w:ascii="Times New Roman" w:eastAsia="Times New Roman" w:hAnsi="Times New Roman" w:cs="Times New Roman"/>
          <w:sz w:val="28"/>
          <w:szCs w:val="28"/>
        </w:rPr>
        <w:t xml:space="preserve">, в </w:t>
      </w:r>
      <w:proofErr w:type="spellStart"/>
      <w:r w:rsidR="008B4A69" w:rsidRPr="008B4A69">
        <w:rPr>
          <w:rFonts w:ascii="Times New Roman" w:eastAsia="Times New Roman" w:hAnsi="Times New Roman" w:cs="Times New Roman"/>
          <w:sz w:val="28"/>
          <w:szCs w:val="28"/>
        </w:rPr>
        <w:t>т.ч</w:t>
      </w:r>
      <w:proofErr w:type="spellEnd"/>
      <w:r w:rsidR="008B4A69" w:rsidRPr="008B4A69">
        <w:rPr>
          <w:rFonts w:ascii="Times New Roman" w:eastAsia="Times New Roman" w:hAnsi="Times New Roman" w:cs="Times New Roman"/>
          <w:sz w:val="28"/>
          <w:szCs w:val="28"/>
        </w:rPr>
        <w:t xml:space="preserve">. 34 </w:t>
      </w:r>
      <w:proofErr w:type="spellStart"/>
      <w:r w:rsidR="008B4A69" w:rsidRPr="008B4A69">
        <w:rPr>
          <w:rFonts w:ascii="Times New Roman" w:eastAsia="Times New Roman" w:hAnsi="Times New Roman" w:cs="Times New Roman"/>
          <w:sz w:val="28"/>
          <w:szCs w:val="28"/>
        </w:rPr>
        <w:t>млн.грн</w:t>
      </w:r>
      <w:proofErr w:type="spellEnd"/>
      <w:r w:rsidR="008B4A69" w:rsidRPr="008B4A69">
        <w:rPr>
          <w:rFonts w:ascii="Times New Roman" w:eastAsia="Times New Roman" w:hAnsi="Times New Roman" w:cs="Times New Roman"/>
          <w:sz w:val="28"/>
          <w:szCs w:val="28"/>
        </w:rPr>
        <w:t xml:space="preserve"> з Державного бюджету та 6,8 </w:t>
      </w:r>
      <w:proofErr w:type="spellStart"/>
      <w:r w:rsidR="008B4A69" w:rsidRPr="008B4A69">
        <w:rPr>
          <w:rFonts w:ascii="Times New Roman" w:eastAsia="Times New Roman" w:hAnsi="Times New Roman" w:cs="Times New Roman"/>
          <w:sz w:val="28"/>
          <w:szCs w:val="28"/>
        </w:rPr>
        <w:t>млн.грн</w:t>
      </w:r>
      <w:proofErr w:type="spellEnd"/>
      <w:r w:rsidR="008B4A69" w:rsidRPr="008B4A69">
        <w:rPr>
          <w:rFonts w:ascii="Times New Roman" w:eastAsia="Times New Roman" w:hAnsi="Times New Roman" w:cs="Times New Roman"/>
          <w:sz w:val="28"/>
          <w:szCs w:val="28"/>
        </w:rPr>
        <w:t xml:space="preserve"> за рахунок бюджету громади.  </w:t>
      </w:r>
      <w:r w:rsidR="008B4A69">
        <w:rPr>
          <w:rFonts w:ascii="Times New Roman" w:eastAsia="Times New Roman" w:hAnsi="Times New Roman" w:cs="Times New Roman"/>
          <w:sz w:val="28"/>
          <w:szCs w:val="28"/>
        </w:rPr>
        <w:t>Д</w:t>
      </w:r>
      <w:r w:rsidR="008B4A69" w:rsidRPr="008B4A69">
        <w:rPr>
          <w:rFonts w:ascii="Times New Roman" w:eastAsia="Times New Roman" w:hAnsi="Times New Roman" w:cs="Times New Roman"/>
          <w:sz w:val="28"/>
          <w:szCs w:val="28"/>
        </w:rPr>
        <w:t xml:space="preserve">ата початку експлуатації мереж – 1973 рік, орієнтовна кількість користувачів ділянки водогону – 5 700 осіб, загальна протяжність об'єкта – 3 486,8 </w:t>
      </w:r>
      <w:proofErr w:type="spellStart"/>
      <w:r w:rsidR="008B4A69" w:rsidRPr="008B4A69">
        <w:rPr>
          <w:rFonts w:ascii="Times New Roman" w:eastAsia="Times New Roman" w:hAnsi="Times New Roman" w:cs="Times New Roman"/>
          <w:sz w:val="28"/>
          <w:szCs w:val="28"/>
        </w:rPr>
        <w:t>пог.м</w:t>
      </w:r>
      <w:proofErr w:type="spellEnd"/>
      <w:r w:rsidR="008B4A69" w:rsidRPr="008B4A69">
        <w:rPr>
          <w:rFonts w:ascii="Times New Roman" w:eastAsia="Times New Roman" w:hAnsi="Times New Roman" w:cs="Times New Roman"/>
          <w:sz w:val="28"/>
          <w:szCs w:val="28"/>
        </w:rPr>
        <w:t xml:space="preserve">. </w:t>
      </w:r>
    </w:p>
    <w:p w14:paraId="19EBE0BC" w14:textId="77777777" w:rsidR="00744F40" w:rsidRDefault="00744F40" w:rsidP="00744F40">
      <w:pPr>
        <w:pBdr>
          <w:top w:val="nil"/>
          <w:left w:val="nil"/>
          <w:bottom w:val="nil"/>
          <w:right w:val="nil"/>
          <w:between w:val="nil"/>
        </w:pBdr>
        <w:jc w:val="both"/>
        <w:rPr>
          <w:rFonts w:ascii="Times New Roman" w:eastAsia="Times New Roman" w:hAnsi="Times New Roman" w:cs="Times New Roman"/>
          <w:sz w:val="28"/>
          <w:szCs w:val="28"/>
        </w:rPr>
      </w:pPr>
    </w:p>
    <w:p w14:paraId="2B56C215" w14:textId="60569DC0" w:rsidR="00744F40" w:rsidRDefault="00744F40" w:rsidP="00744F40">
      <w:pPr>
        <w:pBdr>
          <w:top w:val="nil"/>
          <w:left w:val="nil"/>
          <w:bottom w:val="nil"/>
          <w:right w:val="nil"/>
          <w:between w:val="nil"/>
        </w:pBdr>
        <w:jc w:val="both"/>
        <w:rPr>
          <w:rFonts w:ascii="Times New Roman" w:eastAsia="Times New Roman" w:hAnsi="Times New Roman" w:cs="Times New Roman"/>
          <w:sz w:val="28"/>
          <w:szCs w:val="28"/>
        </w:rPr>
      </w:pPr>
      <w:r>
        <w:rPr>
          <w:noProof/>
        </w:rPr>
        <w:drawing>
          <wp:inline distT="0" distB="0" distL="0" distR="0" wp14:anchorId="0C6C17C0" wp14:editId="7A7C3215">
            <wp:extent cx="1905000" cy="1940751"/>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909486" cy="1945321"/>
                    </a:xfrm>
                    <a:prstGeom prst="rect">
                      <a:avLst/>
                    </a:prstGeom>
                  </pic:spPr>
                </pic:pic>
              </a:graphicData>
            </a:graphic>
          </wp:inline>
        </w:drawing>
      </w:r>
      <w:r w:rsidRPr="00744F40">
        <w:rPr>
          <w:noProof/>
        </w:rPr>
        <w:t xml:space="preserve"> </w:t>
      </w:r>
      <w:r w:rsidRPr="00744F40">
        <w:rPr>
          <w:noProof/>
        </w:rPr>
        <w:drawing>
          <wp:inline distT="0" distB="0" distL="0" distR="0" wp14:anchorId="7B283448" wp14:editId="5A7B1BF1">
            <wp:extent cx="2162175" cy="1965325"/>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174282" cy="1976330"/>
                    </a:xfrm>
                    <a:prstGeom prst="rect">
                      <a:avLst/>
                    </a:prstGeom>
                  </pic:spPr>
                </pic:pic>
              </a:graphicData>
            </a:graphic>
          </wp:inline>
        </w:drawing>
      </w:r>
      <w:r w:rsidRPr="00744F40">
        <w:rPr>
          <w:noProof/>
        </w:rPr>
        <w:t xml:space="preserve"> </w:t>
      </w:r>
      <w:r w:rsidRPr="00744F40">
        <w:rPr>
          <w:noProof/>
        </w:rPr>
        <w:drawing>
          <wp:inline distT="0" distB="0" distL="0" distR="0" wp14:anchorId="72737896" wp14:editId="1E7D1803">
            <wp:extent cx="1904549" cy="1969135"/>
            <wp:effectExtent l="0" t="0" r="63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918813" cy="1983883"/>
                    </a:xfrm>
                    <a:prstGeom prst="rect">
                      <a:avLst/>
                    </a:prstGeom>
                  </pic:spPr>
                </pic:pic>
              </a:graphicData>
            </a:graphic>
          </wp:inline>
        </w:drawing>
      </w:r>
    </w:p>
    <w:p w14:paraId="200A1A53" w14:textId="77777777" w:rsidR="00744F40" w:rsidRDefault="00744F40" w:rsidP="00744F40">
      <w:pPr>
        <w:pBdr>
          <w:top w:val="nil"/>
          <w:left w:val="nil"/>
          <w:bottom w:val="nil"/>
          <w:right w:val="nil"/>
          <w:between w:val="nil"/>
        </w:pBdr>
        <w:jc w:val="both"/>
        <w:rPr>
          <w:rFonts w:ascii="Times New Roman" w:eastAsia="Times New Roman" w:hAnsi="Times New Roman" w:cs="Times New Roman"/>
          <w:sz w:val="28"/>
          <w:szCs w:val="28"/>
        </w:rPr>
      </w:pPr>
    </w:p>
    <w:p w14:paraId="7BA9FF59" w14:textId="75EDCCA4" w:rsidR="00591359" w:rsidRDefault="008B4A69" w:rsidP="00744F40">
      <w:pPr>
        <w:pBdr>
          <w:top w:val="nil"/>
          <w:left w:val="nil"/>
          <w:bottom w:val="nil"/>
          <w:right w:val="nil"/>
          <w:between w:val="nil"/>
        </w:pBdr>
        <w:jc w:val="both"/>
        <w:rPr>
          <w:rFonts w:ascii="Times New Roman" w:eastAsia="Times New Roman" w:hAnsi="Times New Roman" w:cs="Times New Roman"/>
          <w:sz w:val="28"/>
          <w:szCs w:val="28"/>
        </w:rPr>
      </w:pPr>
      <w:r w:rsidRPr="008B4A69">
        <w:rPr>
          <w:rFonts w:ascii="Times New Roman" w:eastAsia="Times New Roman" w:hAnsi="Times New Roman" w:cs="Times New Roman"/>
          <w:sz w:val="28"/>
          <w:szCs w:val="28"/>
        </w:rPr>
        <w:lastRenderedPageBreak/>
        <w:t xml:space="preserve">Реалізація проекту дозволить уникнути аварійних ситуацій та забезпечити послугами централізованого водопостачання жителів багатоквартирних будинків, приватного сектору, двох закладів освіти, будинку культури.                       </w:t>
      </w:r>
    </w:p>
    <w:p w14:paraId="43B5E946"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Теплопостачання  значної частини селища Коцюбинське – централізоване. </w:t>
      </w:r>
    </w:p>
    <w:p w14:paraId="34C30AA8" w14:textId="35E794DD" w:rsidR="00591359" w:rsidRDefault="00DC6E80" w:rsidP="00D61176">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Реалізація основних завдань та заходів по наданню послуг із централізованого теплопостачання здійснюється котельнями по вулиці </w:t>
      </w:r>
      <w:proofErr w:type="spellStart"/>
      <w:r>
        <w:rPr>
          <w:rFonts w:ascii="Times New Roman" w:eastAsia="Times New Roman" w:hAnsi="Times New Roman" w:cs="Times New Roman"/>
          <w:sz w:val="28"/>
          <w:szCs w:val="28"/>
        </w:rPr>
        <w:t>Доківська</w:t>
      </w:r>
      <w:proofErr w:type="spellEnd"/>
      <w:r>
        <w:rPr>
          <w:rFonts w:ascii="Times New Roman" w:eastAsia="Times New Roman" w:hAnsi="Times New Roman" w:cs="Times New Roman"/>
          <w:sz w:val="28"/>
          <w:szCs w:val="28"/>
        </w:rPr>
        <w:t xml:space="preserve">, 14 та Меблева,1а, трьома даховими котельнями по вулиці Лісова, 20а, Меблева,11 б, Пономарьова, 6а та топковою </w:t>
      </w:r>
      <w:r w:rsidR="004076D1">
        <w:rPr>
          <w:rFonts w:ascii="Times New Roman" w:eastAsia="Times New Roman" w:hAnsi="Times New Roman" w:cs="Times New Roman"/>
          <w:sz w:val="28"/>
          <w:szCs w:val="28"/>
        </w:rPr>
        <w:t>котельнею</w:t>
      </w:r>
      <w:r>
        <w:rPr>
          <w:rFonts w:ascii="Times New Roman" w:eastAsia="Times New Roman" w:hAnsi="Times New Roman" w:cs="Times New Roman"/>
          <w:sz w:val="28"/>
          <w:szCs w:val="28"/>
        </w:rPr>
        <w:t xml:space="preserve"> по вулиці Пономарьова, 17 а, загальною потужністю 26,2 МВт. Загальна протяжність зовнішніх теплових мереж складає 10,8 км в двотрубному вимірі. Зношеність мереж складає 60 %, а саме 5004 м. Теплове господарство потребує модернізації (заміни) </w:t>
      </w:r>
      <w:proofErr w:type="spellStart"/>
      <w:r w:rsidRPr="00A1485C">
        <w:rPr>
          <w:rFonts w:ascii="Times New Roman" w:eastAsia="Times New Roman" w:hAnsi="Times New Roman" w:cs="Times New Roman"/>
          <w:sz w:val="28"/>
          <w:szCs w:val="28"/>
        </w:rPr>
        <w:t>газоспоживаючого</w:t>
      </w:r>
      <w:proofErr w:type="spellEnd"/>
      <w:r w:rsidRPr="00A1485C">
        <w:rPr>
          <w:rFonts w:ascii="Times New Roman" w:eastAsia="Times New Roman" w:hAnsi="Times New Roman" w:cs="Times New Roman"/>
          <w:sz w:val="28"/>
          <w:szCs w:val="28"/>
        </w:rPr>
        <w:t xml:space="preserve"> та </w:t>
      </w:r>
      <w:proofErr w:type="spellStart"/>
      <w:r w:rsidRPr="00A1485C">
        <w:rPr>
          <w:rFonts w:ascii="Times New Roman" w:eastAsia="Times New Roman" w:hAnsi="Times New Roman" w:cs="Times New Roman"/>
          <w:sz w:val="28"/>
          <w:szCs w:val="28"/>
        </w:rPr>
        <w:t>енергообладнання</w:t>
      </w:r>
      <w:proofErr w:type="spellEnd"/>
      <w:r w:rsidRPr="00A1485C">
        <w:rPr>
          <w:rFonts w:ascii="Times New Roman" w:eastAsia="Times New Roman" w:hAnsi="Times New Roman" w:cs="Times New Roman"/>
          <w:sz w:val="28"/>
          <w:szCs w:val="28"/>
        </w:rPr>
        <w:t>, яка призведе до енергоефективності споживання електроенергії, газу, води.</w:t>
      </w:r>
      <w:r w:rsidR="00B82A00" w:rsidRPr="00A1485C">
        <w:rPr>
          <w:rFonts w:ascii="Times New Roman" w:eastAsia="Times New Roman" w:hAnsi="Times New Roman" w:cs="Times New Roman"/>
          <w:sz w:val="28"/>
          <w:szCs w:val="28"/>
        </w:rPr>
        <w:t xml:space="preserve"> Так в 2025 році </w:t>
      </w:r>
      <w:r w:rsidR="00D61176" w:rsidRPr="00A1485C">
        <w:rPr>
          <w:rFonts w:ascii="Times New Roman" w:eastAsia="Times New Roman" w:hAnsi="Times New Roman" w:cs="Times New Roman"/>
          <w:sz w:val="28"/>
          <w:szCs w:val="28"/>
        </w:rPr>
        <w:t xml:space="preserve">реалізовано кілька невеликих  проектів  з ремонтів </w:t>
      </w:r>
      <w:proofErr w:type="spellStart"/>
      <w:r w:rsidR="00D61176" w:rsidRPr="00A1485C">
        <w:rPr>
          <w:rFonts w:ascii="Times New Roman" w:eastAsia="Times New Roman" w:hAnsi="Times New Roman" w:cs="Times New Roman"/>
          <w:sz w:val="28"/>
          <w:szCs w:val="28"/>
        </w:rPr>
        <w:t>котелень</w:t>
      </w:r>
      <w:proofErr w:type="spellEnd"/>
      <w:r w:rsidR="00D61176" w:rsidRPr="00A1485C">
        <w:rPr>
          <w:rFonts w:ascii="Times New Roman" w:eastAsia="Times New Roman" w:hAnsi="Times New Roman" w:cs="Times New Roman"/>
          <w:sz w:val="28"/>
          <w:szCs w:val="28"/>
        </w:rPr>
        <w:t xml:space="preserve"> централізованого теплопостачання. Також р</w:t>
      </w:r>
      <w:r w:rsidR="00B82A00" w:rsidRPr="00A1485C">
        <w:rPr>
          <w:rFonts w:ascii="Times New Roman" w:eastAsia="Times New Roman" w:hAnsi="Times New Roman" w:cs="Times New Roman"/>
          <w:sz w:val="28"/>
          <w:szCs w:val="28"/>
        </w:rPr>
        <w:t>озпочато</w:t>
      </w:r>
      <w:r w:rsidR="00D61176" w:rsidRPr="00A1485C">
        <w:rPr>
          <w:rFonts w:ascii="Times New Roman" w:eastAsia="Times New Roman" w:hAnsi="Times New Roman" w:cs="Times New Roman"/>
          <w:sz w:val="28"/>
          <w:szCs w:val="28"/>
        </w:rPr>
        <w:t xml:space="preserve"> реалізацію масштабного інвестиційного проекту, а саме</w:t>
      </w:r>
      <w:r w:rsidR="00B82A00" w:rsidRPr="00A1485C">
        <w:rPr>
          <w:rFonts w:ascii="Times New Roman" w:eastAsia="Times New Roman" w:hAnsi="Times New Roman" w:cs="Times New Roman"/>
          <w:sz w:val="28"/>
          <w:szCs w:val="28"/>
        </w:rPr>
        <w:t xml:space="preserve"> перш</w:t>
      </w:r>
      <w:r w:rsidR="00D61176" w:rsidRPr="00A1485C">
        <w:rPr>
          <w:rFonts w:ascii="Times New Roman" w:eastAsia="Times New Roman" w:hAnsi="Times New Roman" w:cs="Times New Roman"/>
          <w:sz w:val="28"/>
          <w:szCs w:val="28"/>
        </w:rPr>
        <w:t>ого</w:t>
      </w:r>
      <w:r w:rsidR="00B82A00" w:rsidRPr="00A1485C">
        <w:rPr>
          <w:rFonts w:ascii="Times New Roman" w:eastAsia="Times New Roman" w:hAnsi="Times New Roman" w:cs="Times New Roman"/>
          <w:sz w:val="28"/>
          <w:szCs w:val="28"/>
        </w:rPr>
        <w:t xml:space="preserve"> етап</w:t>
      </w:r>
      <w:r w:rsidR="00D61176" w:rsidRPr="00A1485C">
        <w:rPr>
          <w:rFonts w:ascii="Times New Roman" w:eastAsia="Times New Roman" w:hAnsi="Times New Roman" w:cs="Times New Roman"/>
          <w:sz w:val="28"/>
          <w:szCs w:val="28"/>
        </w:rPr>
        <w:t>у</w:t>
      </w:r>
      <w:r w:rsidR="00B82A00" w:rsidRPr="00A1485C">
        <w:rPr>
          <w:rFonts w:ascii="Times New Roman" w:eastAsia="Times New Roman" w:hAnsi="Times New Roman" w:cs="Times New Roman"/>
          <w:sz w:val="28"/>
          <w:szCs w:val="28"/>
        </w:rPr>
        <w:t xml:space="preserve"> реконструкції котельні </w:t>
      </w:r>
      <w:r w:rsidR="00D61176" w:rsidRPr="00A1485C">
        <w:rPr>
          <w:rFonts w:ascii="Times New Roman" w:eastAsia="Times New Roman" w:hAnsi="Times New Roman" w:cs="Times New Roman"/>
          <w:bCs/>
          <w:sz w:val="28"/>
          <w:szCs w:val="28"/>
        </w:rPr>
        <w:t xml:space="preserve">по вулиці </w:t>
      </w:r>
      <w:proofErr w:type="spellStart"/>
      <w:r w:rsidR="00D61176" w:rsidRPr="00A1485C">
        <w:rPr>
          <w:rFonts w:ascii="Times New Roman" w:eastAsia="Times New Roman" w:hAnsi="Times New Roman" w:cs="Times New Roman"/>
          <w:bCs/>
          <w:sz w:val="28"/>
          <w:szCs w:val="28"/>
        </w:rPr>
        <w:t>Доківська</w:t>
      </w:r>
      <w:proofErr w:type="spellEnd"/>
      <w:r w:rsidR="00D61176" w:rsidRPr="00A1485C">
        <w:rPr>
          <w:rFonts w:ascii="Times New Roman" w:eastAsia="Times New Roman" w:hAnsi="Times New Roman" w:cs="Times New Roman"/>
          <w:bCs/>
          <w:sz w:val="28"/>
          <w:szCs w:val="28"/>
        </w:rPr>
        <w:t xml:space="preserve">, 14/1 в селищі Коцюбинське Київської області. На </w:t>
      </w:r>
      <w:r w:rsidR="00D61176" w:rsidRPr="00A1485C">
        <w:rPr>
          <w:rFonts w:ascii="Times New Roman" w:eastAsia="Times New Roman" w:hAnsi="Times New Roman" w:cs="Times New Roman"/>
          <w:sz w:val="28"/>
          <w:szCs w:val="28"/>
        </w:rPr>
        <w:t xml:space="preserve">котельні </w:t>
      </w:r>
      <w:r w:rsidR="00D61176" w:rsidRPr="00A1485C">
        <w:rPr>
          <w:rFonts w:ascii="Times New Roman" w:eastAsia="Times New Roman" w:hAnsi="Times New Roman" w:cs="Times New Roman"/>
          <w:bCs/>
          <w:sz w:val="28"/>
          <w:szCs w:val="28"/>
        </w:rPr>
        <w:t>по вулиці</w:t>
      </w:r>
      <w:r w:rsidR="00D61176" w:rsidRPr="00D61176">
        <w:rPr>
          <w:rFonts w:ascii="Times New Roman" w:eastAsia="Times New Roman" w:hAnsi="Times New Roman" w:cs="Times New Roman"/>
          <w:bCs/>
          <w:sz w:val="28"/>
          <w:szCs w:val="28"/>
        </w:rPr>
        <w:t xml:space="preserve"> </w:t>
      </w:r>
      <w:proofErr w:type="spellStart"/>
      <w:r w:rsidR="00D61176" w:rsidRPr="00D61176">
        <w:rPr>
          <w:rFonts w:ascii="Times New Roman" w:eastAsia="Times New Roman" w:hAnsi="Times New Roman" w:cs="Times New Roman"/>
          <w:bCs/>
          <w:sz w:val="28"/>
          <w:szCs w:val="28"/>
        </w:rPr>
        <w:t>Доківська</w:t>
      </w:r>
      <w:proofErr w:type="spellEnd"/>
      <w:r w:rsidR="00D61176">
        <w:rPr>
          <w:rFonts w:ascii="Times New Roman" w:eastAsia="Times New Roman" w:hAnsi="Times New Roman" w:cs="Times New Roman"/>
          <w:bCs/>
          <w:sz w:val="28"/>
          <w:szCs w:val="28"/>
        </w:rPr>
        <w:t xml:space="preserve"> здійснено заміну застарілого котла на </w:t>
      </w:r>
      <w:r w:rsidR="00D61176" w:rsidRPr="00D61176">
        <w:rPr>
          <w:rFonts w:ascii="Times New Roman" w:eastAsia="Times New Roman" w:hAnsi="Times New Roman" w:cs="Times New Roman"/>
          <w:sz w:val="28"/>
          <w:szCs w:val="28"/>
        </w:rPr>
        <w:t xml:space="preserve">Колві-4000 </w:t>
      </w:r>
      <w:r w:rsidR="00D61176">
        <w:rPr>
          <w:rFonts w:ascii="Times New Roman" w:eastAsia="Times New Roman" w:hAnsi="Times New Roman" w:cs="Times New Roman"/>
          <w:bCs/>
          <w:sz w:val="28"/>
          <w:szCs w:val="28"/>
        </w:rPr>
        <w:t xml:space="preserve">та здійснюються </w:t>
      </w:r>
      <w:proofErr w:type="spellStart"/>
      <w:r w:rsidR="00D61176">
        <w:rPr>
          <w:rFonts w:ascii="Times New Roman" w:eastAsia="Times New Roman" w:hAnsi="Times New Roman" w:cs="Times New Roman"/>
          <w:bCs/>
          <w:sz w:val="28"/>
          <w:szCs w:val="28"/>
        </w:rPr>
        <w:t>пуско</w:t>
      </w:r>
      <w:proofErr w:type="spellEnd"/>
      <w:r w:rsidR="00D61176">
        <w:rPr>
          <w:rFonts w:ascii="Times New Roman" w:eastAsia="Times New Roman" w:hAnsi="Times New Roman" w:cs="Times New Roman"/>
          <w:bCs/>
          <w:sz w:val="28"/>
          <w:szCs w:val="28"/>
        </w:rPr>
        <w:t>-налагоджувальні роботи.</w:t>
      </w:r>
      <w:r w:rsidR="00D61176" w:rsidRPr="00D61176">
        <w:rPr>
          <w:rFonts w:ascii="Times New Roman" w:eastAsia="Times New Roman" w:hAnsi="Times New Roman" w:cs="Times New Roman"/>
          <w:sz w:val="22"/>
          <w:szCs w:val="22"/>
          <w:lang w:eastAsia="en-US"/>
        </w:rPr>
        <w:t xml:space="preserve"> </w:t>
      </w:r>
      <w:r w:rsidR="00D61176">
        <w:rPr>
          <w:rFonts w:ascii="Times New Roman" w:eastAsia="Times New Roman" w:hAnsi="Times New Roman" w:cs="Times New Roman"/>
          <w:sz w:val="22"/>
          <w:szCs w:val="22"/>
          <w:lang w:eastAsia="en-US"/>
        </w:rPr>
        <w:t xml:space="preserve"> </w:t>
      </w:r>
      <w:r w:rsidR="00D61176" w:rsidRPr="00D61176">
        <w:rPr>
          <w:rFonts w:ascii="Times New Roman" w:eastAsia="Times New Roman" w:hAnsi="Times New Roman" w:cs="Times New Roman"/>
          <w:sz w:val="28"/>
          <w:szCs w:val="28"/>
        </w:rPr>
        <w:t>В ІІ-</w:t>
      </w:r>
      <w:proofErr w:type="spellStart"/>
      <w:r w:rsidR="00D61176" w:rsidRPr="00D61176">
        <w:rPr>
          <w:rFonts w:ascii="Times New Roman" w:eastAsia="Times New Roman" w:hAnsi="Times New Roman" w:cs="Times New Roman"/>
          <w:sz w:val="28"/>
          <w:szCs w:val="28"/>
        </w:rPr>
        <w:t>ий</w:t>
      </w:r>
      <w:proofErr w:type="spellEnd"/>
      <w:r w:rsidR="00D61176" w:rsidRPr="00D61176">
        <w:rPr>
          <w:rFonts w:ascii="Times New Roman" w:eastAsia="Times New Roman" w:hAnsi="Times New Roman" w:cs="Times New Roman"/>
          <w:sz w:val="28"/>
          <w:szCs w:val="28"/>
        </w:rPr>
        <w:t xml:space="preserve"> пусковий комплекс передбачається: - існуючий котел КВ-Г-7,56 підлягає консервації; - встановлення другого котла Колві-4000 потужністю 4,0 МВт; - встановлення димової труби від котла Колві-4000 пускового комплексу; - встановлення ще одного насосу мережної води – при роботі котельні на повну потужність будуть працювати два насоси мережної води, третій – резервний; - встановлення додаткової установки пом’якшення підживлювальної води.</w:t>
      </w:r>
    </w:p>
    <w:p w14:paraId="397C9BE9"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більшості будинків  встановлені теплові  лічильники. Це лише перший крок модернізації, який спрямований на економію.  В селищі є багато двоповерхових будинків, які не мають підвальних приміщень та горищ,  тому наявна потреба зі встановлення теплопунктів.</w:t>
      </w:r>
    </w:p>
    <w:p w14:paraId="7C75FB0E" w14:textId="77777777" w:rsidR="00591359" w:rsidRDefault="00DC6E80" w:rsidP="00C83E98">
      <w:pPr>
        <w:pBdr>
          <w:top w:val="nil"/>
          <w:left w:val="nil"/>
          <w:bottom w:val="nil"/>
          <w:right w:val="nil"/>
          <w:between w:val="nil"/>
        </w:pBdr>
        <w:ind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 житлово-комунальній сфері селища сьогодні працює 2 підприємства комунальної форми власності, які надають послуги з водовідведення, водо-теплопостачання, управління багатоквартирними будинками та благоустрій селища. В 2021 році розроблена «Місцева програма запобігання та ліквідації надзвичайних ситуацій природного та техногенного характеру чи терористичних проявів у Коцюбинській селищній територіальній громаді на 2021-2025 роки».</w:t>
      </w:r>
    </w:p>
    <w:p w14:paraId="552D37E1" w14:textId="77777777" w:rsidR="00591359" w:rsidRDefault="00591359" w:rsidP="00C83E98">
      <w:pPr>
        <w:ind w:firstLine="851"/>
        <w:jc w:val="both"/>
        <w:rPr>
          <w:rFonts w:ascii="Times New Roman" w:eastAsia="Times New Roman" w:hAnsi="Times New Roman" w:cs="Times New Roman"/>
          <w:sz w:val="24"/>
          <w:szCs w:val="24"/>
        </w:rPr>
      </w:pPr>
    </w:p>
    <w:p w14:paraId="08DBC7FE" w14:textId="77777777" w:rsidR="00371FB0" w:rsidRDefault="00371FB0" w:rsidP="00C83E98">
      <w:pPr>
        <w:ind w:firstLine="851"/>
        <w:jc w:val="both"/>
        <w:rPr>
          <w:rFonts w:ascii="Times New Roman" w:hAnsi="Times New Roman" w:cs="Times New Roman"/>
          <w:bCs/>
          <w:i/>
          <w:sz w:val="28"/>
          <w:szCs w:val="28"/>
        </w:rPr>
      </w:pPr>
    </w:p>
    <w:p w14:paraId="65BA5EE6" w14:textId="4C62E443" w:rsidR="000B19C5" w:rsidRPr="000E54B5" w:rsidRDefault="000B19C5"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t>Проміжні висновки:</w:t>
      </w:r>
    </w:p>
    <w:p w14:paraId="39D796F0" w14:textId="43ED1249" w:rsidR="000B19C5" w:rsidRPr="000E54B5" w:rsidRDefault="000B19C5" w:rsidP="00C83E98">
      <w:pPr>
        <w:ind w:firstLine="851"/>
        <w:jc w:val="both"/>
        <w:rPr>
          <w:rFonts w:ascii="Times New Roman" w:eastAsia="Courier New" w:hAnsi="Times New Roman" w:cs="Times New Roman"/>
          <w:i/>
          <w:color w:val="000000"/>
          <w:sz w:val="28"/>
          <w:szCs w:val="28"/>
        </w:rPr>
      </w:pPr>
      <w:r w:rsidRPr="000E54B5">
        <w:rPr>
          <w:rFonts w:ascii="Times New Roman" w:eastAsia="Courier New" w:hAnsi="Times New Roman" w:cs="Times New Roman"/>
          <w:i/>
          <w:color w:val="000000"/>
          <w:sz w:val="28"/>
          <w:szCs w:val="28"/>
        </w:rPr>
        <w:t xml:space="preserve">Наявна інфраструктура житлово-комунального господарства в громаді,  в основному, забезпечує надання послуг населенню та іншим споживачам і створює потенційні  передумови для розвитку.  </w:t>
      </w:r>
    </w:p>
    <w:p w14:paraId="1EC658EB" w14:textId="07E89981" w:rsidR="000B19C5" w:rsidRPr="000E54B5" w:rsidRDefault="000B19C5" w:rsidP="00C83E98">
      <w:pPr>
        <w:ind w:firstLine="851"/>
        <w:jc w:val="both"/>
        <w:rPr>
          <w:rFonts w:ascii="Times New Roman" w:eastAsia="Courier New" w:hAnsi="Times New Roman" w:cs="Times New Roman"/>
          <w:i/>
          <w:color w:val="000000"/>
          <w:sz w:val="28"/>
          <w:szCs w:val="28"/>
        </w:rPr>
      </w:pPr>
      <w:r w:rsidRPr="000E54B5">
        <w:rPr>
          <w:rFonts w:ascii="Times New Roman" w:eastAsia="Courier New" w:hAnsi="Times New Roman" w:cs="Times New Roman"/>
          <w:i/>
          <w:color w:val="000000"/>
          <w:sz w:val="28"/>
          <w:szCs w:val="28"/>
        </w:rPr>
        <w:t>Проте,  незадовільний стан переважної більшості основних фондів житлово-комунального господарства, вкрай обмежений розвиток інфраструктури житлово-комунального господарства (мереж водопостачання і водовідведення), неврегульованість у сфері поводження із твердими побутовими відходами створюють реальні перешкоди у розвитку громади і прямо або опосередковано впливають на умови і рівень якості життєдіяльності населення, інвестиційну привабливість, екологічну ситуацію в громаді.</w:t>
      </w:r>
    </w:p>
    <w:p w14:paraId="76D7B6D7" w14:textId="4CA6A781" w:rsidR="00B82A00" w:rsidRDefault="00630985" w:rsidP="00C83E98">
      <w:pPr>
        <w:ind w:firstLine="851"/>
        <w:jc w:val="both"/>
        <w:rPr>
          <w:rFonts w:ascii="Times New Roman" w:eastAsia="Times New Roman" w:hAnsi="Times New Roman" w:cs="Times New Roman"/>
          <w:b/>
          <w:sz w:val="28"/>
          <w:szCs w:val="28"/>
        </w:rPr>
      </w:pPr>
      <w:r w:rsidRPr="000E54B5">
        <w:rPr>
          <w:rFonts w:ascii="Times New Roman" w:hAnsi="Times New Roman" w:cs="Times New Roman"/>
          <w:b/>
          <w:bCs/>
          <w:noProof/>
          <w:sz w:val="28"/>
          <w:szCs w:val="28"/>
        </w:rPr>
        <w:lastRenderedPageBreak/>
        <mc:AlternateContent>
          <mc:Choice Requires="wps">
            <w:drawing>
              <wp:anchor distT="0" distB="0" distL="114300" distR="114300" simplePos="0" relativeHeight="251704320" behindDoc="0" locked="0" layoutInCell="1" allowOverlap="1" wp14:anchorId="605678D6" wp14:editId="20915AB2">
                <wp:simplePos x="0" y="0"/>
                <wp:positionH relativeFrom="column">
                  <wp:posOffset>3343275</wp:posOffset>
                </wp:positionH>
                <wp:positionV relativeFrom="paragraph">
                  <wp:posOffset>247015</wp:posOffset>
                </wp:positionV>
                <wp:extent cx="2759075" cy="1247775"/>
                <wp:effectExtent l="0" t="0" r="22225" b="28575"/>
                <wp:wrapNone/>
                <wp:docPr id="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1247775"/>
                        </a:xfrm>
                        <a:prstGeom prst="rect">
                          <a:avLst/>
                        </a:prstGeom>
                        <a:noFill/>
                        <a:ln w="9525">
                          <a:solidFill>
                            <a:srgbClr val="4F81BD">
                              <a:lumMod val="40000"/>
                              <a:lumOff val="60000"/>
                            </a:srgbClr>
                          </a:solidFill>
                          <a:miter lim="800000"/>
                          <a:headEnd/>
                          <a:tailEnd/>
                        </a:ln>
                      </wps:spPr>
                      <wps:txbx>
                        <w:txbxContent>
                          <w:p w14:paraId="2ECEEA70" w14:textId="125D46EF" w:rsidR="00630985" w:rsidRDefault="00630985" w:rsidP="0063098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2.16.  </w:t>
                            </w:r>
                          </w:p>
                          <w:p w14:paraId="5304923E" w14:textId="75B882BC" w:rsidR="00630985" w:rsidRPr="00AA5C53" w:rsidRDefault="00630985" w:rsidP="00630985">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соціальна    інфраструктура</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605678D6" id="_x0000_s1051" type="#_x0000_t202" style="position:absolute;left:0;text-align:left;margin-left:263.25pt;margin-top:19.45pt;width:217.25pt;height:9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" filled="f" strokecolor="#b9cde5">
                <v:textbox>
                  <w:txbxContent>
                    <w:p w14:paraId="2ECEEA70" w14:textId="125D46EF" w:rsidR="00630985" w:rsidRDefault="00630985" w:rsidP="00630985">
                      <w:pPr>
                        <w:jc w:val="both"/>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2.16.  </w:t>
                      </w:r>
                    </w:p>
                    <w:p w14:paraId="5304923E" w14:textId="75B882BC" w:rsidR="00630985" w:rsidRPr="00AA5C53" w:rsidRDefault="00630985" w:rsidP="00630985">
                      <w:pPr>
                        <w:jc w:val="both"/>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соціальна    інфраструктура</w:t>
                      </w:r>
                    </w:p>
                  </w:txbxContent>
                </v:textbox>
              </v:shape>
            </w:pict>
          </mc:Fallback>
        </mc:AlternateContent>
      </w:r>
      <w:r>
        <w:rPr>
          <w:noProof/>
        </w:rPr>
        <w:drawing>
          <wp:inline distT="0" distB="0" distL="0" distR="0" wp14:anchorId="1579D6BE" wp14:editId="7E2FFFED">
            <wp:extent cx="2733675" cy="18288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33675" cy="1828800"/>
                    </a:xfrm>
                    <a:prstGeom prst="rect">
                      <a:avLst/>
                    </a:prstGeom>
                    <a:noFill/>
                  </pic:spPr>
                </pic:pic>
              </a:graphicData>
            </a:graphic>
          </wp:inline>
        </w:drawing>
      </w:r>
    </w:p>
    <w:p w14:paraId="25C44920" w14:textId="77777777" w:rsidR="00630985" w:rsidRDefault="00630985" w:rsidP="00C83E98">
      <w:pPr>
        <w:ind w:firstLine="851"/>
        <w:jc w:val="both"/>
        <w:rPr>
          <w:rFonts w:ascii="Times New Roman" w:eastAsia="Times New Roman" w:hAnsi="Times New Roman" w:cs="Times New Roman"/>
          <w:b/>
          <w:sz w:val="28"/>
          <w:szCs w:val="28"/>
        </w:rPr>
      </w:pPr>
    </w:p>
    <w:p w14:paraId="1B3ED8A4"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Соціальна інфраструктура включає комплекс галузей народного господарства, таких як освіта, охорона здоров’я, культура, мистецтво, житлове і комунальне господарство, торгівля та інші. Розглянемо соціальну інфраструктуру Коцюбинської селищної ТГ.</w:t>
      </w:r>
    </w:p>
    <w:p w14:paraId="7C65C391" w14:textId="77777777" w:rsidR="009F4DA1" w:rsidRPr="009F4DA1" w:rsidRDefault="009F4DA1" w:rsidP="00C83E98">
      <w:pPr>
        <w:ind w:firstLine="851"/>
        <w:jc w:val="both"/>
        <w:rPr>
          <w:rFonts w:ascii="Times New Roman" w:eastAsia="Times New Roman" w:hAnsi="Times New Roman" w:cs="Times New Roman"/>
          <w:b/>
          <w:bCs/>
          <w:sz w:val="28"/>
          <w:szCs w:val="28"/>
        </w:rPr>
      </w:pPr>
      <w:r w:rsidRPr="009F4DA1">
        <w:rPr>
          <w:rFonts w:ascii="Times New Roman" w:eastAsia="Times New Roman" w:hAnsi="Times New Roman" w:cs="Times New Roman"/>
          <w:b/>
          <w:bCs/>
          <w:sz w:val="28"/>
          <w:szCs w:val="28"/>
        </w:rPr>
        <w:t>Культура</w:t>
      </w:r>
    </w:p>
    <w:p w14:paraId="5509DB4D" w14:textId="4E610E13" w:rsidR="00591359" w:rsidRPr="009F4DA1" w:rsidRDefault="001B08E3"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мережі закладів культури селища Коцюбинське відносяться будинок культури, бібліотека ім. О.І. Гайдай. Незважаючи на те, що «Коцюбинська дитяча музична школа» Коцюбинської селищної ради Київської області є закладом освіти, можна з впевненістю сказати що заклад покликаний розвивати  культурний напрямок.</w:t>
      </w:r>
    </w:p>
    <w:p w14:paraId="762EFD00" w14:textId="4C5F8D49"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Таблиця 2.4. </w:t>
      </w:r>
    </w:p>
    <w:tbl>
      <w:tblPr>
        <w:tblStyle w:val="ab"/>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13"/>
        <w:gridCol w:w="2647"/>
        <w:gridCol w:w="4116"/>
      </w:tblGrid>
      <w:tr w:rsidR="00591359" w14:paraId="47AB361C" w14:textId="77777777" w:rsidTr="008F199C">
        <w:trPr>
          <w:trHeight w:val="1790"/>
        </w:trPr>
        <w:tc>
          <w:tcPr>
            <w:tcW w:w="3013" w:type="dxa"/>
          </w:tcPr>
          <w:p w14:paraId="03ACD5A6" w14:textId="77777777" w:rsidR="00591359" w:rsidRDefault="00DC6E80" w:rsidP="00371FB0">
            <w:pPr>
              <w:jc w:val="both"/>
              <w:rPr>
                <w:sz w:val="22"/>
                <w:szCs w:val="22"/>
              </w:rPr>
            </w:pPr>
            <w:r>
              <w:rPr>
                <w:sz w:val="22"/>
                <w:szCs w:val="22"/>
              </w:rPr>
              <w:t>Комунальний заклад «Будинок культури» Коцюбинської селищної ради</w:t>
            </w:r>
          </w:p>
          <w:p w14:paraId="188D0378" w14:textId="77777777" w:rsidR="00591359" w:rsidRDefault="00DC6E80" w:rsidP="00C83E98">
            <w:pPr>
              <w:ind w:firstLine="851"/>
              <w:jc w:val="both"/>
              <w:rPr>
                <w:sz w:val="22"/>
                <w:szCs w:val="22"/>
              </w:rPr>
            </w:pPr>
            <w:r>
              <w:rPr>
                <w:sz w:val="22"/>
                <w:szCs w:val="22"/>
              </w:rPr>
              <w:t> </w:t>
            </w:r>
          </w:p>
        </w:tc>
        <w:tc>
          <w:tcPr>
            <w:tcW w:w="2647" w:type="dxa"/>
          </w:tcPr>
          <w:p w14:paraId="74CAD4FA" w14:textId="77777777" w:rsidR="00591359" w:rsidRDefault="00DC6E80" w:rsidP="00371FB0">
            <w:pPr>
              <w:jc w:val="both"/>
              <w:rPr>
                <w:sz w:val="22"/>
                <w:szCs w:val="22"/>
              </w:rPr>
            </w:pPr>
            <w:r>
              <w:rPr>
                <w:sz w:val="22"/>
                <w:szCs w:val="22"/>
              </w:rPr>
              <w:t>Актовий зал – на 250 осіб</w:t>
            </w:r>
          </w:p>
          <w:p w14:paraId="2459787A" w14:textId="77777777" w:rsidR="00591359" w:rsidRDefault="00DC6E80" w:rsidP="00371FB0">
            <w:pPr>
              <w:jc w:val="both"/>
              <w:rPr>
                <w:sz w:val="22"/>
                <w:szCs w:val="22"/>
              </w:rPr>
            </w:pPr>
            <w:r>
              <w:rPr>
                <w:sz w:val="22"/>
                <w:szCs w:val="22"/>
              </w:rPr>
              <w:t>Лекційний зал – на 60 осіб</w:t>
            </w:r>
          </w:p>
        </w:tc>
        <w:tc>
          <w:tcPr>
            <w:tcW w:w="4116" w:type="dxa"/>
          </w:tcPr>
          <w:p w14:paraId="176FAB54" w14:textId="77777777" w:rsidR="00591359" w:rsidRDefault="00DC6E80" w:rsidP="00371FB0">
            <w:pPr>
              <w:jc w:val="both"/>
              <w:rPr>
                <w:sz w:val="22"/>
                <w:szCs w:val="22"/>
              </w:rPr>
            </w:pPr>
            <w:r>
              <w:rPr>
                <w:sz w:val="22"/>
                <w:szCs w:val="22"/>
              </w:rPr>
              <w:t>Концерти/вистави виїзних артистів/театрів</w:t>
            </w:r>
          </w:p>
          <w:p w14:paraId="320C622D" w14:textId="77777777" w:rsidR="00591359" w:rsidRDefault="00DC6E80" w:rsidP="00371FB0">
            <w:pPr>
              <w:jc w:val="both"/>
              <w:rPr>
                <w:sz w:val="22"/>
                <w:szCs w:val="22"/>
              </w:rPr>
            </w:pPr>
            <w:r>
              <w:rPr>
                <w:sz w:val="22"/>
                <w:szCs w:val="22"/>
              </w:rPr>
              <w:t>Святкування Дня Святого Миколая</w:t>
            </w:r>
          </w:p>
          <w:p w14:paraId="201F15B7" w14:textId="77777777" w:rsidR="00591359" w:rsidRDefault="00DC6E80" w:rsidP="00371FB0">
            <w:pPr>
              <w:jc w:val="both"/>
              <w:rPr>
                <w:sz w:val="22"/>
                <w:szCs w:val="22"/>
              </w:rPr>
            </w:pPr>
            <w:r>
              <w:rPr>
                <w:sz w:val="22"/>
                <w:szCs w:val="22"/>
              </w:rPr>
              <w:t>Святкування Нового року та Різдва Христового</w:t>
            </w:r>
          </w:p>
          <w:p w14:paraId="6390DE40" w14:textId="77777777" w:rsidR="00591359" w:rsidRDefault="00DC6E80" w:rsidP="008F199C">
            <w:pPr>
              <w:ind w:right="-128"/>
              <w:jc w:val="both"/>
              <w:rPr>
                <w:sz w:val="22"/>
                <w:szCs w:val="22"/>
              </w:rPr>
            </w:pPr>
            <w:r>
              <w:rPr>
                <w:sz w:val="22"/>
                <w:szCs w:val="22"/>
              </w:rPr>
              <w:t>Свято «Зоряний час»</w:t>
            </w:r>
          </w:p>
        </w:tc>
      </w:tr>
      <w:tr w:rsidR="00591359" w14:paraId="69598D37" w14:textId="77777777" w:rsidTr="008F199C">
        <w:trPr>
          <w:trHeight w:val="1160"/>
        </w:trPr>
        <w:tc>
          <w:tcPr>
            <w:tcW w:w="3013" w:type="dxa"/>
          </w:tcPr>
          <w:p w14:paraId="0E47A97D" w14:textId="77777777" w:rsidR="00591359" w:rsidRDefault="00DC6E80" w:rsidP="00371FB0">
            <w:pPr>
              <w:jc w:val="both"/>
              <w:rPr>
                <w:sz w:val="22"/>
                <w:szCs w:val="22"/>
              </w:rPr>
            </w:pPr>
            <w:r>
              <w:rPr>
                <w:sz w:val="22"/>
                <w:szCs w:val="22"/>
              </w:rPr>
              <w:t>Комунальний заклад «Публічна бібліотека імені О.І. Гайдай»  Коцюбинської селищної ради </w:t>
            </w:r>
          </w:p>
        </w:tc>
        <w:tc>
          <w:tcPr>
            <w:tcW w:w="2647" w:type="dxa"/>
          </w:tcPr>
          <w:p w14:paraId="6E3DE7AA" w14:textId="77777777" w:rsidR="00591359" w:rsidRDefault="00DC6E80" w:rsidP="00371FB0">
            <w:pPr>
              <w:jc w:val="both"/>
              <w:rPr>
                <w:sz w:val="22"/>
                <w:szCs w:val="22"/>
              </w:rPr>
            </w:pPr>
            <w:r>
              <w:rPr>
                <w:sz w:val="22"/>
                <w:szCs w:val="22"/>
              </w:rPr>
              <w:t>Дитячий читальний зал-6 осіб,</w:t>
            </w:r>
          </w:p>
          <w:p w14:paraId="57ED5AFE" w14:textId="77777777" w:rsidR="00591359" w:rsidRDefault="00DC6E80" w:rsidP="00371FB0">
            <w:pPr>
              <w:jc w:val="both"/>
              <w:rPr>
                <w:sz w:val="22"/>
                <w:szCs w:val="22"/>
              </w:rPr>
            </w:pPr>
            <w:r>
              <w:rPr>
                <w:sz w:val="22"/>
                <w:szCs w:val="22"/>
              </w:rPr>
              <w:t>Читальний зал – 8;</w:t>
            </w:r>
          </w:p>
          <w:p w14:paraId="47C8B464" w14:textId="77777777" w:rsidR="00591359" w:rsidRDefault="00DC6E80" w:rsidP="00371FB0">
            <w:pPr>
              <w:jc w:val="both"/>
              <w:rPr>
                <w:sz w:val="22"/>
                <w:szCs w:val="22"/>
              </w:rPr>
            </w:pPr>
            <w:r>
              <w:rPr>
                <w:sz w:val="22"/>
                <w:szCs w:val="22"/>
              </w:rPr>
              <w:t>Фойє - 10-15 осіб</w:t>
            </w:r>
          </w:p>
        </w:tc>
        <w:tc>
          <w:tcPr>
            <w:tcW w:w="4116" w:type="dxa"/>
          </w:tcPr>
          <w:p w14:paraId="79BD2C4D" w14:textId="77777777" w:rsidR="00591359" w:rsidRDefault="00DC6E80" w:rsidP="00371FB0">
            <w:pPr>
              <w:jc w:val="both"/>
              <w:rPr>
                <w:sz w:val="22"/>
                <w:szCs w:val="22"/>
              </w:rPr>
            </w:pPr>
            <w:r>
              <w:rPr>
                <w:sz w:val="22"/>
                <w:szCs w:val="22"/>
              </w:rPr>
              <w:t xml:space="preserve">Вечори, бібліотечні </w:t>
            </w:r>
            <w:proofErr w:type="spellStart"/>
            <w:r>
              <w:rPr>
                <w:sz w:val="22"/>
                <w:szCs w:val="22"/>
              </w:rPr>
              <w:t>уроки</w:t>
            </w:r>
            <w:proofErr w:type="spellEnd"/>
            <w:r>
              <w:rPr>
                <w:sz w:val="22"/>
                <w:szCs w:val="22"/>
              </w:rPr>
              <w:t>, майстер-класи, виставки</w:t>
            </w:r>
          </w:p>
        </w:tc>
      </w:tr>
    </w:tbl>
    <w:p w14:paraId="2B8B71F0" w14:textId="77777777" w:rsidR="00591359" w:rsidRDefault="00591359" w:rsidP="00C83E98">
      <w:pPr>
        <w:ind w:firstLine="851"/>
        <w:jc w:val="both"/>
        <w:rPr>
          <w:rFonts w:ascii="Times New Roman" w:eastAsia="Times New Roman" w:hAnsi="Times New Roman" w:cs="Times New Roman"/>
          <w:sz w:val="28"/>
          <w:szCs w:val="28"/>
        </w:rPr>
      </w:pPr>
    </w:p>
    <w:p w14:paraId="3CADF65C" w14:textId="75E29C8F" w:rsidR="009F4DA1" w:rsidRPr="009F4DA1" w:rsidRDefault="00DC6E80" w:rsidP="00C83E98">
      <w:pPr>
        <w:shd w:val="clear" w:color="auto" w:fill="FFFFFF"/>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Комунальному закладі «Коцюбинська дитяча музична школа» Коцюбинської селищної ради Київської області (Рішення сесії Коцюбинської селищної ради № 38-3-ІХ від 04.01.2021) займається 77 вихованців, які опановують майстерність гри на баяні, фортепіано, саксофоні, гітарі та бандурі, загалом – 8 класів.</w:t>
      </w:r>
      <w:r w:rsidR="00090EDD">
        <w:rPr>
          <w:rFonts w:ascii="Times New Roman" w:eastAsia="Times New Roman" w:hAnsi="Times New Roman" w:cs="Times New Roman"/>
          <w:sz w:val="28"/>
          <w:szCs w:val="28"/>
        </w:rPr>
        <w:t xml:space="preserve"> </w:t>
      </w:r>
      <w:r w:rsidR="001B08E3">
        <w:rPr>
          <w:rFonts w:ascii="Times New Roman" w:eastAsia="Times New Roman" w:hAnsi="Times New Roman" w:cs="Times New Roman"/>
          <w:sz w:val="28"/>
          <w:szCs w:val="28"/>
        </w:rPr>
        <w:t xml:space="preserve"> </w:t>
      </w:r>
      <w:r w:rsidR="009F4DA1">
        <w:rPr>
          <w:rFonts w:ascii="Times New Roman" w:eastAsia="Times New Roman" w:hAnsi="Times New Roman" w:cs="Times New Roman"/>
          <w:sz w:val="28"/>
          <w:szCs w:val="28"/>
        </w:rPr>
        <w:t>На 2025 рік п</w:t>
      </w:r>
      <w:r w:rsidR="009F4DA1" w:rsidRPr="009F4DA1">
        <w:rPr>
          <w:rFonts w:ascii="Times New Roman" w:eastAsia="Times New Roman" w:hAnsi="Times New Roman" w:cs="Times New Roman"/>
          <w:sz w:val="28"/>
          <w:szCs w:val="28"/>
        </w:rPr>
        <w:t>лановий контингент учнів Комунального закладу «Коцюбинська дитяча музична школа» Коцюбинської селищної ради складає 120 учнів, фактичний -108:</w:t>
      </w:r>
    </w:p>
    <w:p w14:paraId="78D0E8E8" w14:textId="77777777" w:rsidR="009F4DA1" w:rsidRPr="009F4DA1" w:rsidRDefault="009F4DA1" w:rsidP="00C83E98">
      <w:pP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38 - клас "фортепіано",</w:t>
      </w:r>
    </w:p>
    <w:p w14:paraId="0184030C" w14:textId="77777777" w:rsidR="009F4DA1" w:rsidRPr="009F4DA1" w:rsidRDefault="009F4DA1" w:rsidP="00C83E98">
      <w:pP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23 - клас "гітара",</w:t>
      </w:r>
    </w:p>
    <w:p w14:paraId="40759317" w14:textId="77777777" w:rsidR="009F4DA1" w:rsidRPr="009F4DA1" w:rsidRDefault="009F4DA1" w:rsidP="00C83E98">
      <w:pP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10 - клас "баян, акордеон",</w:t>
      </w:r>
    </w:p>
    <w:p w14:paraId="7998A7E1" w14:textId="77777777" w:rsidR="009F4DA1" w:rsidRPr="009F4DA1" w:rsidRDefault="009F4DA1" w:rsidP="00C83E98">
      <w:pP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8 - клас "саксофон",</w:t>
      </w:r>
    </w:p>
    <w:p w14:paraId="706D55D3" w14:textId="77777777" w:rsidR="009F4DA1" w:rsidRPr="009F4DA1" w:rsidRDefault="009F4DA1" w:rsidP="00C83E98">
      <w:pP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5 - клас "бандура",</w:t>
      </w:r>
    </w:p>
    <w:p w14:paraId="2D827FDB" w14:textId="77777777" w:rsidR="009F4DA1" w:rsidRPr="009F4DA1" w:rsidRDefault="009F4DA1" w:rsidP="00C83E98">
      <w:pP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24 - клас "вокал"</w:t>
      </w:r>
    </w:p>
    <w:p w14:paraId="2D22DF6E" w14:textId="026FC64F" w:rsidR="00591359" w:rsidRDefault="00591359" w:rsidP="00C83E98">
      <w:pPr>
        <w:ind w:firstLine="851"/>
        <w:jc w:val="both"/>
        <w:rPr>
          <w:rFonts w:ascii="Times New Roman" w:eastAsia="Times New Roman" w:hAnsi="Times New Roman" w:cs="Times New Roman"/>
          <w:sz w:val="24"/>
          <w:szCs w:val="24"/>
        </w:rPr>
      </w:pPr>
    </w:p>
    <w:p w14:paraId="2DE25953"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післявоєнного часу на території </w:t>
      </w:r>
      <w:proofErr w:type="spellStart"/>
      <w:r>
        <w:rPr>
          <w:rFonts w:ascii="Times New Roman" w:eastAsia="Times New Roman" w:hAnsi="Times New Roman" w:cs="Times New Roman"/>
          <w:sz w:val="28"/>
          <w:szCs w:val="28"/>
        </w:rPr>
        <w:t>ДОКу</w:t>
      </w:r>
      <w:proofErr w:type="spellEnd"/>
      <w:r>
        <w:rPr>
          <w:rFonts w:ascii="Times New Roman" w:eastAsia="Times New Roman" w:hAnsi="Times New Roman" w:cs="Times New Roman"/>
          <w:sz w:val="28"/>
          <w:szCs w:val="28"/>
        </w:rPr>
        <w:t xml:space="preserve"> в барачному приміщенні був клуб. Там демонструвались кінофільми, проводились святкові вечори.</w:t>
      </w:r>
    </w:p>
    <w:p w14:paraId="5F89A13D" w14:textId="2F16A3C4" w:rsidR="00591359" w:rsidRDefault="004076D1"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69504" behindDoc="1" locked="0" layoutInCell="1" allowOverlap="1" wp14:anchorId="1EA75DB9" wp14:editId="08325FE0">
            <wp:simplePos x="0" y="0"/>
            <wp:positionH relativeFrom="column">
              <wp:posOffset>1136650</wp:posOffset>
            </wp:positionH>
            <wp:positionV relativeFrom="page">
              <wp:posOffset>1035685</wp:posOffset>
            </wp:positionV>
            <wp:extent cx="3448050" cy="2752090"/>
            <wp:effectExtent l="0" t="0" r="0" b="0"/>
            <wp:wrapSquare wrapText="bothSides"/>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9">
                      <a:extLst>
                        <a:ext uri="{28A0092B-C50C-407E-A947-70E740481C1C}">
                          <a14:useLocalDpi xmlns:a14="http://schemas.microsoft.com/office/drawing/2010/main" val="0"/>
                        </a:ext>
                      </a:extLst>
                    </a:blip>
                    <a:srcRect/>
                    <a:stretch>
                      <a:fillRect/>
                    </a:stretch>
                  </pic:blipFill>
                  <pic:spPr>
                    <a:xfrm>
                      <a:off x="0" y="0"/>
                      <a:ext cx="3448050" cy="2752090"/>
                    </a:xfrm>
                    <a:prstGeom prst="rect">
                      <a:avLst/>
                    </a:prstGeom>
                    <a:ln/>
                  </pic:spPr>
                </pic:pic>
              </a:graphicData>
            </a:graphic>
            <wp14:sizeRelH relativeFrom="margin">
              <wp14:pctWidth>0</wp14:pctWidth>
            </wp14:sizeRelH>
            <wp14:sizeRelV relativeFrom="margin">
              <wp14:pctHeight>0</wp14:pctHeight>
            </wp14:sizeRelV>
          </wp:anchor>
        </w:drawing>
      </w:r>
    </w:p>
    <w:p w14:paraId="73EECE2A" w14:textId="12955346" w:rsidR="004076D1" w:rsidRDefault="004076D1" w:rsidP="00C83E98">
      <w:pPr>
        <w:ind w:firstLine="851"/>
        <w:jc w:val="both"/>
        <w:rPr>
          <w:rFonts w:ascii="Times New Roman" w:eastAsia="Times New Roman" w:hAnsi="Times New Roman" w:cs="Times New Roman"/>
          <w:sz w:val="28"/>
          <w:szCs w:val="28"/>
        </w:rPr>
      </w:pPr>
    </w:p>
    <w:p w14:paraId="05A85955" w14:textId="2912671E" w:rsidR="004076D1" w:rsidRDefault="004076D1" w:rsidP="00C83E98">
      <w:pPr>
        <w:ind w:firstLine="851"/>
        <w:jc w:val="both"/>
        <w:rPr>
          <w:rFonts w:ascii="Times New Roman" w:eastAsia="Times New Roman" w:hAnsi="Times New Roman" w:cs="Times New Roman"/>
          <w:sz w:val="28"/>
          <w:szCs w:val="28"/>
        </w:rPr>
      </w:pPr>
    </w:p>
    <w:p w14:paraId="420AAE02" w14:textId="2EC260D6" w:rsidR="004076D1" w:rsidRDefault="004076D1" w:rsidP="00C83E98">
      <w:pPr>
        <w:ind w:firstLine="851"/>
        <w:jc w:val="both"/>
        <w:rPr>
          <w:rFonts w:ascii="Times New Roman" w:eastAsia="Times New Roman" w:hAnsi="Times New Roman" w:cs="Times New Roman"/>
          <w:sz w:val="28"/>
          <w:szCs w:val="28"/>
        </w:rPr>
      </w:pPr>
    </w:p>
    <w:p w14:paraId="7209D0F9" w14:textId="7DA2DB7C" w:rsidR="004076D1" w:rsidRDefault="004076D1" w:rsidP="00C83E98">
      <w:pPr>
        <w:ind w:firstLine="851"/>
        <w:jc w:val="both"/>
        <w:rPr>
          <w:rFonts w:ascii="Times New Roman" w:eastAsia="Times New Roman" w:hAnsi="Times New Roman" w:cs="Times New Roman"/>
          <w:sz w:val="28"/>
          <w:szCs w:val="28"/>
        </w:rPr>
      </w:pPr>
    </w:p>
    <w:p w14:paraId="6BCB2E23" w14:textId="6CB5EBEC" w:rsidR="004076D1" w:rsidRDefault="004076D1" w:rsidP="00C83E98">
      <w:pPr>
        <w:ind w:firstLine="851"/>
        <w:jc w:val="both"/>
        <w:rPr>
          <w:rFonts w:ascii="Times New Roman" w:eastAsia="Times New Roman" w:hAnsi="Times New Roman" w:cs="Times New Roman"/>
          <w:sz w:val="28"/>
          <w:szCs w:val="28"/>
        </w:rPr>
      </w:pPr>
    </w:p>
    <w:p w14:paraId="1A28BCA4" w14:textId="27D99574" w:rsidR="004076D1" w:rsidRDefault="004076D1" w:rsidP="00C83E98">
      <w:pPr>
        <w:ind w:firstLine="851"/>
        <w:jc w:val="both"/>
        <w:rPr>
          <w:rFonts w:ascii="Times New Roman" w:eastAsia="Times New Roman" w:hAnsi="Times New Roman" w:cs="Times New Roman"/>
          <w:sz w:val="28"/>
          <w:szCs w:val="28"/>
        </w:rPr>
      </w:pPr>
    </w:p>
    <w:p w14:paraId="61474D9E" w14:textId="77777777" w:rsidR="004076D1" w:rsidRDefault="004076D1" w:rsidP="00C83E98">
      <w:pPr>
        <w:ind w:firstLine="851"/>
        <w:jc w:val="both"/>
        <w:rPr>
          <w:rFonts w:ascii="Times New Roman" w:eastAsia="Times New Roman" w:hAnsi="Times New Roman" w:cs="Times New Roman"/>
          <w:sz w:val="28"/>
          <w:szCs w:val="28"/>
        </w:rPr>
      </w:pPr>
    </w:p>
    <w:p w14:paraId="52ADB6A6" w14:textId="1FAE7193" w:rsidR="004076D1" w:rsidRDefault="004076D1" w:rsidP="00C83E98">
      <w:pPr>
        <w:ind w:firstLine="851"/>
        <w:jc w:val="both"/>
        <w:rPr>
          <w:rFonts w:ascii="Times New Roman" w:eastAsia="Times New Roman" w:hAnsi="Times New Roman" w:cs="Times New Roman"/>
          <w:sz w:val="28"/>
          <w:szCs w:val="28"/>
        </w:rPr>
      </w:pPr>
    </w:p>
    <w:p w14:paraId="3DFB8411" w14:textId="2AEF081A" w:rsidR="00591359" w:rsidRDefault="00591359" w:rsidP="00C83E98">
      <w:pPr>
        <w:ind w:firstLine="851"/>
        <w:jc w:val="both"/>
        <w:rPr>
          <w:rFonts w:ascii="Times New Roman" w:eastAsia="Times New Roman" w:hAnsi="Times New Roman" w:cs="Times New Roman"/>
          <w:sz w:val="28"/>
          <w:szCs w:val="28"/>
        </w:rPr>
      </w:pPr>
    </w:p>
    <w:p w14:paraId="30394CAA" w14:textId="77777777" w:rsidR="00A461E6" w:rsidRDefault="00A461E6" w:rsidP="00C83E98">
      <w:pPr>
        <w:ind w:firstLine="851"/>
        <w:jc w:val="both"/>
        <w:rPr>
          <w:rFonts w:ascii="Times New Roman" w:eastAsia="Times New Roman" w:hAnsi="Times New Roman" w:cs="Times New Roman"/>
          <w:i/>
          <w:sz w:val="28"/>
          <w:szCs w:val="28"/>
        </w:rPr>
      </w:pPr>
    </w:p>
    <w:p w14:paraId="04AEA6F3" w14:textId="77777777" w:rsidR="00A461E6" w:rsidRDefault="00A461E6" w:rsidP="00C83E98">
      <w:pPr>
        <w:ind w:firstLine="851"/>
        <w:jc w:val="both"/>
        <w:rPr>
          <w:rFonts w:ascii="Times New Roman" w:eastAsia="Times New Roman" w:hAnsi="Times New Roman" w:cs="Times New Roman"/>
          <w:i/>
          <w:sz w:val="28"/>
          <w:szCs w:val="28"/>
        </w:rPr>
      </w:pPr>
    </w:p>
    <w:p w14:paraId="3F005125" w14:textId="77777777" w:rsidR="00A461E6" w:rsidRDefault="00A461E6" w:rsidP="00C83E98">
      <w:pPr>
        <w:ind w:firstLine="851"/>
        <w:jc w:val="both"/>
        <w:rPr>
          <w:rFonts w:ascii="Times New Roman" w:eastAsia="Times New Roman" w:hAnsi="Times New Roman" w:cs="Times New Roman"/>
          <w:i/>
          <w:sz w:val="28"/>
          <w:szCs w:val="28"/>
        </w:rPr>
      </w:pPr>
    </w:p>
    <w:p w14:paraId="4FA8509E" w14:textId="77777777" w:rsidR="00A461E6" w:rsidRDefault="00A461E6" w:rsidP="00C83E98">
      <w:pPr>
        <w:ind w:firstLine="851"/>
        <w:jc w:val="both"/>
        <w:rPr>
          <w:rFonts w:ascii="Times New Roman" w:eastAsia="Times New Roman" w:hAnsi="Times New Roman" w:cs="Times New Roman"/>
          <w:i/>
          <w:sz w:val="28"/>
          <w:szCs w:val="28"/>
        </w:rPr>
      </w:pPr>
    </w:p>
    <w:p w14:paraId="63BDF842" w14:textId="77777777" w:rsidR="00A461E6" w:rsidRDefault="00A461E6" w:rsidP="00C83E98">
      <w:pPr>
        <w:ind w:firstLine="851"/>
        <w:jc w:val="both"/>
        <w:rPr>
          <w:rFonts w:ascii="Times New Roman" w:eastAsia="Times New Roman" w:hAnsi="Times New Roman" w:cs="Times New Roman"/>
          <w:i/>
          <w:sz w:val="28"/>
          <w:szCs w:val="28"/>
        </w:rPr>
      </w:pPr>
    </w:p>
    <w:p w14:paraId="0A843D1E" w14:textId="77777777" w:rsidR="00B82339" w:rsidRDefault="00B82339" w:rsidP="009C74D8">
      <w:pPr>
        <w:ind w:firstLine="851"/>
        <w:jc w:val="center"/>
        <w:rPr>
          <w:rFonts w:ascii="Times New Roman" w:eastAsia="Times New Roman" w:hAnsi="Times New Roman" w:cs="Times New Roman"/>
          <w:i/>
          <w:sz w:val="28"/>
          <w:szCs w:val="28"/>
        </w:rPr>
      </w:pPr>
    </w:p>
    <w:p w14:paraId="75065105" w14:textId="28E05BEC" w:rsidR="00591359" w:rsidRDefault="00B82339" w:rsidP="009C74D8">
      <w:pPr>
        <w:ind w:firstLine="851"/>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C6E80">
        <w:rPr>
          <w:rFonts w:ascii="Times New Roman" w:eastAsia="Times New Roman" w:hAnsi="Times New Roman" w:cs="Times New Roman"/>
          <w:i/>
          <w:sz w:val="28"/>
          <w:szCs w:val="28"/>
        </w:rPr>
        <w:t>Будинок Культури</w:t>
      </w:r>
    </w:p>
    <w:p w14:paraId="45DD5DF6" w14:textId="77777777" w:rsidR="009C74D8" w:rsidRDefault="009C74D8" w:rsidP="00C83E98">
      <w:pPr>
        <w:ind w:firstLine="851"/>
        <w:jc w:val="both"/>
        <w:rPr>
          <w:rFonts w:ascii="Times New Roman" w:eastAsia="Times New Roman" w:hAnsi="Times New Roman" w:cs="Times New Roman"/>
          <w:i/>
          <w:sz w:val="28"/>
          <w:szCs w:val="28"/>
        </w:rPr>
      </w:pPr>
    </w:p>
    <w:p w14:paraId="0E5F2CA6"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1955 році збудували Будинок Культури </w:t>
      </w:r>
      <w:proofErr w:type="spellStart"/>
      <w:r>
        <w:rPr>
          <w:rFonts w:ascii="Times New Roman" w:eastAsia="Times New Roman" w:hAnsi="Times New Roman" w:cs="Times New Roman"/>
          <w:sz w:val="28"/>
          <w:szCs w:val="28"/>
        </w:rPr>
        <w:t>ДОКу</w:t>
      </w:r>
      <w:proofErr w:type="spellEnd"/>
      <w:r>
        <w:rPr>
          <w:rFonts w:ascii="Times New Roman" w:eastAsia="Times New Roman" w:hAnsi="Times New Roman" w:cs="Times New Roman"/>
          <w:sz w:val="28"/>
          <w:szCs w:val="28"/>
        </w:rPr>
        <w:t xml:space="preserve">, де щодня, крім четверга, демонструвались кінофільми, а в четвер — </w:t>
      </w:r>
      <w:proofErr w:type="spellStart"/>
      <w:r>
        <w:rPr>
          <w:rFonts w:ascii="Times New Roman" w:eastAsia="Times New Roman" w:hAnsi="Times New Roman" w:cs="Times New Roman"/>
          <w:sz w:val="28"/>
          <w:szCs w:val="28"/>
        </w:rPr>
        <w:t>читались</w:t>
      </w:r>
      <w:proofErr w:type="spellEnd"/>
      <w:r>
        <w:rPr>
          <w:rFonts w:ascii="Times New Roman" w:eastAsia="Times New Roman" w:hAnsi="Times New Roman" w:cs="Times New Roman"/>
          <w:sz w:val="28"/>
          <w:szCs w:val="28"/>
        </w:rPr>
        <w:t xml:space="preserve"> лекції. Працювала бібліотека для дорослих і дітей, музична студія (тепер – музична школа).</w:t>
      </w:r>
    </w:p>
    <w:p w14:paraId="74408B48"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Літературний клуб «Струни серця» об’єднує всіх охочих дорослих читачів бібліотеки старшої вікової категорії, любителів поезії. </w:t>
      </w:r>
    </w:p>
    <w:p w14:paraId="6B2C4516"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Читацький клуб «Фенікс». Членами клубу можуть стати всі любителі книжкових новинок. На засіданнях клубу колегіально вирішуються та закуповуються нові книги за рахунок членських внесків.</w:t>
      </w:r>
    </w:p>
    <w:p w14:paraId="1C63479E"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Гурток «Бісероплетіння» радо відчиняє свої двері на протязі року кожної середи та п’ятниці з 15 години. На заняттях учні 4-7 класів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навичкам роботи з бісером, виготовляють різноманітні вироби, проводять чаювання.</w:t>
      </w:r>
    </w:p>
    <w:p w14:paraId="27BF3E29"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Творчий гурток «</w:t>
      </w:r>
      <w:proofErr w:type="spellStart"/>
      <w:r>
        <w:rPr>
          <w:rFonts w:ascii="Times New Roman" w:eastAsia="Times New Roman" w:hAnsi="Times New Roman" w:cs="Times New Roman"/>
          <w:sz w:val="28"/>
          <w:szCs w:val="28"/>
        </w:rPr>
        <w:t>Орігамі</w:t>
      </w:r>
      <w:proofErr w:type="spellEnd"/>
      <w:r>
        <w:rPr>
          <w:rFonts w:ascii="Times New Roman" w:eastAsia="Times New Roman" w:hAnsi="Times New Roman" w:cs="Times New Roman"/>
          <w:sz w:val="28"/>
          <w:szCs w:val="28"/>
        </w:rPr>
        <w:t xml:space="preserve">» працює у поєднанні з гуртком «Бісероплетіння» на протязі року кожної середи та п’ятниці з 15 години. Під час занять учні 4-7 класів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мистецтву складання паперу, виготовляють різноманітні вироби. Після занять проходять чаювання.</w:t>
      </w:r>
    </w:p>
    <w:p w14:paraId="6EC0627D"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Гурток для юнацтва «Лялька </w:t>
      </w:r>
      <w:proofErr w:type="spellStart"/>
      <w:r>
        <w:rPr>
          <w:rFonts w:ascii="Times New Roman" w:eastAsia="Times New Roman" w:hAnsi="Times New Roman" w:cs="Times New Roman"/>
          <w:sz w:val="28"/>
          <w:szCs w:val="28"/>
        </w:rPr>
        <w:t>мотанка</w:t>
      </w:r>
      <w:proofErr w:type="spellEnd"/>
      <w:r>
        <w:rPr>
          <w:rFonts w:ascii="Times New Roman" w:eastAsia="Times New Roman" w:hAnsi="Times New Roman" w:cs="Times New Roman"/>
          <w:sz w:val="28"/>
          <w:szCs w:val="28"/>
        </w:rPr>
        <w:t xml:space="preserve">» працює з дітьми початкової школи (3-4 класи) кожного вівторку та четвергу з 15 години. На заняттях гуртківці опановують древнє мистецтво виготовлення вузликових ляльок з тканини. </w:t>
      </w:r>
    </w:p>
    <w:p w14:paraId="658F4D12" w14:textId="76C7141B"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Клуб «Відродження 2007» був створений при Коцюбинській бібліотеці з метою підтримки та допомоги сучасним батькам. Так, кожного вівторку з 18</w:t>
      </w:r>
      <w:r w:rsidR="00012F75">
        <w:rPr>
          <w:rFonts w:ascii="Times New Roman" w:eastAsia="Times New Roman" w:hAnsi="Times New Roman" w:cs="Times New Roman"/>
          <w:sz w:val="28"/>
          <w:szCs w:val="28"/>
        </w:rPr>
        <w:t>:</w:t>
      </w:r>
      <w:r>
        <w:rPr>
          <w:rFonts w:ascii="Times New Roman" w:eastAsia="Times New Roman" w:hAnsi="Times New Roman" w:cs="Times New Roman"/>
          <w:sz w:val="28"/>
          <w:szCs w:val="28"/>
        </w:rPr>
        <w:t>30 до 21 години для всіх охочих читачів бібліотеки проходять лекції та семінари з питань виховання дітей, дитячої різновікової психології, свідомого батьківства. Заняття безкоштовні.</w:t>
      </w:r>
    </w:p>
    <w:p w14:paraId="458C8886"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Гурток «Арт-</w:t>
      </w:r>
      <w:proofErr w:type="spellStart"/>
      <w:r>
        <w:rPr>
          <w:rFonts w:ascii="Times New Roman" w:eastAsia="Times New Roman" w:hAnsi="Times New Roman" w:cs="Times New Roman"/>
          <w:sz w:val="28"/>
          <w:szCs w:val="28"/>
        </w:rPr>
        <w:t>діскавері</w:t>
      </w:r>
      <w:proofErr w:type="spellEnd"/>
      <w:r>
        <w:rPr>
          <w:rFonts w:ascii="Times New Roman" w:eastAsia="Times New Roman" w:hAnsi="Times New Roman" w:cs="Times New Roman"/>
          <w:sz w:val="28"/>
          <w:szCs w:val="28"/>
        </w:rPr>
        <w:t>». Цей гурток був організований при бібліотеці для роботи з наймолодшою категорією читачів – дошкільнятами. Кожної суботи на протязі року діти, під супровід літературного читання казок, ліплять з глини, малюють у різних техніках, грають у розвиваючі ігри.</w:t>
      </w:r>
    </w:p>
    <w:p w14:paraId="3B5E667B"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Клуб «Здоров’я та краса». На заняттях клубу, які проходять 1 раз на квартал, працівники бібліотеки, на основі періодичних та інтернет-видань </w:t>
      </w:r>
      <w:r>
        <w:rPr>
          <w:rFonts w:ascii="Times New Roman" w:eastAsia="Times New Roman" w:hAnsi="Times New Roman" w:cs="Times New Roman"/>
          <w:sz w:val="28"/>
          <w:szCs w:val="28"/>
        </w:rPr>
        <w:lastRenderedPageBreak/>
        <w:t>ознайомлюють всіх охочих дорослих відвідувачів, членів клубу з сучасними досягненнями науки та медицини у сфері здоров’я та краси.</w:t>
      </w:r>
    </w:p>
    <w:p w14:paraId="2F8E4271" w14:textId="77777777" w:rsidR="00591359" w:rsidRDefault="00DC6E80" w:rsidP="00C83E98">
      <w:pPr>
        <w:ind w:right="10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реабілітаційного центру «Логос»  Православної церкви України Преображення Господнього за </w:t>
      </w:r>
      <w:proofErr w:type="spellStart"/>
      <w:r>
        <w:rPr>
          <w:rFonts w:ascii="Times New Roman" w:eastAsia="Times New Roman" w:hAnsi="Times New Roman" w:cs="Times New Roman"/>
          <w:sz w:val="28"/>
          <w:szCs w:val="28"/>
        </w:rPr>
        <w:t>адресою</w:t>
      </w:r>
      <w:proofErr w:type="spellEnd"/>
      <w:r>
        <w:rPr>
          <w:rFonts w:ascii="Times New Roman" w:eastAsia="Times New Roman" w:hAnsi="Times New Roman" w:cs="Times New Roman"/>
          <w:sz w:val="28"/>
          <w:szCs w:val="28"/>
        </w:rPr>
        <w:t xml:space="preserve"> селище Коцюбинське, вул. Лісова 21 </w:t>
      </w:r>
      <w:proofErr w:type="spellStart"/>
      <w:r>
        <w:rPr>
          <w:rFonts w:ascii="Times New Roman" w:eastAsia="Times New Roman" w:hAnsi="Times New Roman" w:cs="Times New Roman"/>
          <w:sz w:val="28"/>
          <w:szCs w:val="28"/>
        </w:rPr>
        <w:t>компактно</w:t>
      </w:r>
      <w:proofErr w:type="spellEnd"/>
      <w:r>
        <w:rPr>
          <w:rFonts w:ascii="Times New Roman" w:eastAsia="Times New Roman" w:hAnsi="Times New Roman" w:cs="Times New Roman"/>
          <w:sz w:val="28"/>
          <w:szCs w:val="28"/>
        </w:rPr>
        <w:t xml:space="preserve"> проживають особи зі статусом ВПО з 2014 року.</w:t>
      </w:r>
    </w:p>
    <w:p w14:paraId="698980A5" w14:textId="4F18535E" w:rsidR="00090EDD" w:rsidRDefault="00090EDD" w:rsidP="00C83E98">
      <w:pPr>
        <w:ind w:firstLine="851"/>
        <w:jc w:val="both"/>
        <w:rPr>
          <w:rFonts w:ascii="Times New Roman" w:hAnsi="Times New Roman" w:cs="Times New Roman"/>
          <w:kern w:val="2"/>
          <w:sz w:val="28"/>
          <w:szCs w:val="28"/>
          <w:lang w:eastAsia="en-US"/>
          <w14:ligatures w14:val="standardContextual"/>
        </w:rPr>
      </w:pPr>
    </w:p>
    <w:p w14:paraId="734311E4" w14:textId="6F124260" w:rsidR="00630985" w:rsidRDefault="00630985" w:rsidP="00C83E98">
      <w:pPr>
        <w:ind w:firstLine="851"/>
        <w:jc w:val="both"/>
        <w:rPr>
          <w:rFonts w:ascii="Times New Roman" w:hAnsi="Times New Roman" w:cs="Times New Roman"/>
          <w:kern w:val="2"/>
          <w:sz w:val="28"/>
          <w:szCs w:val="28"/>
          <w:lang w:eastAsia="en-US"/>
          <w14:ligatures w14:val="standardContextual"/>
        </w:rPr>
      </w:pPr>
      <w:r w:rsidRPr="000E54B5">
        <w:rPr>
          <w:rFonts w:ascii="Times New Roman" w:hAnsi="Times New Roman" w:cs="Times New Roman"/>
          <w:noProof/>
          <w:sz w:val="28"/>
          <w:szCs w:val="28"/>
        </w:rPr>
        <w:drawing>
          <wp:inline distT="0" distB="0" distL="0" distR="0" wp14:anchorId="2A89421B" wp14:editId="64C01DF2">
            <wp:extent cx="2171700" cy="1280132"/>
            <wp:effectExtent l="95250" t="0" r="209550" b="24447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76405" cy="128290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67CA1105" w14:textId="76926715" w:rsidR="00090EDD" w:rsidRPr="00090EDD" w:rsidRDefault="00090EDD" w:rsidP="00C83E98">
      <w:pPr>
        <w:ind w:firstLine="851"/>
        <w:jc w:val="both"/>
        <w:rPr>
          <w:rFonts w:ascii="Times New Roman" w:hAnsi="Times New Roman" w:cs="Times New Roman"/>
          <w:kern w:val="2"/>
          <w:sz w:val="28"/>
          <w:szCs w:val="28"/>
          <w:lang w:eastAsia="en-US"/>
          <w14:ligatures w14:val="standardContextual"/>
        </w:rPr>
      </w:pPr>
      <w:r w:rsidRPr="00090EDD">
        <w:rPr>
          <w:rFonts w:ascii="Times New Roman" w:hAnsi="Times New Roman" w:cs="Times New Roman"/>
          <w:kern w:val="2"/>
          <w:sz w:val="28"/>
          <w:szCs w:val="28"/>
          <w:lang w:eastAsia="en-US"/>
          <w14:ligatures w14:val="standardContextual"/>
        </w:rPr>
        <w:t>Протягом І-ІІІ кварталів 2025 року працівниками Комунального закладу «Публічна бібліотека імені О. І. Гайдай» Коцюбинської селищної ради організовано та проведено низку соціокультурних заходів, спрямованих на задоволення інформаційних, освітніх та культурних потреб населення Коцюбинської територіальної громади.</w:t>
      </w:r>
    </w:p>
    <w:p w14:paraId="4DFBCC59" w14:textId="77777777" w:rsidR="00090EDD" w:rsidRPr="00090EDD" w:rsidRDefault="00090EDD" w:rsidP="00C83E98">
      <w:pPr>
        <w:ind w:firstLine="851"/>
        <w:jc w:val="both"/>
        <w:rPr>
          <w:rFonts w:ascii="Times New Roman" w:hAnsi="Times New Roman" w:cs="Times New Roman"/>
          <w:kern w:val="2"/>
          <w:sz w:val="28"/>
          <w:szCs w:val="28"/>
          <w:lang w:eastAsia="en-US"/>
          <w14:ligatures w14:val="standardContextual"/>
        </w:rPr>
      </w:pPr>
      <w:r w:rsidRPr="00090EDD">
        <w:rPr>
          <w:rFonts w:ascii="Times New Roman" w:hAnsi="Times New Roman" w:cs="Times New Roman"/>
          <w:kern w:val="2"/>
          <w:sz w:val="28"/>
          <w:szCs w:val="28"/>
          <w:lang w:eastAsia="en-US"/>
          <w14:ligatures w14:val="standardContextual"/>
        </w:rPr>
        <w:t>У звітному періоді було проведено творчі вечори з читачами різних вікових категорій, присвячені річницям відомих українських письменників та поетів; організовано роботу з активною молоддю, спрямовану на популяризацію сучасної літератури, музичної культури та виховання естетичних смаків; забезпечено проведення майстер-класів для дітей (зокрема, з мозаїки), що сприяли розвитку творчих здібностей та організації змістовного дозвілля; здійснено збір україномовної літератури для громадян України, які тимчасово проживають у місті-</w:t>
      </w:r>
      <w:proofErr w:type="spellStart"/>
      <w:r w:rsidRPr="00090EDD">
        <w:rPr>
          <w:rFonts w:ascii="Times New Roman" w:hAnsi="Times New Roman" w:cs="Times New Roman"/>
          <w:kern w:val="2"/>
          <w:sz w:val="28"/>
          <w:szCs w:val="28"/>
          <w:lang w:eastAsia="en-US"/>
          <w14:ligatures w14:val="standardContextual"/>
        </w:rPr>
        <w:t>побратимі</w:t>
      </w:r>
      <w:proofErr w:type="spellEnd"/>
      <w:r w:rsidRPr="00090EDD">
        <w:rPr>
          <w:rFonts w:ascii="Times New Roman" w:hAnsi="Times New Roman" w:cs="Times New Roman"/>
          <w:kern w:val="2"/>
          <w:sz w:val="28"/>
          <w:szCs w:val="28"/>
          <w:lang w:eastAsia="en-US"/>
          <w14:ligatures w14:val="standardContextual"/>
        </w:rPr>
        <w:t xml:space="preserve"> </w:t>
      </w:r>
      <w:proofErr w:type="spellStart"/>
      <w:r w:rsidRPr="00090EDD">
        <w:rPr>
          <w:rFonts w:ascii="Times New Roman" w:hAnsi="Times New Roman" w:cs="Times New Roman"/>
          <w:kern w:val="2"/>
          <w:sz w:val="28"/>
          <w:szCs w:val="28"/>
          <w:lang w:eastAsia="en-US"/>
          <w14:ligatures w14:val="standardContextual"/>
        </w:rPr>
        <w:t>Гейніце</w:t>
      </w:r>
      <w:proofErr w:type="spellEnd"/>
      <w:r w:rsidRPr="00090EDD">
        <w:rPr>
          <w:rFonts w:ascii="Times New Roman" w:hAnsi="Times New Roman" w:cs="Times New Roman"/>
          <w:kern w:val="2"/>
          <w:sz w:val="28"/>
          <w:szCs w:val="28"/>
          <w:lang w:eastAsia="en-US"/>
          <w14:ligatures w14:val="standardContextual"/>
        </w:rPr>
        <w:t xml:space="preserve"> (Чеська Республіка). Зібрані книги були передані партнерам 06 серпня 2025 року.</w:t>
      </w:r>
    </w:p>
    <w:p w14:paraId="33A40C43" w14:textId="77777777" w:rsidR="00EB5B03" w:rsidRDefault="00090EDD" w:rsidP="00EB5B03">
      <w:pPr>
        <w:ind w:firstLine="851"/>
        <w:jc w:val="both"/>
        <w:rPr>
          <w:rFonts w:ascii="Times New Roman" w:hAnsi="Times New Roman" w:cs="Times New Roman"/>
          <w:kern w:val="2"/>
          <w:sz w:val="28"/>
          <w:szCs w:val="28"/>
          <w:lang w:eastAsia="en-US"/>
          <w14:ligatures w14:val="standardContextual"/>
        </w:rPr>
      </w:pPr>
      <w:r w:rsidRPr="00090EDD">
        <w:rPr>
          <w:rFonts w:ascii="Times New Roman" w:hAnsi="Times New Roman" w:cs="Times New Roman"/>
          <w:kern w:val="2"/>
          <w:sz w:val="28"/>
          <w:szCs w:val="28"/>
          <w:lang w:eastAsia="en-US"/>
          <w14:ligatures w14:val="standardContextual"/>
        </w:rPr>
        <w:t>30 вересня 2025 року, з нагоди Всеукраїнського дня бібліотек, на базі Коцюбинського ліцею №2 відбувся спільний захід за участю бібліотекарів обох ліцеїв та Публічної бібліотеки імені О. І. Гайдай.</w:t>
      </w:r>
    </w:p>
    <w:p w14:paraId="607535DA" w14:textId="70CE4117" w:rsidR="00090EDD" w:rsidRDefault="00090EDD" w:rsidP="00EB5B03">
      <w:pPr>
        <w:ind w:firstLine="851"/>
        <w:jc w:val="both"/>
        <w:rPr>
          <w:rFonts w:ascii="Times New Roman" w:hAnsi="Times New Roman" w:cs="Times New Roman"/>
          <w:kern w:val="2"/>
          <w:sz w:val="28"/>
          <w:szCs w:val="28"/>
          <w:lang w:eastAsia="en-US"/>
          <w14:ligatures w14:val="standardContextual"/>
        </w:rPr>
      </w:pPr>
      <w:r w:rsidRPr="00090EDD">
        <w:rPr>
          <w:rFonts w:ascii="Times New Roman" w:hAnsi="Times New Roman" w:cs="Times New Roman"/>
          <w:kern w:val="2"/>
          <w:sz w:val="28"/>
          <w:szCs w:val="28"/>
          <w:lang w:eastAsia="en-US"/>
          <w14:ligatures w14:val="standardContextual"/>
        </w:rPr>
        <w:t>У бібліотеці систематично проводиться робота з внутрішньо переміщеними особами, виставкова діяльність та волонтерська підтримка освітніх і культурних ініціатив громади.</w:t>
      </w:r>
    </w:p>
    <w:p w14:paraId="73BB03D4" w14:textId="77777777" w:rsidR="00EB5B03" w:rsidRDefault="00EB5B03" w:rsidP="00C83E98">
      <w:pPr>
        <w:ind w:firstLine="851"/>
        <w:jc w:val="both"/>
        <w:rPr>
          <w:rFonts w:ascii="Times New Roman" w:hAnsi="Times New Roman" w:cs="Times New Roman"/>
          <w:b/>
          <w:bCs/>
          <w:kern w:val="2"/>
          <w:sz w:val="28"/>
          <w:szCs w:val="28"/>
          <w:lang w:eastAsia="en-US"/>
          <w14:ligatures w14:val="standardContextual"/>
        </w:rPr>
      </w:pPr>
    </w:p>
    <w:p w14:paraId="0E34B9A6" w14:textId="6533C2AD" w:rsidR="00090EDD" w:rsidRPr="00090EDD" w:rsidRDefault="00090EDD" w:rsidP="00A35A60">
      <w:pPr>
        <w:ind w:firstLine="851"/>
        <w:rPr>
          <w:rFonts w:ascii="Times New Roman" w:hAnsi="Times New Roman" w:cs="Times New Roman"/>
          <w:b/>
          <w:bCs/>
          <w:kern w:val="2"/>
          <w:sz w:val="28"/>
          <w:szCs w:val="28"/>
          <w:lang w:eastAsia="en-US"/>
          <w14:ligatures w14:val="standardContextual"/>
        </w:rPr>
      </w:pPr>
      <w:r w:rsidRPr="00090EDD">
        <w:rPr>
          <w:rFonts w:ascii="Times New Roman" w:hAnsi="Times New Roman" w:cs="Times New Roman"/>
          <w:b/>
          <w:bCs/>
          <w:kern w:val="2"/>
          <w:sz w:val="28"/>
          <w:szCs w:val="28"/>
          <w:lang w:eastAsia="en-US"/>
          <w14:ligatures w14:val="standardContextual"/>
        </w:rPr>
        <w:t>Комунальне господарство</w:t>
      </w:r>
    </w:p>
    <w:p w14:paraId="6BBA4526" w14:textId="586A733E"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громаду селища Коцюбинське обслуговують два комунальних підприємства, а саме:</w:t>
      </w:r>
      <w:r w:rsidR="00090E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КП УЖКГ "Біличі"</w:t>
      </w:r>
      <w:r w:rsidR="00090EDD">
        <w:rPr>
          <w:rFonts w:ascii="Times New Roman" w:eastAsia="Times New Roman" w:hAnsi="Times New Roman" w:cs="Times New Roman"/>
          <w:sz w:val="28"/>
          <w:szCs w:val="28"/>
        </w:rPr>
        <w:t xml:space="preserve"> та</w:t>
      </w:r>
      <w:r>
        <w:rPr>
          <w:rFonts w:ascii="Times New Roman" w:eastAsia="Times New Roman" w:hAnsi="Times New Roman" w:cs="Times New Roman"/>
          <w:sz w:val="28"/>
          <w:szCs w:val="28"/>
        </w:rPr>
        <w:t xml:space="preserve"> КП ЖКУ "Комунальник".</w:t>
      </w:r>
    </w:p>
    <w:p w14:paraId="06D3F94E" w14:textId="77777777" w:rsidR="009C74D8" w:rsidRDefault="009C74D8" w:rsidP="00C83E98">
      <w:pPr>
        <w:ind w:firstLine="851"/>
        <w:jc w:val="both"/>
        <w:rPr>
          <w:rFonts w:ascii="Times New Roman" w:eastAsia="Times New Roman" w:hAnsi="Times New Roman" w:cs="Times New Roman"/>
          <w:sz w:val="28"/>
          <w:szCs w:val="28"/>
        </w:rPr>
      </w:pPr>
    </w:p>
    <w:p w14:paraId="3187F18F" w14:textId="77777777" w:rsidR="009C74D8" w:rsidRDefault="004C414C" w:rsidP="009C74D8">
      <w:pPr>
        <w:ind w:firstLine="851"/>
        <w:rPr>
          <w:rFonts w:ascii="Times New Roman" w:eastAsia="Times New Roman" w:hAnsi="Times New Roman" w:cs="Times New Roman"/>
          <w:b/>
          <w:bCs/>
          <w:sz w:val="28"/>
          <w:szCs w:val="28"/>
        </w:rPr>
      </w:pPr>
      <w:r w:rsidRPr="000E54B5">
        <w:rPr>
          <w:rFonts w:ascii="Times New Roman" w:eastAsia="Courier New" w:hAnsi="Times New Roman" w:cs="Times New Roman"/>
          <w:noProof/>
          <w:color w:val="000000"/>
          <w:sz w:val="28"/>
          <w:szCs w:val="28"/>
        </w:rPr>
        <w:drawing>
          <wp:inline distT="0" distB="0" distL="0" distR="0" wp14:anchorId="20CBBD16" wp14:editId="4321A745">
            <wp:extent cx="2303473" cy="1266563"/>
            <wp:effectExtent l="76200" t="0" r="211455" b="25781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11412" cy="1270928"/>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66ACAE7E" w14:textId="0D0FC868" w:rsidR="00630985" w:rsidRDefault="00630985" w:rsidP="009C74D8">
      <w:pPr>
        <w:ind w:firstLine="851"/>
        <w:rPr>
          <w:rFonts w:ascii="Times New Roman" w:eastAsia="Times New Roman" w:hAnsi="Times New Roman" w:cs="Times New Roman"/>
          <w:b/>
          <w:bCs/>
          <w:sz w:val="28"/>
          <w:szCs w:val="28"/>
        </w:rPr>
      </w:pPr>
      <w:r w:rsidRPr="009F4DA1">
        <w:rPr>
          <w:rFonts w:ascii="Times New Roman" w:eastAsia="Times New Roman" w:hAnsi="Times New Roman" w:cs="Times New Roman"/>
          <w:b/>
          <w:bCs/>
          <w:sz w:val="28"/>
          <w:szCs w:val="28"/>
        </w:rPr>
        <w:t>Охорона здоров’я</w:t>
      </w:r>
    </w:p>
    <w:p w14:paraId="5BD4C094" w14:textId="0D1C50D8"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Протягом 2021 року лікувально-профілактичними закладами регіону надавалась медична допомога в плановому та ургентному порядку, як амбулаторно так і стаціонарно, відповідно до протоколів та стандартів надання медичної допомоги.</w:t>
      </w:r>
    </w:p>
    <w:p w14:paraId="0BECC729"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які надавали медичну допомогу мешканцям селища в 2021 році - КНП «Ірпінська центральна міська лікарня», КНП «Ірпінський міський центр ПМСД», КНП «Ірпінська стоматологія» та КНП «ЦПМСД Коцюбинської селищної ради».</w:t>
      </w:r>
    </w:p>
    <w:p w14:paraId="48036422" w14:textId="3EF1270A"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Станом на 01.10.2025 року задекларовано 13377 декларації, з них дітей</w:t>
      </w:r>
      <w:r w:rsidR="00B33070">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від 0-18 років-3320. Протягом звітного періоду прийнято 28790 пацієнта, з них дітей віком від 0-17 років - 3600. В середньому за день приймається близько 180 чоловік, з них 50 дітей, крім цього лікарі нашого закладу здійснили 480 відвідувань на дому, з них 110 виклики до дітей віком від 0-5 років.</w:t>
      </w:r>
    </w:p>
    <w:p w14:paraId="452552DA" w14:textId="75988E84"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Проводиться постійний диспансерний нагляд:</w:t>
      </w:r>
    </w:p>
    <w:p w14:paraId="43E8619E" w14:textId="490D3081" w:rsidR="009F4DA1" w:rsidRPr="009F4DA1" w:rsidRDefault="00B13A79"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w:t>
      </w:r>
      <w:r w:rsidR="009F4DA1" w:rsidRPr="009F4DA1">
        <w:rPr>
          <w:rFonts w:ascii="Times New Roman" w:eastAsia="Times New Roman" w:hAnsi="Times New Roman" w:cs="Times New Roman"/>
          <w:sz w:val="28"/>
          <w:szCs w:val="28"/>
        </w:rPr>
        <w:t xml:space="preserve">   за ветеранами війни та інвалідами, всього по закладу 139 осіб.</w:t>
      </w:r>
    </w:p>
    <w:p w14:paraId="44F5BDDE" w14:textId="3EF43771" w:rsidR="009F4DA1" w:rsidRPr="009F4DA1" w:rsidRDefault="00B13A79"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w:t>
      </w:r>
      <w:r w:rsidR="009F4DA1" w:rsidRPr="009F4DA1">
        <w:rPr>
          <w:rFonts w:ascii="Times New Roman" w:eastAsia="Times New Roman" w:hAnsi="Times New Roman" w:cs="Times New Roman"/>
          <w:sz w:val="28"/>
          <w:szCs w:val="28"/>
        </w:rPr>
        <w:t xml:space="preserve"> внутрішньо переміщеним особам-кількість постійно змінюється у зв’язку з міграцією даного населення.</w:t>
      </w:r>
    </w:p>
    <w:p w14:paraId="69CE810F" w14:textId="1BE507B4"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Для повного та стабільного забезпечення життєдіяльності у надзвичайних</w:t>
      </w:r>
      <w:r w:rsidR="00B33070">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ситуаціях підприємство має:</w:t>
      </w:r>
    </w:p>
    <w:p w14:paraId="323A178F"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bookmarkStart w:id="24" w:name="_Hlk215665220"/>
      <w:r w:rsidRPr="009F4DA1">
        <w:rPr>
          <w:rFonts w:ascii="Times New Roman" w:eastAsia="Times New Roman" w:hAnsi="Times New Roman" w:cs="Times New Roman"/>
          <w:sz w:val="28"/>
          <w:szCs w:val="28"/>
        </w:rPr>
        <w:t>•</w:t>
      </w:r>
      <w:bookmarkEnd w:id="24"/>
      <w:r w:rsidRPr="009F4DA1">
        <w:rPr>
          <w:rFonts w:ascii="Times New Roman" w:eastAsia="Times New Roman" w:hAnsi="Times New Roman" w:cs="Times New Roman"/>
          <w:sz w:val="28"/>
          <w:szCs w:val="28"/>
        </w:rPr>
        <w:t xml:space="preserve"> 1 генератор на 40 кВт.,</w:t>
      </w:r>
    </w:p>
    <w:p w14:paraId="79A68D21"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достатню кількістю палива;</w:t>
      </w:r>
    </w:p>
    <w:p w14:paraId="0581366F" w14:textId="03FBA5BF"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xml:space="preserve">• сонячні </w:t>
      </w:r>
      <w:proofErr w:type="spellStart"/>
      <w:r w:rsidRPr="009F4DA1">
        <w:rPr>
          <w:rFonts w:ascii="Times New Roman" w:eastAsia="Times New Roman" w:hAnsi="Times New Roman" w:cs="Times New Roman"/>
          <w:sz w:val="28"/>
          <w:szCs w:val="28"/>
        </w:rPr>
        <w:t>фотовольтаїчні</w:t>
      </w:r>
      <w:proofErr w:type="spellEnd"/>
      <w:r w:rsidRPr="009F4DA1">
        <w:rPr>
          <w:rFonts w:ascii="Times New Roman" w:eastAsia="Times New Roman" w:hAnsi="Times New Roman" w:cs="Times New Roman"/>
          <w:sz w:val="28"/>
          <w:szCs w:val="28"/>
        </w:rPr>
        <w:t xml:space="preserve"> панелі, які були отримані за рахунок проведення рамкової угоди між Україною та Європейським союзом у</w:t>
      </w:r>
      <w:r w:rsidR="001F6F5F">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2024 році (загальна кількість 60 шт.), що ініціювало Міністерство енергетики України;</w:t>
      </w:r>
    </w:p>
    <w:p w14:paraId="4911F526"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найпростіше укриття на 60 осіб.</w:t>
      </w:r>
    </w:p>
    <w:p w14:paraId="1DD1C3DD" w14:textId="15BAA7AE"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Дані умови дозволяють забезпечувати безперебійне надання первинної</w:t>
      </w:r>
      <w:r w:rsidR="00B33070">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медичної допомоги населенню Коцюбинської територіальної громади.</w:t>
      </w:r>
    </w:p>
    <w:p w14:paraId="1353CA42" w14:textId="004C238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xml:space="preserve">В закладі заключений договір з Громадською організацією «Всеукраїнська </w:t>
      </w:r>
      <w:r w:rsidR="001F6F5F">
        <w:rPr>
          <w:rFonts w:ascii="Times New Roman" w:eastAsia="Times New Roman" w:hAnsi="Times New Roman" w:cs="Times New Roman"/>
          <w:sz w:val="28"/>
          <w:szCs w:val="28"/>
        </w:rPr>
        <w:t>о</w:t>
      </w:r>
      <w:r w:rsidRPr="009F4DA1">
        <w:rPr>
          <w:rFonts w:ascii="Times New Roman" w:eastAsia="Times New Roman" w:hAnsi="Times New Roman" w:cs="Times New Roman"/>
          <w:sz w:val="28"/>
          <w:szCs w:val="28"/>
        </w:rPr>
        <w:t>рганізація осіб з інвалідністю зі слуху «Українське товариство глухих» на обслуговування людей з інвалідністю. Також будівля облаштована пандусом, кнопкою виклику персоналу та таблицями Брайля для інвалідів.</w:t>
      </w:r>
    </w:p>
    <w:p w14:paraId="0B8BEA1C" w14:textId="1A379D3C"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В КНП «ЦПМСД» Коцюбинської селищної ради для надання первинної</w:t>
      </w:r>
      <w:r w:rsidR="00B33070">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медичної допомоги працює:</w:t>
      </w:r>
    </w:p>
    <w:p w14:paraId="11A0EA0C"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9 лікарів, з них 2 педіатра, 2 терапевти та 5 лікарів загальної практики-</w:t>
      </w:r>
    </w:p>
    <w:p w14:paraId="653F98D6"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сімейної медицини;</w:t>
      </w:r>
    </w:p>
    <w:p w14:paraId="53D738B6"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11 сестер медичних загальної практики-сімейної медицини,</w:t>
      </w:r>
    </w:p>
    <w:p w14:paraId="02A77856"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лабораторія для забору аналізів яка працює за рахунок державного</w:t>
      </w:r>
    </w:p>
    <w:p w14:paraId="6DC02307"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приватного партнерства з ТОВ «</w:t>
      </w:r>
      <w:proofErr w:type="spellStart"/>
      <w:r w:rsidRPr="009F4DA1">
        <w:rPr>
          <w:rFonts w:ascii="Times New Roman" w:eastAsia="Times New Roman" w:hAnsi="Times New Roman" w:cs="Times New Roman"/>
          <w:sz w:val="28"/>
          <w:szCs w:val="28"/>
        </w:rPr>
        <w:t>Неолаб</w:t>
      </w:r>
      <w:proofErr w:type="spellEnd"/>
      <w:r w:rsidRPr="009F4DA1">
        <w:rPr>
          <w:rFonts w:ascii="Times New Roman" w:eastAsia="Times New Roman" w:hAnsi="Times New Roman" w:cs="Times New Roman"/>
          <w:sz w:val="28"/>
          <w:szCs w:val="28"/>
        </w:rPr>
        <w:t>» та забезпечує якісне надання</w:t>
      </w:r>
    </w:p>
    <w:p w14:paraId="7F0CAEB0"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лабораторних послуг, в тому числі для пільгових верств населення, що</w:t>
      </w:r>
    </w:p>
    <w:p w14:paraId="2496A37B"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дало змогу безкоштовно обстежити за 9 місяців поточного року</w:t>
      </w:r>
    </w:p>
    <w:p w14:paraId="420A5DCE"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близько 1100 пацієнтів, з них:</w:t>
      </w:r>
    </w:p>
    <w:p w14:paraId="22BD838D"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загальний аналіз крові з лейкоцитарною формулою- 1104, (без</w:t>
      </w:r>
    </w:p>
    <w:p w14:paraId="5B6C7849"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лейкоцитарної форми – 988);</w:t>
      </w:r>
    </w:p>
    <w:p w14:paraId="6B4F6DF8"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загальний аналіз сечі-768;</w:t>
      </w:r>
    </w:p>
    <w:p w14:paraId="613AC10C"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xml:space="preserve"> глюкоза крові тестовим методом за допомогою </w:t>
      </w:r>
      <w:proofErr w:type="spellStart"/>
      <w:r w:rsidRPr="009F4DA1">
        <w:rPr>
          <w:rFonts w:ascii="Times New Roman" w:eastAsia="Times New Roman" w:hAnsi="Times New Roman" w:cs="Times New Roman"/>
          <w:sz w:val="28"/>
          <w:szCs w:val="28"/>
        </w:rPr>
        <w:t>глюкометра</w:t>
      </w:r>
      <w:proofErr w:type="spellEnd"/>
      <w:r w:rsidRPr="009F4DA1">
        <w:rPr>
          <w:rFonts w:ascii="Times New Roman" w:eastAsia="Times New Roman" w:hAnsi="Times New Roman" w:cs="Times New Roman"/>
          <w:sz w:val="28"/>
          <w:szCs w:val="28"/>
        </w:rPr>
        <w:t xml:space="preserve"> – 1058 та</w:t>
      </w:r>
    </w:p>
    <w:p w14:paraId="260CD03D"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венозно 142;</w:t>
      </w:r>
    </w:p>
    <w:p w14:paraId="549D76B2"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холестерин- 90.</w:t>
      </w:r>
    </w:p>
    <w:p w14:paraId="37DF6FE5" w14:textId="6A560008"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lastRenderedPageBreak/>
        <w:t xml:space="preserve">Завдяки підписаному меморандуму з </w:t>
      </w:r>
      <w:proofErr w:type="spellStart"/>
      <w:r w:rsidRPr="009F4DA1">
        <w:rPr>
          <w:rFonts w:ascii="Times New Roman" w:eastAsia="Times New Roman" w:hAnsi="Times New Roman" w:cs="Times New Roman"/>
          <w:sz w:val="28"/>
          <w:szCs w:val="28"/>
        </w:rPr>
        <w:t>релакованою</w:t>
      </w:r>
      <w:proofErr w:type="spellEnd"/>
      <w:r w:rsidRPr="009F4DA1">
        <w:rPr>
          <w:rFonts w:ascii="Times New Roman" w:eastAsia="Times New Roman" w:hAnsi="Times New Roman" w:cs="Times New Roman"/>
          <w:sz w:val="28"/>
          <w:szCs w:val="28"/>
        </w:rPr>
        <w:t xml:space="preserve"> КНП «Авдіївська центральна міська лікарня» Авдіївської міської ради на постійній безкоштовній основі проводиться забір крові на біохімічний аналіз (</w:t>
      </w:r>
      <w:proofErr w:type="spellStart"/>
      <w:r w:rsidRPr="009F4DA1">
        <w:rPr>
          <w:rFonts w:ascii="Times New Roman" w:eastAsia="Times New Roman" w:hAnsi="Times New Roman" w:cs="Times New Roman"/>
          <w:sz w:val="28"/>
          <w:szCs w:val="28"/>
        </w:rPr>
        <w:t>ліпідограма</w:t>
      </w:r>
      <w:proofErr w:type="spellEnd"/>
      <w:r w:rsidRPr="009F4DA1">
        <w:rPr>
          <w:rFonts w:ascii="Times New Roman" w:eastAsia="Times New Roman" w:hAnsi="Times New Roman" w:cs="Times New Roman"/>
          <w:sz w:val="28"/>
          <w:szCs w:val="28"/>
        </w:rPr>
        <w:t>, печінкові та ниркові показники, глюкозу), зроблено</w:t>
      </w:r>
      <w:r w:rsidR="001F6F5F">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-754 пацієнтам, також працює денний стаціонар, щоденно обслуговуємо близько 8-10 пацієнтів.</w:t>
      </w:r>
    </w:p>
    <w:p w14:paraId="11D466E1"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xml:space="preserve">Згідно Наказу №504 «Про затвердження надання первинної медичної допомоги» в закладі охорони здоров’я проведено дослідження за допомогою швидких тестів на виявлення ВІЛ, гепатитів В і С -308 пацієнтам та на </w:t>
      </w:r>
      <w:proofErr w:type="spellStart"/>
      <w:r w:rsidRPr="009F4DA1">
        <w:rPr>
          <w:rFonts w:ascii="Times New Roman" w:eastAsia="Times New Roman" w:hAnsi="Times New Roman" w:cs="Times New Roman"/>
          <w:sz w:val="28"/>
          <w:szCs w:val="28"/>
        </w:rPr>
        <w:t>тропонін</w:t>
      </w:r>
      <w:proofErr w:type="spellEnd"/>
      <w:r w:rsidRPr="009F4DA1">
        <w:rPr>
          <w:rFonts w:ascii="Times New Roman" w:eastAsia="Times New Roman" w:hAnsi="Times New Roman" w:cs="Times New Roman"/>
          <w:sz w:val="28"/>
          <w:szCs w:val="28"/>
        </w:rPr>
        <w:t xml:space="preserve"> - 14 пацієнтам.</w:t>
      </w:r>
    </w:p>
    <w:p w14:paraId="1C7B928B" w14:textId="77777777" w:rsidR="009F4DA1" w:rsidRP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xml:space="preserve">За період з 01.01.2025-30.09.2025 р. були залучені спеціалісти вузького профілю, такі як: ЛОР, гінеколог, ендокринолог, хірурги в тому числі профільні по кардіології та урології, дерматологи, урологи, кардіологи та УЗД діагности з Державної установи «Національний інститут серцево-судинної хірургії ім. М.М. Амосова НАМН України» та Державної установи Національного медичного університету ім. О.О. Богомольця, Київської обласної лікарні, </w:t>
      </w:r>
      <w:proofErr w:type="spellStart"/>
      <w:r w:rsidRPr="009F4DA1">
        <w:rPr>
          <w:rFonts w:ascii="Times New Roman" w:eastAsia="Times New Roman" w:hAnsi="Times New Roman" w:cs="Times New Roman"/>
          <w:sz w:val="28"/>
          <w:szCs w:val="28"/>
        </w:rPr>
        <w:t>релакованої</w:t>
      </w:r>
      <w:proofErr w:type="spellEnd"/>
      <w:r w:rsidRPr="009F4DA1">
        <w:rPr>
          <w:rFonts w:ascii="Times New Roman" w:eastAsia="Times New Roman" w:hAnsi="Times New Roman" w:cs="Times New Roman"/>
          <w:sz w:val="28"/>
          <w:szCs w:val="28"/>
        </w:rPr>
        <w:t xml:space="preserve"> КНП «Авдіївська міська лікарня» Авдіївської міської ради, «Всеукраїнський центр материнства та дитинства Національної академії медичних наук України», «Національний інститут серцево-судинної хірургії ім. М.М. Амосова НАМН України, які ведуть прийом на постійній безоплатній основі для населення громади за рахунок підписаних меморандумів з цими установами.</w:t>
      </w:r>
    </w:p>
    <w:p w14:paraId="0B007E6C" w14:textId="0458CAA8" w:rsidR="009F4DA1" w:rsidRDefault="009F4DA1" w:rsidP="00C83E98">
      <w:pPr>
        <w:pBdr>
          <w:top w:val="nil"/>
          <w:left w:val="nil"/>
          <w:bottom w:val="nil"/>
          <w:right w:val="nil"/>
          <w:between w:val="nil"/>
        </w:pBdr>
        <w:ind w:firstLine="851"/>
        <w:jc w:val="both"/>
        <w:rPr>
          <w:rFonts w:ascii="Times New Roman" w:eastAsia="Times New Roman" w:hAnsi="Times New Roman" w:cs="Times New Roman"/>
          <w:sz w:val="28"/>
          <w:szCs w:val="28"/>
        </w:rPr>
      </w:pPr>
      <w:r w:rsidRPr="009F4DA1">
        <w:rPr>
          <w:rFonts w:ascii="Times New Roman" w:eastAsia="Times New Roman" w:hAnsi="Times New Roman" w:cs="Times New Roman"/>
          <w:sz w:val="28"/>
          <w:szCs w:val="28"/>
        </w:rPr>
        <w:t xml:space="preserve">В закладі проводиться функціональна діагностика серця, проведено </w:t>
      </w:r>
      <w:proofErr w:type="spellStart"/>
      <w:r w:rsidRPr="009F4DA1">
        <w:rPr>
          <w:rFonts w:ascii="Times New Roman" w:eastAsia="Times New Roman" w:hAnsi="Times New Roman" w:cs="Times New Roman"/>
          <w:sz w:val="28"/>
          <w:szCs w:val="28"/>
        </w:rPr>
        <w:t>ехокардіографій</w:t>
      </w:r>
      <w:proofErr w:type="spellEnd"/>
      <w:r w:rsidR="00B33070">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- 269 обстеження, з них 15 дітей, ЕКГ обстежень - 369, з них</w:t>
      </w:r>
      <w:r w:rsidR="00B33070">
        <w:rPr>
          <w:rFonts w:ascii="Times New Roman" w:eastAsia="Times New Roman" w:hAnsi="Times New Roman" w:cs="Times New Roman"/>
          <w:sz w:val="28"/>
          <w:szCs w:val="28"/>
        </w:rPr>
        <w:t xml:space="preserve"> </w:t>
      </w:r>
      <w:r w:rsidRPr="009F4DA1">
        <w:rPr>
          <w:rFonts w:ascii="Times New Roman" w:eastAsia="Times New Roman" w:hAnsi="Times New Roman" w:cs="Times New Roman"/>
          <w:sz w:val="28"/>
          <w:szCs w:val="28"/>
        </w:rPr>
        <w:t>дітей – 36.</w:t>
      </w:r>
    </w:p>
    <w:p w14:paraId="2175B13F" w14:textId="77777777" w:rsidR="00B13A79" w:rsidRDefault="00B13A79" w:rsidP="00C83E98">
      <w:pPr>
        <w:pBdr>
          <w:top w:val="nil"/>
          <w:left w:val="nil"/>
          <w:bottom w:val="nil"/>
          <w:right w:val="nil"/>
          <w:between w:val="nil"/>
        </w:pBdr>
        <w:ind w:firstLine="851"/>
        <w:jc w:val="both"/>
        <w:rPr>
          <w:rFonts w:ascii="Times New Roman" w:eastAsia="Times New Roman" w:hAnsi="Times New Roman" w:cs="Times New Roman"/>
          <w:sz w:val="28"/>
          <w:szCs w:val="28"/>
        </w:rPr>
      </w:pPr>
    </w:p>
    <w:p w14:paraId="1B2C9C88" w14:textId="77777777" w:rsidR="000B19C5" w:rsidRPr="000E54B5" w:rsidRDefault="000B19C5" w:rsidP="00C83E98">
      <w:pPr>
        <w:ind w:firstLine="851"/>
        <w:jc w:val="both"/>
        <w:rPr>
          <w:rFonts w:ascii="Times New Roman" w:hAnsi="Times New Roman" w:cs="Times New Roman"/>
          <w:bCs/>
          <w:i/>
          <w:sz w:val="28"/>
          <w:szCs w:val="28"/>
        </w:rPr>
      </w:pPr>
      <w:bookmarkStart w:id="25" w:name="_Hlk215563073"/>
      <w:r w:rsidRPr="000E54B5">
        <w:rPr>
          <w:rFonts w:ascii="Times New Roman" w:hAnsi="Times New Roman" w:cs="Times New Roman"/>
          <w:bCs/>
          <w:i/>
          <w:sz w:val="28"/>
          <w:szCs w:val="28"/>
        </w:rPr>
        <w:t>Проміжні висновки:</w:t>
      </w:r>
    </w:p>
    <w:p w14:paraId="197DDF28" w14:textId="045445B3" w:rsidR="000B19C5" w:rsidRDefault="000B19C5" w:rsidP="00C83E98">
      <w:pPr>
        <w:pStyle w:val="afff"/>
        <w:spacing w:before="2"/>
        <w:ind w:left="0" w:right="426" w:firstLine="851"/>
        <w:rPr>
          <w:i/>
        </w:rPr>
      </w:pPr>
      <w:r w:rsidRPr="000E54B5">
        <w:rPr>
          <w:i/>
        </w:rPr>
        <w:t xml:space="preserve">Мережа </w:t>
      </w:r>
      <w:r>
        <w:rPr>
          <w:i/>
        </w:rPr>
        <w:t>медичних послуг</w:t>
      </w:r>
      <w:r w:rsidRPr="000E54B5">
        <w:rPr>
          <w:i/>
        </w:rPr>
        <w:t xml:space="preserve"> і рівень охоплення нею мешканців створюють потенційні можливості для розвитку громади. Разом з цим, медичн</w:t>
      </w:r>
      <w:r>
        <w:rPr>
          <w:i/>
        </w:rPr>
        <w:t>ий</w:t>
      </w:r>
      <w:r w:rsidRPr="000E54B5">
        <w:rPr>
          <w:i/>
        </w:rPr>
        <w:t xml:space="preserve"> заклад потребу</w:t>
      </w:r>
      <w:r>
        <w:rPr>
          <w:i/>
        </w:rPr>
        <w:t xml:space="preserve">є </w:t>
      </w:r>
      <w:r w:rsidRPr="000E54B5">
        <w:rPr>
          <w:i/>
        </w:rPr>
        <w:t xml:space="preserve">висококваліфікованих кадрів. Особливо, нестача в молодих кадрах спостерігається в первинній медицині, адже значна кількість лікарів ПМСД пенсійного віку. </w:t>
      </w:r>
    </w:p>
    <w:p w14:paraId="7792206A" w14:textId="77777777" w:rsidR="00B13A79" w:rsidRDefault="00B13A79" w:rsidP="00C83E98">
      <w:pPr>
        <w:pStyle w:val="afff"/>
        <w:spacing w:before="2"/>
        <w:ind w:left="0" w:right="426" w:firstLine="851"/>
        <w:rPr>
          <w:i/>
        </w:rPr>
      </w:pPr>
    </w:p>
    <w:p w14:paraId="55D6D444" w14:textId="77777777" w:rsidR="00B13A79" w:rsidRDefault="00B13A79" w:rsidP="00C83E98">
      <w:pPr>
        <w:pStyle w:val="afff"/>
        <w:spacing w:before="2"/>
        <w:ind w:left="0" w:right="426" w:firstLine="851"/>
        <w:rPr>
          <w:i/>
        </w:rPr>
      </w:pPr>
    </w:p>
    <w:p w14:paraId="39ED2601" w14:textId="77777777" w:rsidR="00810772" w:rsidRDefault="00810772" w:rsidP="00C83E98">
      <w:pPr>
        <w:pStyle w:val="afff"/>
        <w:spacing w:before="2"/>
        <w:ind w:left="0" w:right="426" w:firstLine="851"/>
        <w:rPr>
          <w:i/>
        </w:rPr>
      </w:pPr>
    </w:p>
    <w:bookmarkEnd w:id="25"/>
    <w:p w14:paraId="4E14B21E" w14:textId="2C396394" w:rsidR="00591359" w:rsidRPr="00630985" w:rsidRDefault="00630985" w:rsidP="00C83E98">
      <w:pPr>
        <w:pBdr>
          <w:top w:val="nil"/>
          <w:left w:val="nil"/>
          <w:bottom w:val="nil"/>
          <w:right w:val="nil"/>
          <w:between w:val="nil"/>
        </w:pBdr>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Освіта</w:t>
      </w:r>
      <w:r w:rsidRPr="000E54B5">
        <w:rPr>
          <w:rFonts w:ascii="Times New Roman" w:eastAsia="Courier New" w:hAnsi="Times New Roman" w:cs="Times New Roman"/>
          <w:noProof/>
          <w:color w:val="000000"/>
          <w:sz w:val="28"/>
          <w:szCs w:val="28"/>
        </w:rPr>
        <w:drawing>
          <wp:inline distT="0" distB="0" distL="0" distR="0" wp14:anchorId="4284A7E3" wp14:editId="44D6F73E">
            <wp:extent cx="2209800" cy="1217501"/>
            <wp:effectExtent l="95250" t="0" r="209550" b="24955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22879" cy="1224707"/>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306B2F9F" w14:textId="6812509A" w:rsidR="00630985" w:rsidRDefault="00732B36" w:rsidP="00C83E98">
      <w:pPr>
        <w:ind w:firstLine="851"/>
        <w:jc w:val="both"/>
        <w:rPr>
          <w:rFonts w:ascii="Times New Roman" w:eastAsia="Times New Roman" w:hAnsi="Times New Roman" w:cs="Times New Roman"/>
          <w:sz w:val="28"/>
          <w:szCs w:val="28"/>
        </w:rPr>
      </w:pPr>
      <w:r w:rsidRPr="00732B36">
        <w:rPr>
          <w:rFonts w:ascii="Times New Roman" w:eastAsia="Times New Roman" w:hAnsi="Times New Roman" w:cs="Times New Roman"/>
          <w:sz w:val="28"/>
          <w:szCs w:val="28"/>
        </w:rPr>
        <w:t>В громаді функціонують</w:t>
      </w:r>
      <w:r w:rsidR="00630985">
        <w:rPr>
          <w:rFonts w:ascii="Times New Roman" w:eastAsia="Times New Roman" w:hAnsi="Times New Roman" w:cs="Times New Roman"/>
          <w:sz w:val="28"/>
          <w:szCs w:val="28"/>
        </w:rPr>
        <w:t>:</w:t>
      </w:r>
    </w:p>
    <w:p w14:paraId="29B52620" w14:textId="77777777" w:rsidR="00630985" w:rsidRDefault="00630985"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32B36" w:rsidRPr="00732B36">
        <w:rPr>
          <w:rFonts w:ascii="Times New Roman" w:eastAsia="Times New Roman" w:hAnsi="Times New Roman" w:cs="Times New Roman"/>
          <w:sz w:val="28"/>
          <w:szCs w:val="28"/>
        </w:rPr>
        <w:t xml:space="preserve"> 2 заклади загальної середньої освіти, засновником яких є Коцюбинська селищна рада: Коцюбинський ліцей №1 Коцюбинської селищної ради (працює в очному форматі), Коцюбинський ліцей №2 Коцюбинської селищної ради (працює в очному/змішаному форматі)</w:t>
      </w:r>
      <w:r>
        <w:rPr>
          <w:rFonts w:ascii="Times New Roman" w:eastAsia="Times New Roman" w:hAnsi="Times New Roman" w:cs="Times New Roman"/>
          <w:sz w:val="28"/>
          <w:szCs w:val="28"/>
        </w:rPr>
        <w:t>;</w:t>
      </w:r>
    </w:p>
    <w:p w14:paraId="0AA15373" w14:textId="77777777" w:rsidR="00630985" w:rsidRDefault="00630985" w:rsidP="00C83E98">
      <w:pPr>
        <w:ind w:firstLine="851"/>
        <w:jc w:val="both"/>
        <w:rPr>
          <w:rFonts w:ascii="Times New Roman" w:hAnsi="Times New Roman" w:cs="Times New Roman"/>
          <w:kern w:val="2"/>
          <w:sz w:val="28"/>
          <w:szCs w:val="28"/>
          <w:lang w:eastAsia="en-US"/>
          <w14:ligatures w14:val="standardContextual"/>
        </w:rPr>
      </w:pPr>
      <w:r>
        <w:rPr>
          <w:rFonts w:ascii="Times New Roman" w:eastAsia="Times New Roman" w:hAnsi="Times New Roman" w:cs="Times New Roman"/>
          <w:sz w:val="28"/>
          <w:szCs w:val="28"/>
        </w:rPr>
        <w:t xml:space="preserve">- </w:t>
      </w:r>
      <w:r w:rsidRPr="00732B36">
        <w:rPr>
          <w:rFonts w:ascii="Times New Roman" w:hAnsi="Times New Roman" w:cs="Times New Roman"/>
          <w:kern w:val="2"/>
          <w:sz w:val="28"/>
          <w:szCs w:val="28"/>
          <w:lang w:eastAsia="en-US"/>
          <w14:ligatures w14:val="standardContextual"/>
        </w:rPr>
        <w:t xml:space="preserve">2 комунальних заклади дошкільної освіти в яких перебувають діти від 2 до 6 (7) років. </w:t>
      </w:r>
    </w:p>
    <w:p w14:paraId="241E7FA7" w14:textId="6A0B09BD" w:rsidR="00732B36" w:rsidRDefault="00630985"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lastRenderedPageBreak/>
        <w:t>Дошкільну та початкову освіту також забезпечують приватні заклади «Білченя» та «АТЛАНТ ВАН СКУЛ», в яких загалом навчається 41 дитина.</w:t>
      </w:r>
    </w:p>
    <w:p w14:paraId="448182E2" w14:textId="77777777" w:rsidR="00630985" w:rsidRDefault="00630985" w:rsidP="00C83E98">
      <w:pPr>
        <w:ind w:firstLine="851"/>
        <w:jc w:val="both"/>
        <w:rPr>
          <w:rFonts w:ascii="Times New Roman" w:eastAsia="Times New Roman" w:hAnsi="Times New Roman" w:cs="Times New Roman"/>
          <w:sz w:val="28"/>
          <w:szCs w:val="28"/>
        </w:rPr>
      </w:pPr>
    </w:p>
    <w:tbl>
      <w:tblPr>
        <w:tblStyle w:val="ac"/>
        <w:tblW w:w="96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5"/>
        <w:gridCol w:w="1170"/>
        <w:gridCol w:w="1200"/>
        <w:gridCol w:w="915"/>
        <w:gridCol w:w="825"/>
        <w:gridCol w:w="855"/>
      </w:tblGrid>
      <w:tr w:rsidR="00630985" w14:paraId="01ADFBA3" w14:textId="77777777" w:rsidTr="00A061B3">
        <w:trPr>
          <w:trHeight w:val="20"/>
        </w:trPr>
        <w:tc>
          <w:tcPr>
            <w:tcW w:w="4695" w:type="dxa"/>
          </w:tcPr>
          <w:p w14:paraId="078A75D9" w14:textId="77777777" w:rsidR="00630985" w:rsidRPr="00336463" w:rsidRDefault="00630985" w:rsidP="00C83E98">
            <w:pPr>
              <w:ind w:firstLine="851"/>
              <w:jc w:val="both"/>
              <w:rPr>
                <w:b/>
                <w:bCs/>
                <w:sz w:val="24"/>
                <w:szCs w:val="24"/>
              </w:rPr>
            </w:pPr>
            <w:r w:rsidRPr="00336463">
              <w:rPr>
                <w:b/>
                <w:bCs/>
                <w:sz w:val="24"/>
                <w:szCs w:val="24"/>
              </w:rPr>
              <w:t>Показники</w:t>
            </w:r>
          </w:p>
        </w:tc>
        <w:tc>
          <w:tcPr>
            <w:tcW w:w="1170" w:type="dxa"/>
          </w:tcPr>
          <w:p w14:paraId="65D7B5B6" w14:textId="77777777" w:rsidR="00630985" w:rsidRPr="00336463" w:rsidRDefault="00630985" w:rsidP="00461D94">
            <w:pPr>
              <w:jc w:val="both"/>
              <w:rPr>
                <w:b/>
                <w:bCs/>
                <w:sz w:val="24"/>
                <w:szCs w:val="24"/>
              </w:rPr>
            </w:pPr>
            <w:r w:rsidRPr="00336463">
              <w:rPr>
                <w:b/>
                <w:bCs/>
                <w:sz w:val="24"/>
                <w:szCs w:val="24"/>
              </w:rPr>
              <w:t>2016</w:t>
            </w:r>
          </w:p>
        </w:tc>
        <w:tc>
          <w:tcPr>
            <w:tcW w:w="1200" w:type="dxa"/>
          </w:tcPr>
          <w:p w14:paraId="1F62E395" w14:textId="77777777" w:rsidR="00630985" w:rsidRPr="00336463" w:rsidRDefault="00630985" w:rsidP="00461D94">
            <w:pPr>
              <w:jc w:val="both"/>
              <w:rPr>
                <w:b/>
                <w:bCs/>
                <w:sz w:val="24"/>
                <w:szCs w:val="24"/>
              </w:rPr>
            </w:pPr>
            <w:r w:rsidRPr="00336463">
              <w:rPr>
                <w:b/>
                <w:bCs/>
                <w:sz w:val="24"/>
                <w:szCs w:val="24"/>
              </w:rPr>
              <w:t>2017</w:t>
            </w:r>
          </w:p>
        </w:tc>
        <w:tc>
          <w:tcPr>
            <w:tcW w:w="915" w:type="dxa"/>
          </w:tcPr>
          <w:p w14:paraId="2FC18427" w14:textId="77777777" w:rsidR="00630985" w:rsidRPr="00336463" w:rsidRDefault="00630985" w:rsidP="00461D94">
            <w:pPr>
              <w:jc w:val="both"/>
              <w:rPr>
                <w:b/>
                <w:bCs/>
                <w:sz w:val="24"/>
                <w:szCs w:val="24"/>
              </w:rPr>
            </w:pPr>
            <w:r w:rsidRPr="00336463">
              <w:rPr>
                <w:b/>
                <w:bCs/>
                <w:sz w:val="24"/>
                <w:szCs w:val="24"/>
              </w:rPr>
              <w:t>2018</w:t>
            </w:r>
          </w:p>
        </w:tc>
        <w:tc>
          <w:tcPr>
            <w:tcW w:w="825" w:type="dxa"/>
          </w:tcPr>
          <w:p w14:paraId="2DF78869" w14:textId="77777777" w:rsidR="00630985" w:rsidRPr="00336463" w:rsidRDefault="00630985" w:rsidP="00461D94">
            <w:pPr>
              <w:jc w:val="both"/>
              <w:rPr>
                <w:b/>
                <w:bCs/>
                <w:sz w:val="24"/>
                <w:szCs w:val="24"/>
              </w:rPr>
            </w:pPr>
            <w:r w:rsidRPr="00336463">
              <w:rPr>
                <w:b/>
                <w:bCs/>
                <w:sz w:val="24"/>
                <w:szCs w:val="24"/>
              </w:rPr>
              <w:t>2019</w:t>
            </w:r>
          </w:p>
        </w:tc>
        <w:tc>
          <w:tcPr>
            <w:tcW w:w="855" w:type="dxa"/>
          </w:tcPr>
          <w:p w14:paraId="0C38FF7C" w14:textId="77777777" w:rsidR="00630985" w:rsidRPr="00336463" w:rsidRDefault="00630985" w:rsidP="00461D94">
            <w:pPr>
              <w:jc w:val="both"/>
              <w:rPr>
                <w:b/>
                <w:bCs/>
                <w:sz w:val="24"/>
                <w:szCs w:val="24"/>
              </w:rPr>
            </w:pPr>
            <w:r w:rsidRPr="00336463">
              <w:rPr>
                <w:b/>
                <w:bCs/>
                <w:sz w:val="24"/>
                <w:szCs w:val="24"/>
              </w:rPr>
              <w:t>2020</w:t>
            </w:r>
          </w:p>
        </w:tc>
      </w:tr>
      <w:tr w:rsidR="00630985" w14:paraId="389B72CA" w14:textId="77777777" w:rsidTr="00A061B3">
        <w:trPr>
          <w:trHeight w:val="20"/>
        </w:trPr>
        <w:tc>
          <w:tcPr>
            <w:tcW w:w="4695" w:type="dxa"/>
          </w:tcPr>
          <w:p w14:paraId="0A9B498D" w14:textId="77777777" w:rsidR="00630985" w:rsidRDefault="00630985" w:rsidP="00AA5E9E">
            <w:pPr>
              <w:ind w:firstLine="22"/>
              <w:jc w:val="both"/>
              <w:rPr>
                <w:sz w:val="24"/>
                <w:szCs w:val="24"/>
              </w:rPr>
            </w:pPr>
            <w:r>
              <w:rPr>
                <w:sz w:val="24"/>
                <w:szCs w:val="24"/>
              </w:rPr>
              <w:t>Кількість дошкільних закладів, одиниць</w:t>
            </w:r>
          </w:p>
        </w:tc>
        <w:tc>
          <w:tcPr>
            <w:tcW w:w="1170" w:type="dxa"/>
          </w:tcPr>
          <w:p w14:paraId="02615595" w14:textId="77777777" w:rsidR="00630985" w:rsidRDefault="00630985" w:rsidP="00AA5E9E">
            <w:pPr>
              <w:jc w:val="center"/>
              <w:rPr>
                <w:sz w:val="24"/>
                <w:szCs w:val="24"/>
              </w:rPr>
            </w:pPr>
            <w:r>
              <w:rPr>
                <w:sz w:val="24"/>
                <w:szCs w:val="24"/>
              </w:rPr>
              <w:t>2</w:t>
            </w:r>
          </w:p>
        </w:tc>
        <w:tc>
          <w:tcPr>
            <w:tcW w:w="1200" w:type="dxa"/>
          </w:tcPr>
          <w:p w14:paraId="6B1CF7CE" w14:textId="77777777" w:rsidR="00630985" w:rsidRDefault="00630985" w:rsidP="00AA5E9E">
            <w:pPr>
              <w:ind w:firstLine="108"/>
              <w:jc w:val="center"/>
              <w:rPr>
                <w:sz w:val="24"/>
                <w:szCs w:val="24"/>
              </w:rPr>
            </w:pPr>
            <w:r>
              <w:rPr>
                <w:sz w:val="24"/>
                <w:szCs w:val="24"/>
              </w:rPr>
              <w:t>2</w:t>
            </w:r>
          </w:p>
        </w:tc>
        <w:tc>
          <w:tcPr>
            <w:tcW w:w="915" w:type="dxa"/>
          </w:tcPr>
          <w:p w14:paraId="515B7DBF" w14:textId="4DD102A8" w:rsidR="00630985" w:rsidRDefault="00630985" w:rsidP="001F6F5F">
            <w:pPr>
              <w:ind w:right="-63"/>
              <w:jc w:val="both"/>
              <w:rPr>
                <w:sz w:val="24"/>
                <w:szCs w:val="24"/>
              </w:rPr>
            </w:pPr>
            <w:r>
              <w:rPr>
                <w:sz w:val="24"/>
                <w:szCs w:val="24"/>
              </w:rPr>
              <w:t>2</w:t>
            </w:r>
          </w:p>
        </w:tc>
        <w:tc>
          <w:tcPr>
            <w:tcW w:w="825" w:type="dxa"/>
          </w:tcPr>
          <w:p w14:paraId="3DF3DF3B" w14:textId="77777777" w:rsidR="00630985" w:rsidRDefault="00630985" w:rsidP="001F6F5F">
            <w:pPr>
              <w:jc w:val="both"/>
              <w:rPr>
                <w:sz w:val="24"/>
                <w:szCs w:val="24"/>
              </w:rPr>
            </w:pPr>
            <w:r>
              <w:rPr>
                <w:sz w:val="24"/>
                <w:szCs w:val="24"/>
              </w:rPr>
              <w:t>2</w:t>
            </w:r>
          </w:p>
        </w:tc>
        <w:tc>
          <w:tcPr>
            <w:tcW w:w="855" w:type="dxa"/>
          </w:tcPr>
          <w:p w14:paraId="4FC7A1EA" w14:textId="05345D22" w:rsidR="00630985" w:rsidRDefault="001F6F5F" w:rsidP="001F6F5F">
            <w:pPr>
              <w:jc w:val="both"/>
              <w:rPr>
                <w:sz w:val="24"/>
                <w:szCs w:val="24"/>
              </w:rPr>
            </w:pPr>
            <w:r>
              <w:rPr>
                <w:sz w:val="24"/>
                <w:szCs w:val="24"/>
              </w:rPr>
              <w:t>2</w:t>
            </w:r>
          </w:p>
        </w:tc>
      </w:tr>
      <w:tr w:rsidR="00630985" w14:paraId="5E72B1DE" w14:textId="77777777" w:rsidTr="00A061B3">
        <w:trPr>
          <w:trHeight w:val="20"/>
        </w:trPr>
        <w:tc>
          <w:tcPr>
            <w:tcW w:w="4695" w:type="dxa"/>
          </w:tcPr>
          <w:p w14:paraId="3E8F6E9F" w14:textId="77777777" w:rsidR="00630985" w:rsidRDefault="00630985" w:rsidP="00AA5E9E">
            <w:pPr>
              <w:ind w:firstLine="142"/>
              <w:jc w:val="both"/>
              <w:rPr>
                <w:sz w:val="24"/>
                <w:szCs w:val="24"/>
              </w:rPr>
            </w:pPr>
            <w:r>
              <w:rPr>
                <w:sz w:val="24"/>
                <w:szCs w:val="24"/>
              </w:rPr>
              <w:t>Кількість дітей в дошкільних закладів, тис. осіб</w:t>
            </w:r>
          </w:p>
        </w:tc>
        <w:tc>
          <w:tcPr>
            <w:tcW w:w="1170" w:type="dxa"/>
          </w:tcPr>
          <w:p w14:paraId="1F93AF4B" w14:textId="77777777" w:rsidR="00630985" w:rsidRDefault="00630985" w:rsidP="00AA5E9E">
            <w:pPr>
              <w:ind w:firstLine="142"/>
              <w:jc w:val="center"/>
              <w:rPr>
                <w:sz w:val="24"/>
                <w:szCs w:val="24"/>
              </w:rPr>
            </w:pPr>
            <w:r>
              <w:rPr>
                <w:sz w:val="24"/>
                <w:szCs w:val="24"/>
              </w:rPr>
              <w:t>0,390</w:t>
            </w:r>
          </w:p>
        </w:tc>
        <w:tc>
          <w:tcPr>
            <w:tcW w:w="1200" w:type="dxa"/>
          </w:tcPr>
          <w:p w14:paraId="7FB88870" w14:textId="77777777" w:rsidR="00630985" w:rsidRDefault="00630985" w:rsidP="00AA5E9E">
            <w:pPr>
              <w:ind w:firstLine="142"/>
              <w:jc w:val="center"/>
              <w:rPr>
                <w:sz w:val="24"/>
                <w:szCs w:val="24"/>
              </w:rPr>
            </w:pPr>
            <w:r>
              <w:rPr>
                <w:sz w:val="24"/>
                <w:szCs w:val="24"/>
              </w:rPr>
              <w:t>0,393</w:t>
            </w:r>
          </w:p>
        </w:tc>
        <w:tc>
          <w:tcPr>
            <w:tcW w:w="915" w:type="dxa"/>
          </w:tcPr>
          <w:p w14:paraId="655739BB" w14:textId="77777777" w:rsidR="00630985" w:rsidRDefault="00630985" w:rsidP="00AA5E9E">
            <w:pPr>
              <w:ind w:firstLine="142"/>
              <w:jc w:val="both"/>
              <w:rPr>
                <w:sz w:val="24"/>
                <w:szCs w:val="24"/>
              </w:rPr>
            </w:pPr>
            <w:r>
              <w:rPr>
                <w:sz w:val="24"/>
                <w:szCs w:val="24"/>
              </w:rPr>
              <w:t>0,440</w:t>
            </w:r>
          </w:p>
        </w:tc>
        <w:tc>
          <w:tcPr>
            <w:tcW w:w="825" w:type="dxa"/>
          </w:tcPr>
          <w:p w14:paraId="5E4E9D50" w14:textId="77777777" w:rsidR="00630985" w:rsidRDefault="00630985" w:rsidP="00AA5E9E">
            <w:pPr>
              <w:jc w:val="both"/>
              <w:rPr>
                <w:sz w:val="24"/>
                <w:szCs w:val="24"/>
              </w:rPr>
            </w:pPr>
            <w:r>
              <w:rPr>
                <w:sz w:val="24"/>
                <w:szCs w:val="24"/>
              </w:rPr>
              <w:t>0,441</w:t>
            </w:r>
          </w:p>
        </w:tc>
        <w:tc>
          <w:tcPr>
            <w:tcW w:w="855" w:type="dxa"/>
          </w:tcPr>
          <w:p w14:paraId="08F5F2DD" w14:textId="77777777" w:rsidR="00630985" w:rsidRDefault="00630985" w:rsidP="00AA5E9E">
            <w:pPr>
              <w:jc w:val="both"/>
              <w:rPr>
                <w:sz w:val="24"/>
                <w:szCs w:val="24"/>
              </w:rPr>
            </w:pPr>
            <w:r>
              <w:rPr>
                <w:sz w:val="24"/>
                <w:szCs w:val="24"/>
              </w:rPr>
              <w:t>0,446</w:t>
            </w:r>
          </w:p>
        </w:tc>
      </w:tr>
      <w:tr w:rsidR="00630985" w14:paraId="70566EEB" w14:textId="77777777" w:rsidTr="00A061B3">
        <w:trPr>
          <w:trHeight w:val="20"/>
        </w:trPr>
        <w:tc>
          <w:tcPr>
            <w:tcW w:w="4695" w:type="dxa"/>
          </w:tcPr>
          <w:p w14:paraId="711E8A94" w14:textId="77777777" w:rsidR="00630985" w:rsidRDefault="00630985" w:rsidP="00AA5E9E">
            <w:pPr>
              <w:ind w:firstLine="142"/>
              <w:jc w:val="both"/>
              <w:rPr>
                <w:sz w:val="24"/>
                <w:szCs w:val="24"/>
              </w:rPr>
            </w:pPr>
            <w:r>
              <w:rPr>
                <w:sz w:val="24"/>
                <w:szCs w:val="24"/>
              </w:rPr>
              <w:t>Завантаженість дошкільних закладів (дітей на 100 місць)</w:t>
            </w:r>
          </w:p>
        </w:tc>
        <w:tc>
          <w:tcPr>
            <w:tcW w:w="1170" w:type="dxa"/>
          </w:tcPr>
          <w:p w14:paraId="3BB7566A" w14:textId="77777777" w:rsidR="00630985" w:rsidRDefault="00630985" w:rsidP="00AA5E9E">
            <w:pPr>
              <w:ind w:firstLine="142"/>
              <w:jc w:val="center"/>
              <w:rPr>
                <w:sz w:val="24"/>
                <w:szCs w:val="24"/>
              </w:rPr>
            </w:pPr>
            <w:r>
              <w:rPr>
                <w:sz w:val="24"/>
                <w:szCs w:val="24"/>
              </w:rPr>
              <w:t>130</w:t>
            </w:r>
          </w:p>
        </w:tc>
        <w:tc>
          <w:tcPr>
            <w:tcW w:w="1200" w:type="dxa"/>
          </w:tcPr>
          <w:p w14:paraId="037AE3B9" w14:textId="77777777" w:rsidR="00630985" w:rsidRDefault="00630985" w:rsidP="00AA5E9E">
            <w:pPr>
              <w:ind w:firstLine="142"/>
              <w:jc w:val="center"/>
              <w:rPr>
                <w:sz w:val="24"/>
                <w:szCs w:val="24"/>
              </w:rPr>
            </w:pPr>
            <w:r>
              <w:rPr>
                <w:sz w:val="24"/>
                <w:szCs w:val="24"/>
              </w:rPr>
              <w:t>131</w:t>
            </w:r>
          </w:p>
        </w:tc>
        <w:tc>
          <w:tcPr>
            <w:tcW w:w="915" w:type="dxa"/>
          </w:tcPr>
          <w:p w14:paraId="1C7EE110" w14:textId="77777777" w:rsidR="00630985" w:rsidRDefault="00630985" w:rsidP="00AA5E9E">
            <w:pPr>
              <w:ind w:firstLine="142"/>
              <w:jc w:val="both"/>
              <w:rPr>
                <w:sz w:val="24"/>
                <w:szCs w:val="24"/>
              </w:rPr>
            </w:pPr>
            <w:r>
              <w:rPr>
                <w:sz w:val="24"/>
                <w:szCs w:val="24"/>
              </w:rPr>
              <w:t>146</w:t>
            </w:r>
          </w:p>
        </w:tc>
        <w:tc>
          <w:tcPr>
            <w:tcW w:w="825" w:type="dxa"/>
          </w:tcPr>
          <w:p w14:paraId="4A8CE6C6" w14:textId="77777777" w:rsidR="00630985" w:rsidRDefault="00630985" w:rsidP="00AA5E9E">
            <w:pPr>
              <w:ind w:firstLine="142"/>
              <w:jc w:val="both"/>
              <w:rPr>
                <w:sz w:val="24"/>
                <w:szCs w:val="24"/>
              </w:rPr>
            </w:pPr>
            <w:r>
              <w:rPr>
                <w:sz w:val="24"/>
                <w:szCs w:val="24"/>
              </w:rPr>
              <w:t>147</w:t>
            </w:r>
          </w:p>
        </w:tc>
        <w:tc>
          <w:tcPr>
            <w:tcW w:w="855" w:type="dxa"/>
          </w:tcPr>
          <w:p w14:paraId="1A7E0A1B" w14:textId="77777777" w:rsidR="00630985" w:rsidRDefault="00630985" w:rsidP="00AA5E9E">
            <w:pPr>
              <w:ind w:firstLine="142"/>
              <w:jc w:val="both"/>
              <w:rPr>
                <w:sz w:val="24"/>
                <w:szCs w:val="24"/>
              </w:rPr>
            </w:pPr>
            <w:r>
              <w:rPr>
                <w:sz w:val="24"/>
                <w:szCs w:val="24"/>
              </w:rPr>
              <w:t>149</w:t>
            </w:r>
          </w:p>
        </w:tc>
      </w:tr>
      <w:tr w:rsidR="00630985" w14:paraId="59F9E93C" w14:textId="77777777" w:rsidTr="00A061B3">
        <w:trPr>
          <w:trHeight w:val="20"/>
        </w:trPr>
        <w:tc>
          <w:tcPr>
            <w:tcW w:w="4695" w:type="dxa"/>
          </w:tcPr>
          <w:p w14:paraId="3EEA27A8" w14:textId="77777777" w:rsidR="00630985" w:rsidRDefault="00630985" w:rsidP="00AA5E9E">
            <w:pPr>
              <w:ind w:firstLine="142"/>
              <w:jc w:val="both"/>
              <w:rPr>
                <w:sz w:val="24"/>
                <w:szCs w:val="24"/>
              </w:rPr>
            </w:pPr>
            <w:r>
              <w:rPr>
                <w:sz w:val="24"/>
                <w:szCs w:val="24"/>
              </w:rPr>
              <w:t>Кількість загальноосвітніх навчальних закладів, одиниць</w:t>
            </w:r>
          </w:p>
        </w:tc>
        <w:tc>
          <w:tcPr>
            <w:tcW w:w="1170" w:type="dxa"/>
          </w:tcPr>
          <w:p w14:paraId="38001C4B" w14:textId="77777777" w:rsidR="00630985" w:rsidRDefault="00630985" w:rsidP="00AA5E9E">
            <w:pPr>
              <w:ind w:firstLine="142"/>
              <w:jc w:val="center"/>
              <w:rPr>
                <w:sz w:val="24"/>
                <w:szCs w:val="24"/>
              </w:rPr>
            </w:pPr>
            <w:r>
              <w:rPr>
                <w:sz w:val="24"/>
                <w:szCs w:val="24"/>
              </w:rPr>
              <w:t>2</w:t>
            </w:r>
          </w:p>
        </w:tc>
        <w:tc>
          <w:tcPr>
            <w:tcW w:w="1200" w:type="dxa"/>
          </w:tcPr>
          <w:p w14:paraId="774A2EED" w14:textId="77777777" w:rsidR="00630985" w:rsidRDefault="00630985" w:rsidP="00AA5E9E">
            <w:pPr>
              <w:ind w:firstLine="142"/>
              <w:jc w:val="center"/>
              <w:rPr>
                <w:sz w:val="24"/>
                <w:szCs w:val="24"/>
              </w:rPr>
            </w:pPr>
            <w:r>
              <w:rPr>
                <w:sz w:val="24"/>
                <w:szCs w:val="24"/>
              </w:rPr>
              <w:t>2</w:t>
            </w:r>
          </w:p>
        </w:tc>
        <w:tc>
          <w:tcPr>
            <w:tcW w:w="915" w:type="dxa"/>
          </w:tcPr>
          <w:p w14:paraId="73F73773" w14:textId="77777777" w:rsidR="00630985" w:rsidRDefault="00630985" w:rsidP="00AA5E9E">
            <w:pPr>
              <w:ind w:firstLine="142"/>
              <w:jc w:val="both"/>
              <w:rPr>
                <w:sz w:val="24"/>
                <w:szCs w:val="24"/>
              </w:rPr>
            </w:pPr>
            <w:r>
              <w:rPr>
                <w:sz w:val="24"/>
                <w:szCs w:val="24"/>
              </w:rPr>
              <w:t>2</w:t>
            </w:r>
          </w:p>
        </w:tc>
        <w:tc>
          <w:tcPr>
            <w:tcW w:w="825" w:type="dxa"/>
          </w:tcPr>
          <w:p w14:paraId="6E1732A2" w14:textId="77777777" w:rsidR="00630985" w:rsidRDefault="00630985" w:rsidP="00AA5E9E">
            <w:pPr>
              <w:ind w:firstLine="142"/>
              <w:jc w:val="both"/>
              <w:rPr>
                <w:sz w:val="24"/>
                <w:szCs w:val="24"/>
              </w:rPr>
            </w:pPr>
            <w:r>
              <w:rPr>
                <w:sz w:val="24"/>
                <w:szCs w:val="24"/>
              </w:rPr>
              <w:t>2</w:t>
            </w:r>
          </w:p>
        </w:tc>
        <w:tc>
          <w:tcPr>
            <w:tcW w:w="855" w:type="dxa"/>
          </w:tcPr>
          <w:p w14:paraId="0AFE546F" w14:textId="77777777" w:rsidR="00630985" w:rsidRDefault="00630985" w:rsidP="00AA5E9E">
            <w:pPr>
              <w:ind w:firstLine="142"/>
              <w:jc w:val="both"/>
              <w:rPr>
                <w:sz w:val="24"/>
                <w:szCs w:val="24"/>
              </w:rPr>
            </w:pPr>
            <w:r>
              <w:rPr>
                <w:sz w:val="24"/>
                <w:szCs w:val="24"/>
              </w:rPr>
              <w:t>2</w:t>
            </w:r>
          </w:p>
        </w:tc>
      </w:tr>
      <w:tr w:rsidR="00630985" w14:paraId="77C27474" w14:textId="77777777" w:rsidTr="00A061B3">
        <w:trPr>
          <w:trHeight w:val="20"/>
        </w:trPr>
        <w:tc>
          <w:tcPr>
            <w:tcW w:w="4695" w:type="dxa"/>
          </w:tcPr>
          <w:p w14:paraId="63758480" w14:textId="77777777" w:rsidR="00630985" w:rsidRDefault="00630985" w:rsidP="00AA5E9E">
            <w:pPr>
              <w:ind w:firstLine="142"/>
              <w:jc w:val="both"/>
              <w:rPr>
                <w:sz w:val="24"/>
                <w:szCs w:val="24"/>
              </w:rPr>
            </w:pPr>
            <w:r>
              <w:rPr>
                <w:sz w:val="24"/>
                <w:szCs w:val="24"/>
              </w:rPr>
              <w:t>Кількість учнів у загальноосвітніх навчальних закладах, осіб</w:t>
            </w:r>
          </w:p>
        </w:tc>
        <w:tc>
          <w:tcPr>
            <w:tcW w:w="1170" w:type="dxa"/>
          </w:tcPr>
          <w:p w14:paraId="2E691D4F" w14:textId="77777777" w:rsidR="00630985" w:rsidRDefault="00630985" w:rsidP="00AA5E9E">
            <w:pPr>
              <w:ind w:firstLine="142"/>
              <w:jc w:val="center"/>
              <w:rPr>
                <w:sz w:val="24"/>
                <w:szCs w:val="24"/>
              </w:rPr>
            </w:pPr>
            <w:r>
              <w:rPr>
                <w:sz w:val="24"/>
                <w:szCs w:val="24"/>
              </w:rPr>
              <w:t>1320</w:t>
            </w:r>
          </w:p>
        </w:tc>
        <w:tc>
          <w:tcPr>
            <w:tcW w:w="1200" w:type="dxa"/>
          </w:tcPr>
          <w:p w14:paraId="11962E61" w14:textId="77777777" w:rsidR="00630985" w:rsidRDefault="00630985" w:rsidP="00AA5E9E">
            <w:pPr>
              <w:ind w:firstLine="142"/>
              <w:jc w:val="center"/>
              <w:rPr>
                <w:sz w:val="24"/>
                <w:szCs w:val="24"/>
              </w:rPr>
            </w:pPr>
            <w:r>
              <w:rPr>
                <w:sz w:val="24"/>
                <w:szCs w:val="24"/>
              </w:rPr>
              <w:t>1410</w:t>
            </w:r>
          </w:p>
        </w:tc>
        <w:tc>
          <w:tcPr>
            <w:tcW w:w="915" w:type="dxa"/>
          </w:tcPr>
          <w:p w14:paraId="497DE813" w14:textId="77777777" w:rsidR="00630985" w:rsidRDefault="00630985" w:rsidP="00AA5E9E">
            <w:pPr>
              <w:ind w:firstLine="142"/>
              <w:jc w:val="both"/>
              <w:rPr>
                <w:sz w:val="24"/>
                <w:szCs w:val="24"/>
              </w:rPr>
            </w:pPr>
            <w:r>
              <w:rPr>
                <w:sz w:val="24"/>
                <w:szCs w:val="24"/>
              </w:rPr>
              <w:t>1536</w:t>
            </w:r>
          </w:p>
        </w:tc>
        <w:tc>
          <w:tcPr>
            <w:tcW w:w="825" w:type="dxa"/>
          </w:tcPr>
          <w:p w14:paraId="7E3CFA83" w14:textId="77777777" w:rsidR="00630985" w:rsidRDefault="00630985" w:rsidP="00AA5E9E">
            <w:pPr>
              <w:ind w:hanging="20"/>
              <w:jc w:val="both"/>
              <w:rPr>
                <w:sz w:val="24"/>
                <w:szCs w:val="24"/>
              </w:rPr>
            </w:pPr>
            <w:r>
              <w:rPr>
                <w:sz w:val="24"/>
                <w:szCs w:val="24"/>
              </w:rPr>
              <w:t>1665</w:t>
            </w:r>
          </w:p>
        </w:tc>
        <w:tc>
          <w:tcPr>
            <w:tcW w:w="855" w:type="dxa"/>
          </w:tcPr>
          <w:p w14:paraId="04637D16" w14:textId="77777777" w:rsidR="00630985" w:rsidRDefault="00630985" w:rsidP="00AA5E9E">
            <w:pPr>
              <w:ind w:firstLine="142"/>
              <w:jc w:val="both"/>
              <w:rPr>
                <w:sz w:val="24"/>
                <w:szCs w:val="24"/>
              </w:rPr>
            </w:pPr>
            <w:r>
              <w:rPr>
                <w:sz w:val="24"/>
                <w:szCs w:val="24"/>
              </w:rPr>
              <w:t>1729</w:t>
            </w:r>
          </w:p>
        </w:tc>
      </w:tr>
      <w:tr w:rsidR="00630985" w14:paraId="20593821" w14:textId="77777777" w:rsidTr="00A061B3">
        <w:trPr>
          <w:trHeight w:val="20"/>
        </w:trPr>
        <w:tc>
          <w:tcPr>
            <w:tcW w:w="4695" w:type="dxa"/>
          </w:tcPr>
          <w:p w14:paraId="79FA8092" w14:textId="77777777" w:rsidR="00630985" w:rsidRDefault="00630985" w:rsidP="00AA5E9E">
            <w:pPr>
              <w:ind w:firstLine="142"/>
              <w:jc w:val="both"/>
              <w:rPr>
                <w:sz w:val="24"/>
                <w:szCs w:val="24"/>
              </w:rPr>
            </w:pPr>
            <w:r>
              <w:rPr>
                <w:sz w:val="24"/>
                <w:szCs w:val="24"/>
              </w:rPr>
              <w:t>Кількість вчителів у загальноосвітніх навчальних закладах, осіб</w:t>
            </w:r>
          </w:p>
        </w:tc>
        <w:tc>
          <w:tcPr>
            <w:tcW w:w="1170" w:type="dxa"/>
          </w:tcPr>
          <w:p w14:paraId="1A2359C0" w14:textId="77777777" w:rsidR="00630985" w:rsidRDefault="00630985" w:rsidP="00AA5E9E">
            <w:pPr>
              <w:ind w:firstLine="142"/>
              <w:jc w:val="center"/>
              <w:rPr>
                <w:sz w:val="24"/>
                <w:szCs w:val="24"/>
              </w:rPr>
            </w:pPr>
            <w:r>
              <w:rPr>
                <w:sz w:val="24"/>
                <w:szCs w:val="24"/>
              </w:rPr>
              <w:t>91</w:t>
            </w:r>
          </w:p>
        </w:tc>
        <w:tc>
          <w:tcPr>
            <w:tcW w:w="1200" w:type="dxa"/>
          </w:tcPr>
          <w:p w14:paraId="5936E634" w14:textId="77777777" w:rsidR="00630985" w:rsidRDefault="00630985" w:rsidP="00AA5E9E">
            <w:pPr>
              <w:ind w:firstLine="142"/>
              <w:jc w:val="center"/>
              <w:rPr>
                <w:sz w:val="24"/>
                <w:szCs w:val="24"/>
              </w:rPr>
            </w:pPr>
            <w:r>
              <w:rPr>
                <w:sz w:val="24"/>
                <w:szCs w:val="24"/>
              </w:rPr>
              <w:t>96</w:t>
            </w:r>
          </w:p>
        </w:tc>
        <w:tc>
          <w:tcPr>
            <w:tcW w:w="915" w:type="dxa"/>
          </w:tcPr>
          <w:p w14:paraId="2A2A2F5C" w14:textId="77777777" w:rsidR="00630985" w:rsidRDefault="00630985" w:rsidP="00AA5E9E">
            <w:pPr>
              <w:ind w:firstLine="142"/>
              <w:jc w:val="both"/>
              <w:rPr>
                <w:sz w:val="24"/>
                <w:szCs w:val="24"/>
              </w:rPr>
            </w:pPr>
            <w:r>
              <w:rPr>
                <w:sz w:val="24"/>
                <w:szCs w:val="24"/>
              </w:rPr>
              <w:t>95</w:t>
            </w:r>
          </w:p>
        </w:tc>
        <w:tc>
          <w:tcPr>
            <w:tcW w:w="825" w:type="dxa"/>
          </w:tcPr>
          <w:p w14:paraId="2F67A76D" w14:textId="77777777" w:rsidR="00630985" w:rsidRDefault="00630985" w:rsidP="00AA5E9E">
            <w:pPr>
              <w:ind w:firstLine="142"/>
              <w:jc w:val="both"/>
              <w:rPr>
                <w:sz w:val="24"/>
                <w:szCs w:val="24"/>
              </w:rPr>
            </w:pPr>
            <w:r>
              <w:rPr>
                <w:sz w:val="24"/>
                <w:szCs w:val="24"/>
              </w:rPr>
              <w:t>99</w:t>
            </w:r>
          </w:p>
        </w:tc>
        <w:tc>
          <w:tcPr>
            <w:tcW w:w="855" w:type="dxa"/>
          </w:tcPr>
          <w:p w14:paraId="368ED39E" w14:textId="77777777" w:rsidR="00630985" w:rsidRDefault="00630985" w:rsidP="00AA5E9E">
            <w:pPr>
              <w:ind w:firstLine="142"/>
              <w:jc w:val="both"/>
              <w:rPr>
                <w:sz w:val="24"/>
                <w:szCs w:val="24"/>
              </w:rPr>
            </w:pPr>
            <w:r>
              <w:rPr>
                <w:sz w:val="24"/>
                <w:szCs w:val="24"/>
              </w:rPr>
              <w:t>104</w:t>
            </w:r>
          </w:p>
        </w:tc>
      </w:tr>
    </w:tbl>
    <w:p w14:paraId="7198A1F7" w14:textId="77777777" w:rsidR="00630985" w:rsidRPr="00732B36" w:rsidRDefault="00630985" w:rsidP="00AA5E9E">
      <w:pPr>
        <w:ind w:firstLine="142"/>
        <w:jc w:val="both"/>
        <w:rPr>
          <w:rFonts w:ascii="Times New Roman" w:eastAsia="Times New Roman" w:hAnsi="Times New Roman" w:cs="Times New Roman"/>
          <w:sz w:val="28"/>
          <w:szCs w:val="28"/>
        </w:rPr>
      </w:pPr>
    </w:p>
    <w:tbl>
      <w:tblPr>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5"/>
        <w:gridCol w:w="1170"/>
        <w:gridCol w:w="1200"/>
        <w:gridCol w:w="915"/>
        <w:gridCol w:w="825"/>
        <w:gridCol w:w="855"/>
      </w:tblGrid>
      <w:tr w:rsidR="00336463" w14:paraId="169587B9" w14:textId="77777777" w:rsidTr="00A061B3">
        <w:trPr>
          <w:trHeight w:val="20"/>
        </w:trPr>
        <w:tc>
          <w:tcPr>
            <w:tcW w:w="4695" w:type="dxa"/>
          </w:tcPr>
          <w:p w14:paraId="5FC0D3DD" w14:textId="77777777" w:rsidR="00336463" w:rsidRPr="00336463" w:rsidRDefault="00336463" w:rsidP="00C83E98">
            <w:pPr>
              <w:ind w:firstLine="851"/>
              <w:jc w:val="both"/>
              <w:rPr>
                <w:rFonts w:ascii="Times New Roman" w:hAnsi="Times New Roman" w:cs="Times New Roman"/>
                <w:b/>
                <w:bCs/>
                <w:sz w:val="24"/>
                <w:szCs w:val="24"/>
              </w:rPr>
            </w:pPr>
            <w:r w:rsidRPr="00336463">
              <w:rPr>
                <w:rFonts w:ascii="Times New Roman" w:hAnsi="Times New Roman" w:cs="Times New Roman"/>
                <w:b/>
                <w:bCs/>
                <w:sz w:val="24"/>
                <w:szCs w:val="24"/>
              </w:rPr>
              <w:t>Показники</w:t>
            </w:r>
          </w:p>
        </w:tc>
        <w:tc>
          <w:tcPr>
            <w:tcW w:w="1170" w:type="dxa"/>
          </w:tcPr>
          <w:p w14:paraId="038CB648" w14:textId="77777777" w:rsidR="00336463" w:rsidRPr="003C63F4" w:rsidRDefault="00336463" w:rsidP="00FA1FE1">
            <w:pPr>
              <w:ind w:firstLine="8"/>
              <w:jc w:val="both"/>
              <w:rPr>
                <w:rFonts w:ascii="Times New Roman" w:hAnsi="Times New Roman" w:cs="Times New Roman"/>
                <w:b/>
                <w:bCs/>
                <w:sz w:val="24"/>
                <w:szCs w:val="24"/>
              </w:rPr>
            </w:pPr>
            <w:r w:rsidRPr="003C63F4">
              <w:rPr>
                <w:rFonts w:ascii="Times New Roman" w:hAnsi="Times New Roman" w:cs="Times New Roman"/>
                <w:b/>
                <w:bCs/>
                <w:sz w:val="24"/>
                <w:szCs w:val="24"/>
              </w:rPr>
              <w:t>2021</w:t>
            </w:r>
          </w:p>
        </w:tc>
        <w:tc>
          <w:tcPr>
            <w:tcW w:w="1200" w:type="dxa"/>
          </w:tcPr>
          <w:p w14:paraId="48399856" w14:textId="77777777" w:rsidR="00336463" w:rsidRPr="003C63F4" w:rsidRDefault="00336463" w:rsidP="00FA1FE1">
            <w:pPr>
              <w:ind w:firstLine="120"/>
              <w:jc w:val="both"/>
              <w:rPr>
                <w:rFonts w:ascii="Times New Roman" w:hAnsi="Times New Roman" w:cs="Times New Roman"/>
                <w:b/>
                <w:bCs/>
                <w:sz w:val="24"/>
                <w:szCs w:val="24"/>
              </w:rPr>
            </w:pPr>
            <w:r w:rsidRPr="003C63F4">
              <w:rPr>
                <w:rFonts w:ascii="Times New Roman" w:hAnsi="Times New Roman" w:cs="Times New Roman"/>
                <w:b/>
                <w:bCs/>
                <w:sz w:val="24"/>
                <w:szCs w:val="24"/>
              </w:rPr>
              <w:t>2022</w:t>
            </w:r>
          </w:p>
        </w:tc>
        <w:tc>
          <w:tcPr>
            <w:tcW w:w="915" w:type="dxa"/>
          </w:tcPr>
          <w:p w14:paraId="6495ED36" w14:textId="77777777" w:rsidR="00336463" w:rsidRPr="003C63F4" w:rsidRDefault="00336463" w:rsidP="00FA1FE1">
            <w:pPr>
              <w:ind w:firstLine="120"/>
              <w:jc w:val="both"/>
              <w:rPr>
                <w:rFonts w:ascii="Times New Roman" w:hAnsi="Times New Roman" w:cs="Times New Roman"/>
                <w:b/>
                <w:bCs/>
                <w:sz w:val="24"/>
                <w:szCs w:val="24"/>
              </w:rPr>
            </w:pPr>
            <w:r w:rsidRPr="003C63F4">
              <w:rPr>
                <w:rFonts w:ascii="Times New Roman" w:hAnsi="Times New Roman" w:cs="Times New Roman"/>
                <w:b/>
                <w:bCs/>
                <w:sz w:val="24"/>
                <w:szCs w:val="24"/>
              </w:rPr>
              <w:t>2023</w:t>
            </w:r>
          </w:p>
        </w:tc>
        <w:tc>
          <w:tcPr>
            <w:tcW w:w="825" w:type="dxa"/>
          </w:tcPr>
          <w:p w14:paraId="66BA25E1" w14:textId="77777777" w:rsidR="00336463" w:rsidRPr="003C63F4" w:rsidRDefault="00336463" w:rsidP="00FA1FE1">
            <w:pPr>
              <w:ind w:firstLine="120"/>
              <w:jc w:val="both"/>
              <w:rPr>
                <w:rFonts w:ascii="Times New Roman" w:hAnsi="Times New Roman" w:cs="Times New Roman"/>
                <w:b/>
                <w:bCs/>
                <w:sz w:val="24"/>
                <w:szCs w:val="24"/>
              </w:rPr>
            </w:pPr>
            <w:r w:rsidRPr="003C63F4">
              <w:rPr>
                <w:rFonts w:ascii="Times New Roman" w:hAnsi="Times New Roman" w:cs="Times New Roman"/>
                <w:b/>
                <w:bCs/>
                <w:sz w:val="24"/>
                <w:szCs w:val="24"/>
              </w:rPr>
              <w:t>2024</w:t>
            </w:r>
          </w:p>
        </w:tc>
        <w:tc>
          <w:tcPr>
            <w:tcW w:w="855" w:type="dxa"/>
          </w:tcPr>
          <w:p w14:paraId="0E4C0CD9" w14:textId="77777777" w:rsidR="00336463" w:rsidRPr="003C63F4" w:rsidRDefault="00336463" w:rsidP="00FA1FE1">
            <w:pPr>
              <w:ind w:firstLine="120"/>
              <w:jc w:val="both"/>
              <w:rPr>
                <w:rFonts w:ascii="Times New Roman" w:hAnsi="Times New Roman" w:cs="Times New Roman"/>
                <w:b/>
                <w:bCs/>
                <w:sz w:val="24"/>
                <w:szCs w:val="24"/>
              </w:rPr>
            </w:pPr>
            <w:r w:rsidRPr="003C63F4">
              <w:rPr>
                <w:rFonts w:ascii="Times New Roman" w:hAnsi="Times New Roman" w:cs="Times New Roman"/>
                <w:b/>
                <w:bCs/>
                <w:sz w:val="24"/>
                <w:szCs w:val="24"/>
              </w:rPr>
              <w:t>2025</w:t>
            </w:r>
          </w:p>
        </w:tc>
      </w:tr>
      <w:tr w:rsidR="00336463" w14:paraId="61CF0CC6" w14:textId="77777777" w:rsidTr="00A061B3">
        <w:trPr>
          <w:trHeight w:val="20"/>
        </w:trPr>
        <w:tc>
          <w:tcPr>
            <w:tcW w:w="4695" w:type="dxa"/>
          </w:tcPr>
          <w:p w14:paraId="0184821A"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Кількість дошкільних закладів, одиниць</w:t>
            </w:r>
          </w:p>
        </w:tc>
        <w:tc>
          <w:tcPr>
            <w:tcW w:w="1170" w:type="dxa"/>
          </w:tcPr>
          <w:p w14:paraId="537FD445" w14:textId="77777777" w:rsidR="00336463" w:rsidRPr="00336463" w:rsidRDefault="00336463" w:rsidP="00461D94">
            <w:pPr>
              <w:ind w:firstLine="433"/>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1200" w:type="dxa"/>
          </w:tcPr>
          <w:p w14:paraId="69FF3714" w14:textId="77777777" w:rsidR="00336463" w:rsidRPr="00336463" w:rsidRDefault="00336463" w:rsidP="00461D94">
            <w:pPr>
              <w:ind w:firstLine="433"/>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915" w:type="dxa"/>
          </w:tcPr>
          <w:p w14:paraId="7EF0E1AA" w14:textId="3543A96E" w:rsidR="00336463" w:rsidRPr="00336463" w:rsidRDefault="001F6F5F" w:rsidP="001F6F5F">
            <w:pPr>
              <w:jc w:val="both"/>
              <w:rPr>
                <w:rFonts w:ascii="Times New Roman" w:hAnsi="Times New Roman" w:cs="Times New Roman"/>
                <w:sz w:val="24"/>
                <w:szCs w:val="24"/>
              </w:rPr>
            </w:pPr>
            <w:r>
              <w:rPr>
                <w:rFonts w:ascii="Times New Roman" w:hAnsi="Times New Roman" w:cs="Times New Roman"/>
                <w:sz w:val="24"/>
                <w:szCs w:val="24"/>
              </w:rPr>
              <w:t>2</w:t>
            </w:r>
          </w:p>
        </w:tc>
        <w:tc>
          <w:tcPr>
            <w:tcW w:w="825" w:type="dxa"/>
          </w:tcPr>
          <w:p w14:paraId="7A0E2A12" w14:textId="2DAF0CA0" w:rsidR="00336463" w:rsidRPr="00336463" w:rsidRDefault="00336463" w:rsidP="001F6F5F">
            <w:pPr>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855" w:type="dxa"/>
          </w:tcPr>
          <w:p w14:paraId="0C70E35D" w14:textId="77777777" w:rsidR="00336463" w:rsidRDefault="00336463" w:rsidP="001F6F5F">
            <w:pPr>
              <w:jc w:val="both"/>
              <w:rPr>
                <w:sz w:val="24"/>
                <w:szCs w:val="24"/>
              </w:rPr>
            </w:pPr>
            <w:r>
              <w:rPr>
                <w:sz w:val="24"/>
                <w:szCs w:val="24"/>
              </w:rPr>
              <w:t>2</w:t>
            </w:r>
          </w:p>
        </w:tc>
      </w:tr>
      <w:tr w:rsidR="00336463" w14:paraId="61F4E40A" w14:textId="77777777" w:rsidTr="00A061B3">
        <w:trPr>
          <w:trHeight w:val="20"/>
        </w:trPr>
        <w:tc>
          <w:tcPr>
            <w:tcW w:w="4695" w:type="dxa"/>
          </w:tcPr>
          <w:p w14:paraId="5F29E54A"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Кількість дітей в дошкільних закладів, тис. осіб</w:t>
            </w:r>
          </w:p>
        </w:tc>
        <w:tc>
          <w:tcPr>
            <w:tcW w:w="1170" w:type="dxa"/>
          </w:tcPr>
          <w:p w14:paraId="654E2E28" w14:textId="77777777" w:rsidR="00336463" w:rsidRPr="00336463" w:rsidRDefault="00336463" w:rsidP="00635174">
            <w:pPr>
              <w:ind w:firstLine="150"/>
              <w:jc w:val="both"/>
              <w:rPr>
                <w:rFonts w:ascii="Times New Roman" w:hAnsi="Times New Roman" w:cs="Times New Roman"/>
                <w:sz w:val="24"/>
                <w:szCs w:val="24"/>
              </w:rPr>
            </w:pPr>
            <w:r w:rsidRPr="00336463">
              <w:rPr>
                <w:rFonts w:ascii="Times New Roman" w:hAnsi="Times New Roman" w:cs="Times New Roman"/>
                <w:sz w:val="24"/>
                <w:szCs w:val="24"/>
              </w:rPr>
              <w:t>0,475</w:t>
            </w:r>
          </w:p>
        </w:tc>
        <w:tc>
          <w:tcPr>
            <w:tcW w:w="1200" w:type="dxa"/>
          </w:tcPr>
          <w:p w14:paraId="034DB26A" w14:textId="77777777" w:rsidR="00336463" w:rsidRPr="00336463" w:rsidRDefault="00336463" w:rsidP="00635174">
            <w:pPr>
              <w:ind w:firstLine="150"/>
              <w:jc w:val="both"/>
              <w:rPr>
                <w:rFonts w:ascii="Times New Roman" w:hAnsi="Times New Roman" w:cs="Times New Roman"/>
                <w:sz w:val="24"/>
                <w:szCs w:val="24"/>
              </w:rPr>
            </w:pPr>
            <w:r w:rsidRPr="00336463">
              <w:rPr>
                <w:rFonts w:ascii="Times New Roman" w:hAnsi="Times New Roman" w:cs="Times New Roman"/>
                <w:sz w:val="24"/>
                <w:szCs w:val="24"/>
              </w:rPr>
              <w:t>0,320</w:t>
            </w:r>
          </w:p>
        </w:tc>
        <w:tc>
          <w:tcPr>
            <w:tcW w:w="915" w:type="dxa"/>
          </w:tcPr>
          <w:p w14:paraId="56C245FA" w14:textId="77777777" w:rsidR="00336463" w:rsidRPr="00336463" w:rsidRDefault="00336463" w:rsidP="00635174">
            <w:pPr>
              <w:ind w:firstLine="150"/>
              <w:jc w:val="both"/>
              <w:rPr>
                <w:rFonts w:ascii="Times New Roman" w:hAnsi="Times New Roman" w:cs="Times New Roman"/>
                <w:sz w:val="24"/>
                <w:szCs w:val="24"/>
              </w:rPr>
            </w:pPr>
            <w:r w:rsidRPr="00336463">
              <w:rPr>
                <w:rFonts w:ascii="Times New Roman" w:hAnsi="Times New Roman" w:cs="Times New Roman"/>
                <w:sz w:val="24"/>
                <w:szCs w:val="24"/>
              </w:rPr>
              <w:t>0,252</w:t>
            </w:r>
          </w:p>
        </w:tc>
        <w:tc>
          <w:tcPr>
            <w:tcW w:w="825" w:type="dxa"/>
          </w:tcPr>
          <w:p w14:paraId="76036DDF"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0,263</w:t>
            </w:r>
          </w:p>
        </w:tc>
        <w:tc>
          <w:tcPr>
            <w:tcW w:w="855" w:type="dxa"/>
          </w:tcPr>
          <w:p w14:paraId="7C9B03FC" w14:textId="77777777" w:rsidR="00336463" w:rsidRPr="00635174" w:rsidRDefault="00336463" w:rsidP="00635174">
            <w:pPr>
              <w:jc w:val="both"/>
              <w:rPr>
                <w:rFonts w:ascii="Times New Roman" w:hAnsi="Times New Roman" w:cs="Times New Roman"/>
                <w:sz w:val="24"/>
                <w:szCs w:val="24"/>
              </w:rPr>
            </w:pPr>
            <w:r w:rsidRPr="00635174">
              <w:rPr>
                <w:rFonts w:ascii="Times New Roman" w:hAnsi="Times New Roman" w:cs="Times New Roman"/>
                <w:sz w:val="24"/>
                <w:szCs w:val="24"/>
              </w:rPr>
              <w:t>0,307</w:t>
            </w:r>
          </w:p>
        </w:tc>
      </w:tr>
      <w:tr w:rsidR="00336463" w14:paraId="6933E1C6" w14:textId="77777777" w:rsidTr="00A061B3">
        <w:trPr>
          <w:trHeight w:val="20"/>
        </w:trPr>
        <w:tc>
          <w:tcPr>
            <w:tcW w:w="4695" w:type="dxa"/>
          </w:tcPr>
          <w:p w14:paraId="0ADD3977"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Завантаженість дошкільних закладів (дітей на 100 місць)</w:t>
            </w:r>
          </w:p>
        </w:tc>
        <w:tc>
          <w:tcPr>
            <w:tcW w:w="1170" w:type="dxa"/>
          </w:tcPr>
          <w:p w14:paraId="63F237EF"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158</w:t>
            </w:r>
          </w:p>
        </w:tc>
        <w:tc>
          <w:tcPr>
            <w:tcW w:w="1200" w:type="dxa"/>
          </w:tcPr>
          <w:p w14:paraId="5E58C462"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107</w:t>
            </w:r>
          </w:p>
        </w:tc>
        <w:tc>
          <w:tcPr>
            <w:tcW w:w="915" w:type="dxa"/>
          </w:tcPr>
          <w:p w14:paraId="0E72C769"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84</w:t>
            </w:r>
          </w:p>
        </w:tc>
        <w:tc>
          <w:tcPr>
            <w:tcW w:w="825" w:type="dxa"/>
          </w:tcPr>
          <w:p w14:paraId="6458B885"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88</w:t>
            </w:r>
          </w:p>
        </w:tc>
        <w:tc>
          <w:tcPr>
            <w:tcW w:w="855" w:type="dxa"/>
          </w:tcPr>
          <w:p w14:paraId="3AABBB0E" w14:textId="77777777" w:rsidR="00336463" w:rsidRPr="00635174" w:rsidRDefault="00336463" w:rsidP="00635174">
            <w:pPr>
              <w:ind w:firstLine="8"/>
              <w:jc w:val="both"/>
              <w:rPr>
                <w:rFonts w:ascii="Times New Roman" w:hAnsi="Times New Roman" w:cs="Times New Roman"/>
                <w:sz w:val="24"/>
                <w:szCs w:val="24"/>
              </w:rPr>
            </w:pPr>
            <w:r w:rsidRPr="00635174">
              <w:rPr>
                <w:rFonts w:ascii="Times New Roman" w:hAnsi="Times New Roman" w:cs="Times New Roman"/>
                <w:sz w:val="24"/>
                <w:szCs w:val="24"/>
              </w:rPr>
              <w:t>102</w:t>
            </w:r>
          </w:p>
        </w:tc>
      </w:tr>
      <w:tr w:rsidR="00336463" w14:paraId="534A7F00" w14:textId="77777777" w:rsidTr="00A061B3">
        <w:trPr>
          <w:trHeight w:val="20"/>
        </w:trPr>
        <w:tc>
          <w:tcPr>
            <w:tcW w:w="4695" w:type="dxa"/>
          </w:tcPr>
          <w:p w14:paraId="06695308"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Кількість загальноосвітніх навчальних закладів, одиниць</w:t>
            </w:r>
          </w:p>
        </w:tc>
        <w:tc>
          <w:tcPr>
            <w:tcW w:w="1170" w:type="dxa"/>
          </w:tcPr>
          <w:p w14:paraId="11A3152D" w14:textId="77777777" w:rsidR="00336463" w:rsidRPr="00336463" w:rsidRDefault="00336463" w:rsidP="00635174">
            <w:pPr>
              <w:ind w:firstLine="433"/>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1200" w:type="dxa"/>
          </w:tcPr>
          <w:p w14:paraId="38702CD3" w14:textId="77777777" w:rsidR="00336463" w:rsidRPr="00336463" w:rsidRDefault="00336463" w:rsidP="00461D94">
            <w:pPr>
              <w:ind w:firstLine="433"/>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915" w:type="dxa"/>
          </w:tcPr>
          <w:p w14:paraId="42746D73" w14:textId="77777777" w:rsidR="00336463" w:rsidRPr="00336463" w:rsidRDefault="00336463" w:rsidP="001F6F5F">
            <w:pPr>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825" w:type="dxa"/>
          </w:tcPr>
          <w:p w14:paraId="0797A39B" w14:textId="77777777" w:rsidR="00336463" w:rsidRPr="00336463" w:rsidRDefault="00336463" w:rsidP="001F6F5F">
            <w:pPr>
              <w:jc w:val="both"/>
              <w:rPr>
                <w:rFonts w:ascii="Times New Roman" w:hAnsi="Times New Roman" w:cs="Times New Roman"/>
                <w:sz w:val="24"/>
                <w:szCs w:val="24"/>
              </w:rPr>
            </w:pPr>
            <w:r w:rsidRPr="00336463">
              <w:rPr>
                <w:rFonts w:ascii="Times New Roman" w:hAnsi="Times New Roman" w:cs="Times New Roman"/>
                <w:sz w:val="24"/>
                <w:szCs w:val="24"/>
              </w:rPr>
              <w:t>2</w:t>
            </w:r>
          </w:p>
        </w:tc>
        <w:tc>
          <w:tcPr>
            <w:tcW w:w="855" w:type="dxa"/>
          </w:tcPr>
          <w:p w14:paraId="5F6C2814" w14:textId="77777777" w:rsidR="00336463" w:rsidRPr="00336463" w:rsidRDefault="00336463" w:rsidP="001F6F5F">
            <w:pPr>
              <w:jc w:val="both"/>
              <w:rPr>
                <w:rFonts w:ascii="Times New Roman" w:hAnsi="Times New Roman" w:cs="Times New Roman"/>
                <w:sz w:val="24"/>
                <w:szCs w:val="24"/>
              </w:rPr>
            </w:pPr>
            <w:r w:rsidRPr="00336463">
              <w:rPr>
                <w:rFonts w:ascii="Times New Roman" w:hAnsi="Times New Roman" w:cs="Times New Roman"/>
                <w:sz w:val="24"/>
                <w:szCs w:val="24"/>
              </w:rPr>
              <w:t>2</w:t>
            </w:r>
          </w:p>
        </w:tc>
      </w:tr>
      <w:tr w:rsidR="00336463" w14:paraId="043C4E25" w14:textId="77777777" w:rsidTr="00A061B3">
        <w:trPr>
          <w:trHeight w:val="20"/>
        </w:trPr>
        <w:tc>
          <w:tcPr>
            <w:tcW w:w="4695" w:type="dxa"/>
          </w:tcPr>
          <w:p w14:paraId="6BF706E1"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Кількість учнів у загальноосвітніх навчальних закладах, осіб</w:t>
            </w:r>
          </w:p>
        </w:tc>
        <w:tc>
          <w:tcPr>
            <w:tcW w:w="1170" w:type="dxa"/>
          </w:tcPr>
          <w:p w14:paraId="7ECFC472"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1733</w:t>
            </w:r>
          </w:p>
        </w:tc>
        <w:tc>
          <w:tcPr>
            <w:tcW w:w="1200" w:type="dxa"/>
          </w:tcPr>
          <w:p w14:paraId="03B03A09"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1771</w:t>
            </w:r>
          </w:p>
        </w:tc>
        <w:tc>
          <w:tcPr>
            <w:tcW w:w="915" w:type="dxa"/>
          </w:tcPr>
          <w:p w14:paraId="1AAF1F0C"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1723</w:t>
            </w:r>
          </w:p>
        </w:tc>
        <w:tc>
          <w:tcPr>
            <w:tcW w:w="825" w:type="dxa"/>
          </w:tcPr>
          <w:p w14:paraId="4B46D68A"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1719</w:t>
            </w:r>
          </w:p>
        </w:tc>
        <w:tc>
          <w:tcPr>
            <w:tcW w:w="855" w:type="dxa"/>
          </w:tcPr>
          <w:p w14:paraId="77A15B66"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1685</w:t>
            </w:r>
          </w:p>
        </w:tc>
      </w:tr>
      <w:tr w:rsidR="00336463" w14:paraId="6FDB9833" w14:textId="77777777" w:rsidTr="00635174">
        <w:trPr>
          <w:trHeight w:val="636"/>
        </w:trPr>
        <w:tc>
          <w:tcPr>
            <w:tcW w:w="4695" w:type="dxa"/>
          </w:tcPr>
          <w:p w14:paraId="188E9F1C" w14:textId="77777777" w:rsidR="00336463" w:rsidRPr="00336463" w:rsidRDefault="00336463" w:rsidP="00635174">
            <w:pPr>
              <w:jc w:val="both"/>
              <w:rPr>
                <w:rFonts w:ascii="Times New Roman" w:hAnsi="Times New Roman" w:cs="Times New Roman"/>
                <w:sz w:val="24"/>
                <w:szCs w:val="24"/>
              </w:rPr>
            </w:pPr>
            <w:r w:rsidRPr="00336463">
              <w:rPr>
                <w:rFonts w:ascii="Times New Roman" w:hAnsi="Times New Roman" w:cs="Times New Roman"/>
                <w:sz w:val="24"/>
                <w:szCs w:val="24"/>
              </w:rPr>
              <w:t>Кількість вчителів у загальноосвітніх навчальних закладах, осіб</w:t>
            </w:r>
          </w:p>
        </w:tc>
        <w:tc>
          <w:tcPr>
            <w:tcW w:w="1170" w:type="dxa"/>
          </w:tcPr>
          <w:p w14:paraId="327ABB75"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111</w:t>
            </w:r>
          </w:p>
        </w:tc>
        <w:tc>
          <w:tcPr>
            <w:tcW w:w="1200" w:type="dxa"/>
          </w:tcPr>
          <w:p w14:paraId="29763984"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114</w:t>
            </w:r>
          </w:p>
        </w:tc>
        <w:tc>
          <w:tcPr>
            <w:tcW w:w="915" w:type="dxa"/>
          </w:tcPr>
          <w:p w14:paraId="378957C4"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117</w:t>
            </w:r>
          </w:p>
        </w:tc>
        <w:tc>
          <w:tcPr>
            <w:tcW w:w="825" w:type="dxa"/>
          </w:tcPr>
          <w:p w14:paraId="2AF8D9BD"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130</w:t>
            </w:r>
          </w:p>
        </w:tc>
        <w:tc>
          <w:tcPr>
            <w:tcW w:w="855" w:type="dxa"/>
          </w:tcPr>
          <w:p w14:paraId="27C5F1D7" w14:textId="77777777" w:rsidR="00336463" w:rsidRPr="00336463" w:rsidRDefault="00336463" w:rsidP="00635174">
            <w:pPr>
              <w:ind w:firstLine="8"/>
              <w:jc w:val="both"/>
              <w:rPr>
                <w:rFonts w:ascii="Times New Roman" w:hAnsi="Times New Roman" w:cs="Times New Roman"/>
                <w:sz w:val="24"/>
                <w:szCs w:val="24"/>
              </w:rPr>
            </w:pPr>
            <w:r w:rsidRPr="00336463">
              <w:rPr>
                <w:rFonts w:ascii="Times New Roman" w:hAnsi="Times New Roman" w:cs="Times New Roman"/>
                <w:sz w:val="24"/>
                <w:szCs w:val="24"/>
              </w:rPr>
              <w:t>120</w:t>
            </w:r>
          </w:p>
        </w:tc>
      </w:tr>
    </w:tbl>
    <w:p w14:paraId="6415112F" w14:textId="77777777" w:rsidR="00336463" w:rsidRDefault="00336463" w:rsidP="00C83E98">
      <w:pPr>
        <w:ind w:firstLine="851"/>
        <w:jc w:val="both"/>
        <w:rPr>
          <w:rFonts w:ascii="Times New Roman" w:hAnsi="Times New Roman" w:cs="Times New Roman"/>
          <w:kern w:val="2"/>
          <w:sz w:val="28"/>
          <w:szCs w:val="28"/>
          <w:lang w:eastAsia="en-US"/>
          <w14:ligatures w14:val="standardContextual"/>
        </w:rPr>
      </w:pPr>
    </w:p>
    <w:p w14:paraId="4113E709" w14:textId="484D0843"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У ЗЗСО </w:t>
      </w:r>
      <w:r w:rsidR="00336463">
        <w:rPr>
          <w:rFonts w:ascii="Times New Roman" w:hAnsi="Times New Roman" w:cs="Times New Roman"/>
          <w:kern w:val="2"/>
          <w:sz w:val="28"/>
          <w:szCs w:val="28"/>
          <w:lang w:eastAsia="en-US"/>
          <w14:ligatures w14:val="standardContextual"/>
        </w:rPr>
        <w:t xml:space="preserve"> в 2025 році </w:t>
      </w:r>
      <w:r w:rsidRPr="00732B36">
        <w:rPr>
          <w:rFonts w:ascii="Times New Roman" w:hAnsi="Times New Roman" w:cs="Times New Roman"/>
          <w:kern w:val="2"/>
          <w:sz w:val="28"/>
          <w:szCs w:val="28"/>
          <w:lang w:eastAsia="en-US"/>
          <w14:ligatures w14:val="standardContextual"/>
        </w:rPr>
        <w:t xml:space="preserve">здобувають освіту 1685 учнів, які навчаються у 64 класах, з яких інклюзивних – 12, в яких здобувають освіту 18 осіб з ООП ІІ-IV рівнів підтримки.  На базі Коцюбинського ліцею №1 функціонує 15 класів за НПП «Інтелект України» та 1 клас за НПП «Росток», 1 клас є учасником регіонального проекту щодо реалізації Нового державного стандарту початкової освіти НУШ, 6 класів  (профіль-українська філологія, історія, математика). На базі Коцюбинського ліцею № 2 працюють 3 класи  (суспільно-гуманітарний, економічний). </w:t>
      </w:r>
    </w:p>
    <w:p w14:paraId="552DD016"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Участь школярів у предметних олімпіадах стала показником ефективної роботи з талановитою молоддю. За результатами ІІІ (обласного) етапу  Всеукраїнських учнівських олімпіад з навчальних предметів у 2025 році маємо такі досягнення: 15 учнів закладів освіти Коцюбинського здобули 20 </w:t>
      </w:r>
      <w:proofErr w:type="spellStart"/>
      <w:r w:rsidRPr="00732B36">
        <w:rPr>
          <w:rFonts w:ascii="Times New Roman" w:hAnsi="Times New Roman" w:cs="Times New Roman"/>
          <w:kern w:val="2"/>
          <w:sz w:val="28"/>
          <w:szCs w:val="28"/>
          <w:lang w:eastAsia="en-US"/>
          <w14:ligatures w14:val="standardContextual"/>
        </w:rPr>
        <w:t>перемог</w:t>
      </w:r>
      <w:proofErr w:type="spellEnd"/>
      <w:r w:rsidRPr="00732B36">
        <w:rPr>
          <w:rFonts w:ascii="Times New Roman" w:hAnsi="Times New Roman" w:cs="Times New Roman"/>
          <w:kern w:val="2"/>
          <w:sz w:val="28"/>
          <w:szCs w:val="28"/>
          <w:lang w:eastAsia="en-US"/>
          <w14:ligatures w14:val="standardContextual"/>
        </w:rPr>
        <w:t>; 3 учні представлятимуть Київську область на Всеукраїнському етапі . Також маємо переможця- 1 місце на ІV етапі Всеукраїнської учнівської олімпіади з географії.</w:t>
      </w:r>
    </w:p>
    <w:p w14:paraId="5994C99C"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Цьогоріч маємо 4-ох призерів у ІІІ етапі XXV Міжнародного конкурсу з української мови імені Петра Яцика; 2 призерів ІІІ етапу XV     Міжнародного мовно-літературного конкурсу учнівської та студентської молоді імені Тараса  Шевченка. Важливою складовою освітнього процесу є участь у творчих та інтелектуальних конкурсах. Більше 60 учнів нашої громади здобули перемоги на обласних, всеукраїнських та міжнародних рівнях, 5 творчих робіт ліцеїстів увійшли до збірника «Нескорена Київщина-2025»; 3 переможці у І  </w:t>
      </w:r>
      <w:r w:rsidRPr="00732B36">
        <w:rPr>
          <w:rFonts w:ascii="Times New Roman" w:hAnsi="Times New Roman" w:cs="Times New Roman"/>
          <w:kern w:val="2"/>
          <w:sz w:val="28"/>
          <w:szCs w:val="28"/>
          <w:lang w:eastAsia="en-US"/>
          <w14:ligatures w14:val="standardContextual"/>
        </w:rPr>
        <w:lastRenderedPageBreak/>
        <w:t xml:space="preserve">Всеукраїнському мистецькому конкурсі «Незламний дух борців до перемоги»; 3 учні-призери Всеукраїнського конкурсу есе імені Сергія </w:t>
      </w:r>
      <w:proofErr w:type="spellStart"/>
      <w:r w:rsidRPr="00732B36">
        <w:rPr>
          <w:rFonts w:ascii="Times New Roman" w:hAnsi="Times New Roman" w:cs="Times New Roman"/>
          <w:kern w:val="2"/>
          <w:sz w:val="28"/>
          <w:szCs w:val="28"/>
          <w:lang w:eastAsia="en-US"/>
          <w14:ligatures w14:val="standardContextual"/>
        </w:rPr>
        <w:t>Кемського</w:t>
      </w:r>
      <w:proofErr w:type="spellEnd"/>
      <w:r w:rsidRPr="00732B36">
        <w:rPr>
          <w:rFonts w:ascii="Times New Roman" w:hAnsi="Times New Roman" w:cs="Times New Roman"/>
          <w:kern w:val="2"/>
          <w:sz w:val="28"/>
          <w:szCs w:val="28"/>
          <w:lang w:eastAsia="en-US"/>
          <w14:ligatures w14:val="standardContextual"/>
        </w:rPr>
        <w:t>; 2 учні-переможці обласного етапу Всеукраїнського конкурсу на написання есе «Війна за свій шлях»; 6 команд -переможців та призерів Всеукраїнського командного конкурсу математичних головоломок Малої академії наук України тощо.</w:t>
      </w:r>
    </w:p>
    <w:p w14:paraId="015DC540" w14:textId="16643659"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З метою реалізації державної політики у сфері позашкільної освіти функціонує Територіальне відділення Малої академії наук України при Управлінні освіти, культури, молоді, спорту та туризму «СВІТ», що координує роботу наукових товариств Коцюбинського ліцею №1 Коцюбинської селищної ради (НТУ «Надія») та Коцюбинського ліцею №2 (НТУ «Стожари»).</w:t>
      </w:r>
    </w:p>
    <w:p w14:paraId="0564E64B"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За результатами I етапу Всеукраїнського конкурсу-захисту науково-дослідницьких робіт учнів-членів МАН у 2025 році 5 учнів закладів загальної середньої освіти представляли Коцюбинську ТГ на II етапі конкурсу-захисту і 4 з них здобули призові місця.</w:t>
      </w:r>
    </w:p>
    <w:p w14:paraId="0AE38E03" w14:textId="0858A5D6"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У 2025 році за результатами GENIUS </w:t>
      </w:r>
      <w:proofErr w:type="spellStart"/>
      <w:r w:rsidRPr="00732B36">
        <w:rPr>
          <w:rFonts w:ascii="Times New Roman" w:hAnsi="Times New Roman" w:cs="Times New Roman"/>
          <w:kern w:val="2"/>
          <w:sz w:val="28"/>
          <w:szCs w:val="28"/>
          <w:lang w:eastAsia="en-US"/>
          <w14:ligatures w14:val="standardContextual"/>
        </w:rPr>
        <w:t>Olympiad</w:t>
      </w:r>
      <w:proofErr w:type="spellEnd"/>
      <w:r w:rsidRPr="00732B36">
        <w:rPr>
          <w:rFonts w:ascii="Times New Roman" w:hAnsi="Times New Roman" w:cs="Times New Roman"/>
          <w:kern w:val="2"/>
          <w:sz w:val="28"/>
          <w:szCs w:val="28"/>
          <w:lang w:eastAsia="en-US"/>
          <w14:ligatures w14:val="standardContextual"/>
        </w:rPr>
        <w:t xml:space="preserve"> </w:t>
      </w:r>
      <w:proofErr w:type="spellStart"/>
      <w:r w:rsidRPr="00732B36">
        <w:rPr>
          <w:rFonts w:ascii="Times New Roman" w:hAnsi="Times New Roman" w:cs="Times New Roman"/>
          <w:kern w:val="2"/>
          <w:sz w:val="28"/>
          <w:szCs w:val="28"/>
          <w:lang w:eastAsia="en-US"/>
          <w14:ligatures w14:val="standardContextual"/>
        </w:rPr>
        <w:t>Ukraine</w:t>
      </w:r>
      <w:proofErr w:type="spellEnd"/>
      <w:r w:rsidRPr="00732B36">
        <w:rPr>
          <w:rFonts w:ascii="Times New Roman" w:hAnsi="Times New Roman" w:cs="Times New Roman"/>
          <w:kern w:val="2"/>
          <w:sz w:val="28"/>
          <w:szCs w:val="28"/>
          <w:lang w:eastAsia="en-US"/>
          <w14:ligatures w14:val="standardContextual"/>
        </w:rPr>
        <w:t xml:space="preserve"> – першої у світі ліцензійної національної Олімпіада Геніїв, яка є єдиним відбором учасників з України до участі у GENIUS </w:t>
      </w:r>
      <w:proofErr w:type="spellStart"/>
      <w:r w:rsidRPr="00732B36">
        <w:rPr>
          <w:rFonts w:ascii="Times New Roman" w:hAnsi="Times New Roman" w:cs="Times New Roman"/>
          <w:kern w:val="2"/>
          <w:sz w:val="28"/>
          <w:szCs w:val="28"/>
          <w:lang w:eastAsia="en-US"/>
          <w14:ligatures w14:val="standardContextual"/>
        </w:rPr>
        <w:t>Olympiad</w:t>
      </w:r>
      <w:proofErr w:type="spellEnd"/>
      <w:r w:rsidRPr="00732B36">
        <w:rPr>
          <w:rFonts w:ascii="Times New Roman" w:hAnsi="Times New Roman" w:cs="Times New Roman"/>
          <w:kern w:val="2"/>
          <w:sz w:val="28"/>
          <w:szCs w:val="28"/>
          <w:lang w:eastAsia="en-US"/>
          <w14:ligatures w14:val="standardContextual"/>
        </w:rPr>
        <w:t xml:space="preserve"> </w:t>
      </w:r>
      <w:proofErr w:type="spellStart"/>
      <w:r w:rsidRPr="00732B36">
        <w:rPr>
          <w:rFonts w:ascii="Times New Roman" w:hAnsi="Times New Roman" w:cs="Times New Roman"/>
          <w:kern w:val="2"/>
          <w:sz w:val="28"/>
          <w:szCs w:val="28"/>
          <w:lang w:eastAsia="en-US"/>
          <w14:ligatures w14:val="standardContextual"/>
        </w:rPr>
        <w:t>Global</w:t>
      </w:r>
      <w:proofErr w:type="spellEnd"/>
      <w:r w:rsidRPr="00732B36">
        <w:rPr>
          <w:rFonts w:ascii="Times New Roman" w:hAnsi="Times New Roman" w:cs="Times New Roman"/>
          <w:kern w:val="2"/>
          <w:sz w:val="28"/>
          <w:szCs w:val="28"/>
          <w:lang w:eastAsia="en-US"/>
          <w14:ligatures w14:val="standardContextual"/>
        </w:rPr>
        <w:t xml:space="preserve"> 1 </w:t>
      </w:r>
      <w:proofErr w:type="spellStart"/>
      <w:r w:rsidRPr="00732B36">
        <w:rPr>
          <w:rFonts w:ascii="Times New Roman" w:hAnsi="Times New Roman" w:cs="Times New Roman"/>
          <w:kern w:val="2"/>
          <w:sz w:val="28"/>
          <w:szCs w:val="28"/>
          <w:lang w:eastAsia="en-US"/>
          <w14:ligatures w14:val="standardContextual"/>
        </w:rPr>
        <w:t>проєкт</w:t>
      </w:r>
      <w:proofErr w:type="spellEnd"/>
      <w:r w:rsidRPr="00732B36">
        <w:rPr>
          <w:rFonts w:ascii="Times New Roman" w:hAnsi="Times New Roman" w:cs="Times New Roman"/>
          <w:kern w:val="2"/>
          <w:sz w:val="28"/>
          <w:szCs w:val="28"/>
          <w:lang w:eastAsia="en-US"/>
          <w14:ligatures w14:val="standardContextual"/>
        </w:rPr>
        <w:t xml:space="preserve"> став призером олімпіади і відзначений Бронзовою медаллю та 1 </w:t>
      </w:r>
      <w:proofErr w:type="spellStart"/>
      <w:r w:rsidRPr="00732B36">
        <w:rPr>
          <w:rFonts w:ascii="Times New Roman" w:hAnsi="Times New Roman" w:cs="Times New Roman"/>
          <w:kern w:val="2"/>
          <w:sz w:val="28"/>
          <w:szCs w:val="28"/>
          <w:lang w:eastAsia="en-US"/>
          <w14:ligatures w14:val="standardContextual"/>
        </w:rPr>
        <w:t>проєкт</w:t>
      </w:r>
      <w:proofErr w:type="spellEnd"/>
      <w:r w:rsidR="00306B61">
        <w:rPr>
          <w:rFonts w:ascii="Times New Roman" w:hAnsi="Times New Roman" w:cs="Times New Roman"/>
          <w:kern w:val="2"/>
          <w:sz w:val="28"/>
          <w:szCs w:val="28"/>
          <w:lang w:eastAsia="en-US"/>
          <w14:ligatures w14:val="standardContextual"/>
        </w:rPr>
        <w:t xml:space="preserve"> </w:t>
      </w:r>
      <w:r w:rsidRPr="00732B36">
        <w:rPr>
          <w:rFonts w:ascii="Times New Roman" w:hAnsi="Times New Roman" w:cs="Times New Roman"/>
          <w:kern w:val="2"/>
          <w:sz w:val="28"/>
          <w:szCs w:val="28"/>
          <w:lang w:eastAsia="en-US"/>
          <w14:ligatures w14:val="standardContextual"/>
        </w:rPr>
        <w:t>-</w:t>
      </w:r>
      <w:r w:rsidR="00306B61">
        <w:rPr>
          <w:rFonts w:ascii="Times New Roman" w:hAnsi="Times New Roman" w:cs="Times New Roman"/>
          <w:kern w:val="2"/>
          <w:sz w:val="28"/>
          <w:szCs w:val="28"/>
          <w:lang w:eastAsia="en-US"/>
          <w14:ligatures w14:val="standardContextual"/>
        </w:rPr>
        <w:t xml:space="preserve"> </w:t>
      </w:r>
      <w:r w:rsidRPr="00732B36">
        <w:rPr>
          <w:rFonts w:ascii="Times New Roman" w:hAnsi="Times New Roman" w:cs="Times New Roman"/>
          <w:kern w:val="2"/>
          <w:sz w:val="28"/>
          <w:szCs w:val="28"/>
          <w:lang w:eastAsia="en-US"/>
          <w14:ligatures w14:val="standardContextual"/>
        </w:rPr>
        <w:t>Почесною відзнакою.</w:t>
      </w:r>
    </w:p>
    <w:p w14:paraId="56CBC1FE"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З метою популяризації української культури в Україні щороку проводиться Міжнародний конкурс українознавства. У 2025 році Коцюбинська територіальна громада представила </w:t>
      </w:r>
      <w:proofErr w:type="spellStart"/>
      <w:r w:rsidRPr="00732B36">
        <w:rPr>
          <w:rFonts w:ascii="Times New Roman" w:hAnsi="Times New Roman" w:cs="Times New Roman"/>
          <w:kern w:val="2"/>
          <w:sz w:val="28"/>
          <w:szCs w:val="28"/>
          <w:lang w:eastAsia="en-US"/>
          <w14:ligatures w14:val="standardContextual"/>
        </w:rPr>
        <w:t>проєкт</w:t>
      </w:r>
      <w:proofErr w:type="spellEnd"/>
      <w:r w:rsidRPr="00732B36">
        <w:rPr>
          <w:rFonts w:ascii="Times New Roman" w:hAnsi="Times New Roman" w:cs="Times New Roman"/>
          <w:kern w:val="2"/>
          <w:sz w:val="28"/>
          <w:szCs w:val="28"/>
          <w:lang w:eastAsia="en-US"/>
          <w14:ligatures w14:val="standardContextual"/>
        </w:rPr>
        <w:t xml:space="preserve">, який здобув 3 місце. Учні та педагоги громади - активні учасники міжнародних, всеукраїнських, обласних наукових конференцій, </w:t>
      </w:r>
      <w:proofErr w:type="spellStart"/>
      <w:r w:rsidRPr="00732B36">
        <w:rPr>
          <w:rFonts w:ascii="Times New Roman" w:hAnsi="Times New Roman" w:cs="Times New Roman"/>
          <w:kern w:val="2"/>
          <w:sz w:val="28"/>
          <w:szCs w:val="28"/>
          <w:lang w:eastAsia="en-US"/>
          <w14:ligatures w14:val="standardContextual"/>
        </w:rPr>
        <w:t>вебінарів</w:t>
      </w:r>
      <w:proofErr w:type="spellEnd"/>
      <w:r w:rsidRPr="00732B36">
        <w:rPr>
          <w:rFonts w:ascii="Times New Roman" w:hAnsi="Times New Roman" w:cs="Times New Roman"/>
          <w:kern w:val="2"/>
          <w:sz w:val="28"/>
          <w:szCs w:val="28"/>
          <w:lang w:eastAsia="en-US"/>
          <w14:ligatures w14:val="standardContextual"/>
        </w:rPr>
        <w:t>, тренінгів. Зокрема Коцюбинський ліцей №2 був учасником Шістнадцятої міжнародної виставки «</w:t>
      </w:r>
      <w:proofErr w:type="spellStart"/>
      <w:r w:rsidRPr="00732B36">
        <w:rPr>
          <w:rFonts w:ascii="Times New Roman" w:hAnsi="Times New Roman" w:cs="Times New Roman"/>
          <w:kern w:val="2"/>
          <w:sz w:val="28"/>
          <w:szCs w:val="28"/>
          <w:lang w:eastAsia="en-US"/>
          <w14:ligatures w14:val="standardContextual"/>
        </w:rPr>
        <w:t>Інноватика</w:t>
      </w:r>
      <w:proofErr w:type="spellEnd"/>
      <w:r w:rsidRPr="00732B36">
        <w:rPr>
          <w:rFonts w:ascii="Times New Roman" w:hAnsi="Times New Roman" w:cs="Times New Roman"/>
          <w:kern w:val="2"/>
          <w:sz w:val="28"/>
          <w:szCs w:val="28"/>
          <w:lang w:eastAsia="en-US"/>
          <w14:ligatures w14:val="standardContextual"/>
        </w:rPr>
        <w:t xml:space="preserve"> в сучасній освіті» і  відзначений Золотою медаллю.</w:t>
      </w:r>
    </w:p>
    <w:p w14:paraId="61DE10FC" w14:textId="36408968"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Активно працюють заклади загальної середньої освіти. Систематично ведеться робота, яка спрямована на підвищення фахової майстерності педагогів. На базі Коцюбинського ліцею №2 цьогоріч працює обласна педагогічна студія «Розроблення та реалізація STREAM- </w:t>
      </w:r>
      <w:proofErr w:type="spellStart"/>
      <w:r w:rsidRPr="00732B36">
        <w:rPr>
          <w:rFonts w:ascii="Times New Roman" w:hAnsi="Times New Roman" w:cs="Times New Roman"/>
          <w:kern w:val="2"/>
          <w:sz w:val="28"/>
          <w:szCs w:val="28"/>
          <w:lang w:eastAsia="en-US"/>
          <w14:ligatures w14:val="standardContextual"/>
        </w:rPr>
        <w:t>проєктів</w:t>
      </w:r>
      <w:proofErr w:type="spellEnd"/>
      <w:r w:rsidRPr="00732B36">
        <w:rPr>
          <w:rFonts w:ascii="Times New Roman" w:hAnsi="Times New Roman" w:cs="Times New Roman"/>
          <w:kern w:val="2"/>
          <w:sz w:val="28"/>
          <w:szCs w:val="28"/>
          <w:lang w:eastAsia="en-US"/>
          <w14:ligatures w14:val="standardContextual"/>
        </w:rPr>
        <w:t xml:space="preserve"> командою фахівців закладу освіти. Один педагог-математик Коцюбинської ТГ успішно пройшов сертифікацію педагогічних працівників, а учасниця фахового конкурсу «Учитель року-2025» виборола 2 місце на обласному етапі випробування, достойно представивши громаду селища. Коцюбинський ліцей №2 був учасником педагогічної виставки «Освіта Київщини» та отримав диплом 1 ступеня.</w:t>
      </w:r>
    </w:p>
    <w:p w14:paraId="1F3E6C30"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За підсумками освітніх здобутків було проведено щорічне традиційне свято «Зоряний час» (« Феєрія успіху»), де було відзначено найуспішніших педагогів та учнів. На базі КНЗ КОР КОІПОПК  відбувся другий етап навчання супервізорів, який пройшли 7 педагогів ЗЗСО Коцюбинської ТГ. Представники закладів загальної середньої освіти Коцюбинської ТГ були учасниками серпневої зустрічі КНЗ КОР КОІПОПК, яка об’єднала більш як 1000 учасників.</w:t>
      </w:r>
    </w:p>
    <w:p w14:paraId="4FAEB34A"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Педагоги та учні закладів освіти - активні учасники наукових конференцій, семінарів, віртуальних виставок тощо. </w:t>
      </w:r>
    </w:p>
    <w:p w14:paraId="1BC28EDB"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Освітній процес у закладах дошкільної освіти відбувається в очному  форматі, 7:00-19:00  працюють чергові групи. З метою створення безпечних умов для всіх учасників освітнього процесу у садочках запроваджено </w:t>
      </w:r>
      <w:proofErr w:type="spellStart"/>
      <w:r w:rsidRPr="00732B36">
        <w:rPr>
          <w:rFonts w:ascii="Times New Roman" w:hAnsi="Times New Roman" w:cs="Times New Roman"/>
          <w:kern w:val="2"/>
          <w:sz w:val="28"/>
          <w:szCs w:val="28"/>
          <w:lang w:eastAsia="en-US"/>
          <w14:ligatures w14:val="standardContextual"/>
        </w:rPr>
        <w:t>різнотривалий</w:t>
      </w:r>
      <w:proofErr w:type="spellEnd"/>
      <w:r w:rsidRPr="00732B36">
        <w:rPr>
          <w:rFonts w:ascii="Times New Roman" w:hAnsi="Times New Roman" w:cs="Times New Roman"/>
          <w:kern w:val="2"/>
          <w:sz w:val="28"/>
          <w:szCs w:val="28"/>
          <w:lang w:eastAsia="en-US"/>
          <w14:ligatures w14:val="standardContextual"/>
        </w:rPr>
        <w:t xml:space="preserve"> режим перебування дітей (від 4 до 12 годин). Педагогічний склад ЗДО складає 31 особи.</w:t>
      </w:r>
    </w:p>
    <w:p w14:paraId="11EF1E8F" w14:textId="1FCE7D5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lastRenderedPageBreak/>
        <w:t>У всіх закладах облаштовано сучасні укриття.</w:t>
      </w:r>
    </w:p>
    <w:p w14:paraId="1D7413DE" w14:textId="2E2B515A"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bookmarkStart w:id="26" w:name="_heading=h.gjdgxs" w:colFirst="0" w:colLast="0"/>
      <w:bookmarkStart w:id="27" w:name="_heading=h.30j0zll" w:colFirst="0" w:colLast="0"/>
      <w:bookmarkEnd w:id="26"/>
      <w:bookmarkEnd w:id="27"/>
      <w:r w:rsidRPr="00732B36">
        <w:rPr>
          <w:rFonts w:ascii="Times New Roman" w:hAnsi="Times New Roman" w:cs="Times New Roman"/>
          <w:kern w:val="2"/>
          <w:sz w:val="28"/>
          <w:szCs w:val="28"/>
          <w:lang w:eastAsia="en-US"/>
          <w14:ligatures w14:val="standardContextual"/>
        </w:rPr>
        <w:t>З метою покращення освітнього процесу працівники ЗДО підвищують  свою кваліфікацію з таких напрямків: «</w:t>
      </w:r>
      <w:proofErr w:type="spellStart"/>
      <w:r w:rsidRPr="00732B36">
        <w:rPr>
          <w:rFonts w:ascii="Times New Roman" w:hAnsi="Times New Roman" w:cs="Times New Roman"/>
          <w:kern w:val="2"/>
          <w:sz w:val="28"/>
          <w:szCs w:val="28"/>
          <w:lang w:eastAsia="en-US"/>
          <w14:ligatures w14:val="standardContextual"/>
        </w:rPr>
        <w:t>Безбар’єрна</w:t>
      </w:r>
      <w:proofErr w:type="spellEnd"/>
      <w:r w:rsidRPr="00732B36">
        <w:rPr>
          <w:rFonts w:ascii="Times New Roman" w:hAnsi="Times New Roman" w:cs="Times New Roman"/>
          <w:kern w:val="2"/>
          <w:sz w:val="28"/>
          <w:szCs w:val="28"/>
          <w:lang w:eastAsia="en-US"/>
          <w14:ligatures w14:val="standardContextual"/>
        </w:rPr>
        <w:t xml:space="preserve"> грамотність», «Перша </w:t>
      </w:r>
      <w:proofErr w:type="spellStart"/>
      <w:r w:rsidRPr="00732B36">
        <w:rPr>
          <w:rFonts w:ascii="Times New Roman" w:hAnsi="Times New Roman" w:cs="Times New Roman"/>
          <w:kern w:val="2"/>
          <w:sz w:val="28"/>
          <w:szCs w:val="28"/>
          <w:lang w:eastAsia="en-US"/>
          <w14:ligatures w14:val="standardContextual"/>
        </w:rPr>
        <w:t>домедична</w:t>
      </w:r>
      <w:proofErr w:type="spellEnd"/>
      <w:r w:rsidRPr="00732B36">
        <w:rPr>
          <w:rFonts w:ascii="Times New Roman" w:hAnsi="Times New Roman" w:cs="Times New Roman"/>
          <w:kern w:val="2"/>
          <w:sz w:val="28"/>
          <w:szCs w:val="28"/>
          <w:lang w:eastAsia="en-US"/>
          <w14:ligatures w14:val="standardContextual"/>
        </w:rPr>
        <w:t xml:space="preserve"> допомога», «Альтернативні проблеми якісної освіти дітей з аутизмом», «Дивись, слухай, спрямовуй. Як підтримати себе та дітей у надзвичайних ситуаціях», «Стрес і його прояви у дітей». </w:t>
      </w:r>
    </w:p>
    <w:p w14:paraId="4C65844E"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В трьох інклюзивних групах закладів дошкільної освіти здобувають освіту 4 вихованців. Групи забезпечені асистентами вихователів. </w:t>
      </w:r>
    </w:p>
    <w:p w14:paraId="6D918A63"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Відповідно до рішення Ірпінського ІРЦ з дітьми з особливими освітніми потребами  займаються логопеди, практичні психологи, дефектологи очно. Ведеться тісна співпраця з фахівцями Ірпінського ІРЦ в межах укладених договорів про співпрацю на 2025 рік. В закладах оформлені ресурсні кімнати. Для батьків дітей з ООП проводяться консультації за їхніми запитами. За три квартали 2025 року фахівцями, які надають корекційно-розвиткові послуги проведено 607 занять з вихованцями ЗДО та 851 заняття з учнями ЗЗСО.</w:t>
      </w:r>
    </w:p>
    <w:p w14:paraId="0376E0F2" w14:textId="685E53D0" w:rsidR="00732B36" w:rsidRPr="00732B36" w:rsidRDefault="009E71E4" w:rsidP="00C83E98">
      <w:pPr>
        <w:ind w:firstLine="851"/>
        <w:jc w:val="both"/>
        <w:rPr>
          <w:rFonts w:ascii="Times New Roman" w:hAnsi="Times New Roman" w:cs="Times New Roman"/>
          <w:kern w:val="2"/>
          <w:sz w:val="28"/>
          <w:szCs w:val="28"/>
          <w:lang w:eastAsia="en-US"/>
          <w14:ligatures w14:val="standardContextual"/>
        </w:rPr>
      </w:pPr>
      <w:r>
        <w:rPr>
          <w:rFonts w:ascii="Times New Roman" w:hAnsi="Times New Roman" w:cs="Times New Roman"/>
          <w:kern w:val="2"/>
          <w:sz w:val="28"/>
          <w:szCs w:val="28"/>
          <w:lang w:eastAsia="en-US"/>
          <w14:ligatures w14:val="standardContextual"/>
        </w:rPr>
        <w:t>П</w:t>
      </w:r>
      <w:r w:rsidR="00732B36" w:rsidRPr="00732B36">
        <w:rPr>
          <w:rFonts w:ascii="Times New Roman" w:hAnsi="Times New Roman" w:cs="Times New Roman"/>
          <w:kern w:val="2"/>
          <w:sz w:val="28"/>
          <w:szCs w:val="28"/>
          <w:lang w:eastAsia="en-US"/>
          <w14:ligatures w14:val="standardContextual"/>
        </w:rPr>
        <w:t>ройшли комплексну психолого-педагогічну оцінку</w:t>
      </w:r>
      <w:r>
        <w:rPr>
          <w:rFonts w:ascii="Times New Roman" w:hAnsi="Times New Roman" w:cs="Times New Roman"/>
          <w:kern w:val="2"/>
          <w:sz w:val="28"/>
          <w:szCs w:val="28"/>
          <w:lang w:eastAsia="en-US"/>
          <w14:ligatures w14:val="standardContextual"/>
        </w:rPr>
        <w:t xml:space="preserve"> </w:t>
      </w:r>
      <w:r w:rsidRPr="00732B36">
        <w:rPr>
          <w:rFonts w:ascii="Times New Roman" w:hAnsi="Times New Roman" w:cs="Times New Roman"/>
          <w:kern w:val="2"/>
          <w:sz w:val="28"/>
          <w:szCs w:val="28"/>
          <w:lang w:eastAsia="en-US"/>
          <w14:ligatures w14:val="standardContextual"/>
        </w:rPr>
        <w:t>37 вихованців ЗДО</w:t>
      </w:r>
      <w:r w:rsidR="00732B36" w:rsidRPr="00732B36">
        <w:rPr>
          <w:rFonts w:ascii="Times New Roman" w:hAnsi="Times New Roman" w:cs="Times New Roman"/>
          <w:kern w:val="2"/>
          <w:sz w:val="28"/>
          <w:szCs w:val="28"/>
          <w:lang w:eastAsia="en-US"/>
          <w14:ligatures w14:val="standardContextual"/>
        </w:rPr>
        <w:t xml:space="preserve"> та </w:t>
      </w:r>
      <w:r>
        <w:rPr>
          <w:rFonts w:ascii="Times New Roman" w:hAnsi="Times New Roman" w:cs="Times New Roman"/>
          <w:kern w:val="2"/>
          <w:sz w:val="28"/>
          <w:szCs w:val="28"/>
          <w:lang w:eastAsia="en-US"/>
          <w14:ligatures w14:val="standardContextual"/>
        </w:rPr>
        <w:t>с</w:t>
      </w:r>
      <w:r w:rsidR="00732B36" w:rsidRPr="00732B36">
        <w:rPr>
          <w:rFonts w:ascii="Times New Roman" w:hAnsi="Times New Roman" w:cs="Times New Roman"/>
          <w:kern w:val="2"/>
          <w:sz w:val="28"/>
          <w:szCs w:val="28"/>
          <w:lang w:eastAsia="en-US"/>
          <w14:ligatures w14:val="standardContextual"/>
        </w:rPr>
        <w:t>формовано 3 спеціальних логопедичних груп</w:t>
      </w:r>
      <w:r>
        <w:rPr>
          <w:rFonts w:ascii="Times New Roman" w:hAnsi="Times New Roman" w:cs="Times New Roman"/>
          <w:kern w:val="2"/>
          <w:sz w:val="28"/>
          <w:szCs w:val="28"/>
          <w:lang w:eastAsia="en-US"/>
          <w14:ligatures w14:val="standardContextual"/>
        </w:rPr>
        <w:t>и</w:t>
      </w:r>
      <w:r w:rsidR="00732B36" w:rsidRPr="00732B36">
        <w:rPr>
          <w:rFonts w:ascii="Times New Roman" w:hAnsi="Times New Roman" w:cs="Times New Roman"/>
          <w:kern w:val="2"/>
          <w:sz w:val="28"/>
          <w:szCs w:val="28"/>
          <w:lang w:eastAsia="en-US"/>
          <w14:ligatures w14:val="standardContextual"/>
        </w:rPr>
        <w:t xml:space="preserve"> у 2025-2026 </w:t>
      </w:r>
      <w:proofErr w:type="spellStart"/>
      <w:r w:rsidR="00732B36" w:rsidRPr="00732B36">
        <w:rPr>
          <w:rFonts w:ascii="Times New Roman" w:hAnsi="Times New Roman" w:cs="Times New Roman"/>
          <w:kern w:val="2"/>
          <w:sz w:val="28"/>
          <w:szCs w:val="28"/>
          <w:lang w:eastAsia="en-US"/>
          <w14:ligatures w14:val="standardContextual"/>
        </w:rPr>
        <w:t>н.р</w:t>
      </w:r>
      <w:proofErr w:type="spellEnd"/>
      <w:r w:rsidR="00732B36" w:rsidRPr="00732B36">
        <w:rPr>
          <w:rFonts w:ascii="Times New Roman" w:hAnsi="Times New Roman" w:cs="Times New Roman"/>
          <w:kern w:val="2"/>
          <w:sz w:val="28"/>
          <w:szCs w:val="28"/>
          <w:lang w:eastAsia="en-US"/>
          <w14:ligatures w14:val="standardContextual"/>
        </w:rPr>
        <w:t>.</w:t>
      </w:r>
    </w:p>
    <w:p w14:paraId="5948CB66" w14:textId="05FE2A05"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Психологічна служба в поточному році продовжує працювати в напрямку «Безпека та ментальне здоров’я в освітньому процесі» - запобігання втягнення до злочинної діяльності та проявів жорстокості серед дітей. </w:t>
      </w:r>
    </w:p>
    <w:p w14:paraId="58AFF779"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В усіх закладах освіти функціонують найпростіші укриття, що мають нормативно – правові акти на свою діяльність. Оформлені Паспорти безпеки.</w:t>
      </w:r>
    </w:p>
    <w:p w14:paraId="6255D553" w14:textId="77777777" w:rsidR="00732B36" w:rsidRPr="00732B36" w:rsidRDefault="00732B36" w:rsidP="00C83E98">
      <w:pPr>
        <w:ind w:firstLine="851"/>
        <w:jc w:val="both"/>
        <w:rPr>
          <w:rFonts w:ascii="Times New Roman" w:eastAsia="Times New Roman" w:hAnsi="Times New Roman" w:cs="Times New Roman"/>
          <w:snapToGrid w:val="0"/>
          <w:sz w:val="28"/>
          <w:szCs w:val="28"/>
          <w:lang w:eastAsia="ru-RU"/>
        </w:rPr>
      </w:pPr>
      <w:r w:rsidRPr="00732B36">
        <w:rPr>
          <w:rFonts w:ascii="Times New Roman" w:hAnsi="Times New Roman" w:cs="Times New Roman"/>
          <w:kern w:val="2"/>
          <w:sz w:val="28"/>
          <w:szCs w:val="28"/>
          <w:lang w:eastAsia="en-US"/>
          <w14:ligatures w14:val="standardContextual"/>
        </w:rPr>
        <w:t>П</w:t>
      </w:r>
      <w:r w:rsidRPr="00732B36">
        <w:rPr>
          <w:rFonts w:ascii="Times New Roman" w:hAnsi="Times New Roman" w:cs="Times New Roman"/>
          <w:kern w:val="1"/>
          <w:sz w:val="28"/>
          <w:szCs w:val="28"/>
          <w:lang w:eastAsia="ar-SA"/>
          <w14:ligatures w14:val="standardContextual"/>
        </w:rPr>
        <w:t xml:space="preserve">рограма у сфері </w:t>
      </w:r>
      <w:r w:rsidRPr="00856463">
        <w:rPr>
          <w:rFonts w:ascii="Times New Roman" w:hAnsi="Times New Roman" w:cs="Times New Roman"/>
          <w:kern w:val="1"/>
          <w:sz w:val="28"/>
          <w:szCs w:val="28"/>
          <w:lang w:eastAsia="ar-SA"/>
          <w14:ligatures w14:val="standardContextual"/>
        </w:rPr>
        <w:t>освіти «Обдарована дитина»</w:t>
      </w:r>
      <w:r w:rsidRPr="00732B36">
        <w:rPr>
          <w:rFonts w:ascii="Times New Roman" w:hAnsi="Times New Roman" w:cs="Times New Roman"/>
          <w:kern w:val="1"/>
          <w:sz w:val="28"/>
          <w:szCs w:val="28"/>
          <w:lang w:eastAsia="ar-SA"/>
          <w14:ligatures w14:val="standardContextual"/>
        </w:rPr>
        <w:t xml:space="preserve"> </w:t>
      </w:r>
      <w:r w:rsidRPr="00732B36">
        <w:rPr>
          <w:rFonts w:ascii="Times New Roman" w:hAnsi="Times New Roman" w:cs="Times New Roman"/>
          <w:kern w:val="2"/>
          <w:sz w:val="28"/>
          <w:szCs w:val="28"/>
          <w:lang w:eastAsia="en-US"/>
          <w14:ligatures w14:val="standardContextual"/>
        </w:rPr>
        <w:t xml:space="preserve">спрямована на забезпечення формування інтелектуального потенціалу нації шляхом створення оптимальних умов для виявлення обдарованої молоді та дітей, надання їм підтримки щодо розвитку творчого потенціалу, самореалізації та духовного самовдосконалення. </w:t>
      </w:r>
      <w:bookmarkStart w:id="28" w:name="_Hlk189222822"/>
      <w:r w:rsidRPr="00732B36">
        <w:rPr>
          <w:rFonts w:ascii="Times New Roman" w:eastAsia="Times New Roman" w:hAnsi="Times New Roman" w:cs="Times New Roman"/>
          <w:sz w:val="28"/>
          <w:szCs w:val="28"/>
        </w:rPr>
        <w:t xml:space="preserve">В рамках програми </w:t>
      </w:r>
      <w:bookmarkEnd w:id="28"/>
      <w:r w:rsidRPr="00732B36">
        <w:rPr>
          <w:rFonts w:ascii="Times New Roman" w:eastAsia="Times New Roman" w:hAnsi="Times New Roman" w:cs="Times New Roman"/>
          <w:snapToGrid w:val="0"/>
          <w:sz w:val="28"/>
          <w:szCs w:val="28"/>
          <w:lang w:eastAsia="ru-RU"/>
        </w:rPr>
        <w:t>витрачено 193 010 грн,  з них на одноразові стипендії обдарованим дітям 171 800,0 грн</w:t>
      </w:r>
      <w:r w:rsidRPr="00732B36">
        <w:rPr>
          <w:rFonts w:ascii="Times New Roman" w:eastAsia="Times New Roman" w:hAnsi="Times New Roman" w:cs="Times New Roman"/>
          <w:sz w:val="28"/>
          <w:szCs w:val="28"/>
          <w:lang w:eastAsia="ru-RU"/>
        </w:rPr>
        <w:t xml:space="preserve"> та придбання товарів (медалі, тощо) на суму 21 210 грн.</w:t>
      </w:r>
      <w:r w:rsidRPr="00732B36">
        <w:rPr>
          <w:rFonts w:ascii="Times New Roman" w:eastAsia="Times New Roman" w:hAnsi="Times New Roman" w:cs="Times New Roman"/>
          <w:snapToGrid w:val="0"/>
          <w:sz w:val="28"/>
          <w:szCs w:val="28"/>
          <w:lang w:eastAsia="ru-RU"/>
        </w:rPr>
        <w:t xml:space="preserve">  .</w:t>
      </w:r>
    </w:p>
    <w:p w14:paraId="11E5B93B" w14:textId="0708E43B" w:rsidR="00732B36" w:rsidRDefault="00732B36" w:rsidP="00C83E98">
      <w:pPr>
        <w:shd w:val="clear" w:color="auto" w:fill="FFFFFF"/>
        <w:ind w:firstLine="851"/>
        <w:jc w:val="both"/>
        <w:rPr>
          <w:rFonts w:ascii="Times New Roman" w:eastAsia="Times New Roman" w:hAnsi="Times New Roman" w:cs="Times New Roman"/>
          <w:snapToGrid w:val="0"/>
          <w:sz w:val="28"/>
          <w:szCs w:val="28"/>
          <w:lang w:eastAsia="ru-RU"/>
        </w:rPr>
      </w:pPr>
      <w:r w:rsidRPr="00732B36">
        <w:rPr>
          <w:rFonts w:ascii="Times New Roman" w:eastAsia="Times New Roman" w:hAnsi="Times New Roman" w:cs="Times New Roman"/>
          <w:sz w:val="28"/>
          <w:szCs w:val="28"/>
        </w:rPr>
        <w:t>Ключова роль у системі освіти належить педагогу, який втілює концепції, програми, проекти, державні освітні стандарти та забезпечує гармонійний розвиток особистості.</w:t>
      </w:r>
      <w:r w:rsidRPr="00732B36">
        <w:rPr>
          <w:rFonts w:ascii="Times New Roman" w:hAnsi="Times New Roman" w:cs="Times New Roman"/>
          <w:kern w:val="2"/>
          <w:sz w:val="28"/>
          <w:szCs w:val="28"/>
          <w:lang w:eastAsia="en-US"/>
          <w14:ligatures w14:val="standardContextual"/>
        </w:rPr>
        <w:t xml:space="preserve"> </w:t>
      </w:r>
      <w:r w:rsidRPr="00856463">
        <w:rPr>
          <w:rFonts w:ascii="Times New Roman" w:eastAsia="Times New Roman" w:hAnsi="Times New Roman" w:cs="Times New Roman"/>
          <w:sz w:val="28"/>
          <w:szCs w:val="28"/>
        </w:rPr>
        <w:t>Програма «Успішний педагог»</w:t>
      </w:r>
      <w:r w:rsidRPr="00732B36">
        <w:rPr>
          <w:rFonts w:ascii="Times New Roman" w:eastAsia="Times New Roman" w:hAnsi="Times New Roman" w:cs="Times New Roman"/>
          <w:sz w:val="28"/>
          <w:szCs w:val="28"/>
        </w:rPr>
        <w:t xml:space="preserve"> розроблена для </w:t>
      </w:r>
      <w:r w:rsidRPr="00732B36">
        <w:rPr>
          <w:rFonts w:ascii="Times New Roman" w:hAnsi="Times New Roman" w:cs="Times New Roman"/>
          <w:kern w:val="2"/>
          <w:sz w:val="28"/>
          <w:szCs w:val="28"/>
          <w:lang w:eastAsia="en-US"/>
          <w14:ligatures w14:val="standardContextual"/>
        </w:rPr>
        <w:t xml:space="preserve">забезпечення економічних і соціальних гарантій професійної самореалізації педагогічних працівників, зокрема </w:t>
      </w:r>
      <w:r w:rsidRPr="00732B36">
        <w:rPr>
          <w:rFonts w:ascii="Times New Roman" w:eastAsia="Times New Roman" w:hAnsi="Times New Roman" w:cs="Times New Roman"/>
          <w:sz w:val="28"/>
          <w:szCs w:val="28"/>
        </w:rPr>
        <w:t>в</w:t>
      </w:r>
      <w:r w:rsidRPr="00732B36">
        <w:rPr>
          <w:rFonts w:ascii="Times New Roman" w:hAnsi="Times New Roman" w:cs="Times New Roman"/>
          <w:kern w:val="2"/>
          <w:sz w:val="28"/>
          <w:szCs w:val="28"/>
          <w:lang w:eastAsia="en-US"/>
          <w14:ligatures w14:val="standardContextual"/>
        </w:rPr>
        <w:t xml:space="preserve"> рамках проведення щорічного свята «Зоряний час» здійснювати мотиваційні одноразові виплати педагогам за якісне впровадження  дослідно-експериментальної та інноваційній діяльності, педагогам, які підготували переможців та призерів Всеукраїнських олімпіад. </w:t>
      </w:r>
      <w:r w:rsidRPr="00732B36">
        <w:rPr>
          <w:rFonts w:ascii="Times New Roman" w:eastAsia="Times New Roman" w:hAnsi="Times New Roman" w:cs="Times New Roman"/>
          <w:sz w:val="28"/>
          <w:szCs w:val="28"/>
        </w:rPr>
        <w:t xml:space="preserve">В рамках програми </w:t>
      </w:r>
      <w:r w:rsidRPr="00732B36">
        <w:rPr>
          <w:rFonts w:ascii="Times New Roman" w:eastAsia="Times New Roman" w:hAnsi="Times New Roman" w:cs="Times New Roman"/>
          <w:snapToGrid w:val="0"/>
          <w:sz w:val="28"/>
          <w:szCs w:val="28"/>
          <w:lang w:eastAsia="ru-RU"/>
        </w:rPr>
        <w:t>заплановано видатки на суму 750 000 грн, за звітний період виплачена одноразова стипендія переможцям та призерам учнівських олімпіад,  премії педагогам у сумі 577 010,0 грн.</w:t>
      </w:r>
    </w:p>
    <w:p w14:paraId="0D76F647" w14:textId="77777777" w:rsidR="00B13A79" w:rsidRDefault="00B13A79" w:rsidP="00C83E98">
      <w:pPr>
        <w:ind w:firstLine="851"/>
        <w:jc w:val="both"/>
        <w:rPr>
          <w:rFonts w:ascii="Times New Roman" w:hAnsi="Times New Roman" w:cs="Times New Roman"/>
          <w:bCs/>
          <w:i/>
          <w:sz w:val="28"/>
          <w:szCs w:val="28"/>
        </w:rPr>
      </w:pPr>
    </w:p>
    <w:p w14:paraId="73C126F7" w14:textId="2D9A247F" w:rsidR="000B19C5" w:rsidRPr="000E54B5" w:rsidRDefault="000B19C5"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t>Проміжні висновки:</w:t>
      </w:r>
    </w:p>
    <w:p w14:paraId="5400BD06" w14:textId="48BAB8CA" w:rsidR="000B19C5" w:rsidRDefault="000B19C5" w:rsidP="00C83E98">
      <w:pPr>
        <w:ind w:firstLine="851"/>
        <w:jc w:val="both"/>
        <w:rPr>
          <w:rFonts w:ascii="Times New Roman" w:hAnsi="Times New Roman" w:cs="Times New Roman"/>
          <w:i/>
          <w:sz w:val="28"/>
          <w:szCs w:val="28"/>
        </w:rPr>
      </w:pPr>
      <w:r w:rsidRPr="000E54B5">
        <w:rPr>
          <w:rFonts w:ascii="Times New Roman" w:hAnsi="Times New Roman" w:cs="Times New Roman"/>
          <w:i/>
          <w:sz w:val="28"/>
          <w:szCs w:val="28"/>
        </w:rPr>
        <w:t xml:space="preserve">Мережа закладів освіти,  рівень охоплення нею дітей і молоді створюють сприятливі умови для розвитку людського капіталу в громаді. </w:t>
      </w:r>
      <w:r>
        <w:rPr>
          <w:rFonts w:ascii="Times New Roman" w:hAnsi="Times New Roman" w:cs="Times New Roman"/>
          <w:i/>
          <w:sz w:val="28"/>
          <w:szCs w:val="28"/>
        </w:rPr>
        <w:t>М</w:t>
      </w:r>
      <w:r w:rsidRPr="000E54B5">
        <w:rPr>
          <w:rFonts w:ascii="Times New Roman" w:hAnsi="Times New Roman" w:cs="Times New Roman"/>
          <w:i/>
          <w:sz w:val="28"/>
          <w:szCs w:val="28"/>
        </w:rPr>
        <w:t xml:space="preserve">ережа потребує </w:t>
      </w:r>
      <w:r>
        <w:rPr>
          <w:rFonts w:ascii="Times New Roman" w:hAnsi="Times New Roman" w:cs="Times New Roman"/>
          <w:i/>
          <w:sz w:val="28"/>
          <w:szCs w:val="28"/>
        </w:rPr>
        <w:t>подальшого</w:t>
      </w:r>
      <w:r w:rsidRPr="000E54B5">
        <w:rPr>
          <w:rFonts w:ascii="Times New Roman" w:hAnsi="Times New Roman" w:cs="Times New Roman"/>
          <w:i/>
          <w:sz w:val="28"/>
          <w:szCs w:val="28"/>
        </w:rPr>
        <w:t xml:space="preserve"> оснащення закладів освіти сучасним обладнанням, приладами, технікою, </w:t>
      </w:r>
      <w:r>
        <w:rPr>
          <w:rFonts w:ascii="Times New Roman" w:hAnsi="Times New Roman" w:cs="Times New Roman"/>
          <w:i/>
          <w:sz w:val="28"/>
          <w:szCs w:val="28"/>
        </w:rPr>
        <w:t>сучасними спортивними майданчиками. З</w:t>
      </w:r>
      <w:r w:rsidRPr="000E54B5">
        <w:rPr>
          <w:rFonts w:ascii="Times New Roman" w:hAnsi="Times New Roman" w:cs="Times New Roman"/>
          <w:i/>
          <w:sz w:val="28"/>
          <w:szCs w:val="28"/>
        </w:rPr>
        <w:t>меншення кількості дітей в громаді створюють перешкоди для розвитку громади.</w:t>
      </w:r>
    </w:p>
    <w:p w14:paraId="75AB7FF7" w14:textId="77777777" w:rsidR="00ED05EA" w:rsidRDefault="00ED05EA" w:rsidP="00C83E98">
      <w:pPr>
        <w:ind w:firstLine="851"/>
        <w:jc w:val="both"/>
        <w:rPr>
          <w:rFonts w:ascii="Times New Roman" w:hAnsi="Times New Roman" w:cs="Times New Roman"/>
          <w:i/>
          <w:sz w:val="28"/>
          <w:szCs w:val="28"/>
        </w:rPr>
      </w:pPr>
    </w:p>
    <w:p w14:paraId="0AFD4195" w14:textId="4EF283E8" w:rsidR="00630985" w:rsidRDefault="00630985" w:rsidP="00C83E98">
      <w:pPr>
        <w:ind w:firstLine="851"/>
        <w:jc w:val="both"/>
        <w:rPr>
          <w:rFonts w:ascii="Times New Roman" w:eastAsia="Times New Roman" w:hAnsi="Times New Roman" w:cs="Times New Roman"/>
          <w:snapToGrid w:val="0"/>
          <w:sz w:val="28"/>
          <w:szCs w:val="28"/>
          <w:lang w:eastAsia="ru-RU"/>
        </w:rPr>
      </w:pPr>
      <w:r w:rsidRPr="000E54B5">
        <w:rPr>
          <w:rFonts w:ascii="Times New Roman" w:hAnsi="Times New Roman" w:cs="Times New Roman"/>
          <w:noProof/>
          <w:sz w:val="28"/>
          <w:szCs w:val="28"/>
        </w:rPr>
        <w:drawing>
          <wp:inline distT="0" distB="0" distL="0" distR="0" wp14:anchorId="4EE4318F" wp14:editId="1A1912CA">
            <wp:extent cx="2219325" cy="1334934"/>
            <wp:effectExtent l="95250" t="0" r="219075" b="24638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14764" cy="1332191"/>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561A285B" w14:textId="1A38AACD"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Фізична культура і спорт</w:t>
      </w:r>
    </w:p>
    <w:p w14:paraId="448B21D2" w14:textId="318F19D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w:t>
      </w:r>
      <w:r w:rsidR="00732B36">
        <w:rPr>
          <w:rFonts w:ascii="Times New Roman" w:eastAsia="Times New Roman" w:hAnsi="Times New Roman" w:cs="Times New Roman"/>
          <w:sz w:val="28"/>
          <w:szCs w:val="28"/>
        </w:rPr>
        <w:t>2021</w:t>
      </w:r>
      <w:r>
        <w:rPr>
          <w:rFonts w:ascii="Times New Roman" w:eastAsia="Times New Roman" w:hAnsi="Times New Roman" w:cs="Times New Roman"/>
          <w:sz w:val="28"/>
          <w:szCs w:val="28"/>
        </w:rPr>
        <w:t xml:space="preserve"> року навчально-тренувальний процес в ДЮСШ забезпечували 7 тренерів-викладачів, з них 4 штатних, 3 тренери-викладачі працювали за сумісництвом</w:t>
      </w:r>
      <w:r w:rsidR="00FD464A">
        <w:rPr>
          <w:rFonts w:ascii="Times New Roman" w:eastAsia="Times New Roman" w:hAnsi="Times New Roman" w:cs="Times New Roman"/>
          <w:sz w:val="28"/>
          <w:szCs w:val="28"/>
        </w:rPr>
        <w:t>, які забезпечували роботу</w:t>
      </w:r>
      <w:r>
        <w:rPr>
          <w:rFonts w:ascii="Times New Roman" w:eastAsia="Times New Roman" w:hAnsi="Times New Roman" w:cs="Times New Roman"/>
          <w:sz w:val="28"/>
          <w:szCs w:val="28"/>
        </w:rPr>
        <w:t xml:space="preserve"> 11 навчальних груп, в яких займається 155 вихованців.</w:t>
      </w:r>
    </w:p>
    <w:p w14:paraId="6A284337" w14:textId="062815FD" w:rsidR="00732B36" w:rsidRPr="00EB3A1A" w:rsidRDefault="00732B36"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xml:space="preserve">Протягом </w:t>
      </w:r>
      <w:r>
        <w:rPr>
          <w:rFonts w:ascii="Times New Roman" w:hAnsi="Times New Roman" w:cs="Times New Roman"/>
          <w:sz w:val="28"/>
          <w:szCs w:val="28"/>
        </w:rPr>
        <w:t>2025 року</w:t>
      </w:r>
      <w:r w:rsidRPr="00EB3A1A">
        <w:rPr>
          <w:rFonts w:ascii="Times New Roman" w:hAnsi="Times New Roman" w:cs="Times New Roman"/>
          <w:sz w:val="28"/>
          <w:szCs w:val="28"/>
        </w:rPr>
        <w:t xml:space="preserve"> навчально-тренувальний процес в ДЮСШ забезпечували 10 тренерів-викладачів, з них 4 штатних, 6 тренерів-викладачів працювали за сумісництвом. </w:t>
      </w:r>
    </w:p>
    <w:p w14:paraId="25A7812E" w14:textId="4168D226" w:rsidR="00732B36" w:rsidRDefault="00732B36" w:rsidP="00C83E98">
      <w:pPr>
        <w:ind w:firstLine="851"/>
        <w:jc w:val="both"/>
        <w:rPr>
          <w:rFonts w:ascii="Times New Roman" w:hAnsi="Times New Roman" w:cs="Times New Roman"/>
          <w:sz w:val="28"/>
          <w:szCs w:val="28"/>
        </w:rPr>
      </w:pPr>
      <w:r w:rsidRPr="00EB3A1A">
        <w:rPr>
          <w:rFonts w:ascii="Times New Roman" w:hAnsi="Times New Roman" w:cs="Times New Roman"/>
          <w:sz w:val="28"/>
          <w:szCs w:val="28"/>
        </w:rPr>
        <w:t xml:space="preserve">Станом на 1 жовтня  2025 року в ДЮСШ працює 16 навчальних груп, в яких займається 228 вихованців. </w:t>
      </w:r>
    </w:p>
    <w:p w14:paraId="421D3EF0" w14:textId="3E52A0F3" w:rsidR="008F2F48" w:rsidRPr="008F2F48" w:rsidRDefault="008F2F48" w:rsidP="00C83E98">
      <w:pPr>
        <w:ind w:firstLine="851"/>
        <w:jc w:val="both"/>
        <w:rPr>
          <w:rFonts w:ascii="Times New Roman" w:eastAsia="Times New Roman" w:hAnsi="Times New Roman" w:cs="Times New Roman"/>
          <w:sz w:val="28"/>
          <w:szCs w:val="28"/>
          <w:lang w:eastAsia="en-US"/>
        </w:rPr>
      </w:pPr>
      <w:r w:rsidRPr="008F2F48">
        <w:rPr>
          <w:rFonts w:ascii="Times New Roman" w:eastAsia="Times New Roman" w:hAnsi="Times New Roman" w:cs="Times New Roman"/>
          <w:sz w:val="28"/>
          <w:szCs w:val="28"/>
          <w:lang w:eastAsia="ru-RU"/>
        </w:rPr>
        <w:t xml:space="preserve">На розвиток спорту в рамках Програми розвитку фізичної культури і спорту "Коцюбинське спортивне" на 2025 рік спрямовуються кошти на </w:t>
      </w:r>
      <w:r w:rsidRPr="008F2F48">
        <w:rPr>
          <w:rFonts w:ascii="Times New Roman" w:eastAsia="Times New Roman" w:hAnsi="Times New Roman" w:cs="Times New Roman"/>
          <w:sz w:val="28"/>
          <w:szCs w:val="28"/>
          <w:lang w:eastAsia="en-US"/>
        </w:rPr>
        <w:t>проведення фізкультурно-оздоровчих і спортивних заходів  та змагань,  забезпечення транспортом спортсменів, оренд</w:t>
      </w:r>
      <w:r>
        <w:rPr>
          <w:rFonts w:ascii="Times New Roman" w:eastAsia="Times New Roman" w:hAnsi="Times New Roman" w:cs="Times New Roman"/>
          <w:sz w:val="28"/>
          <w:szCs w:val="28"/>
          <w:lang w:eastAsia="en-US"/>
        </w:rPr>
        <w:t>у</w:t>
      </w:r>
      <w:r w:rsidRPr="008F2F48">
        <w:rPr>
          <w:rFonts w:ascii="Times New Roman" w:eastAsia="Times New Roman" w:hAnsi="Times New Roman" w:cs="Times New Roman"/>
          <w:sz w:val="28"/>
          <w:szCs w:val="28"/>
          <w:lang w:eastAsia="en-US"/>
        </w:rPr>
        <w:t xml:space="preserve"> спортивних  залів, </w:t>
      </w:r>
      <w:r>
        <w:rPr>
          <w:rFonts w:ascii="Times New Roman" w:eastAsia="Times New Roman" w:hAnsi="Times New Roman" w:cs="Times New Roman"/>
          <w:sz w:val="28"/>
          <w:szCs w:val="28"/>
          <w:lang w:eastAsia="en-US"/>
        </w:rPr>
        <w:t xml:space="preserve">здійснюється </w:t>
      </w:r>
      <w:r w:rsidRPr="008F2F48">
        <w:rPr>
          <w:rFonts w:ascii="Times New Roman" w:eastAsia="Times New Roman" w:hAnsi="Times New Roman" w:cs="Times New Roman"/>
          <w:sz w:val="28"/>
          <w:szCs w:val="28"/>
          <w:lang w:eastAsia="en-US"/>
        </w:rPr>
        <w:t>одноразова стипендія переможцям та призерам учнівських</w:t>
      </w:r>
      <w:r w:rsidR="00FD464A">
        <w:rPr>
          <w:rFonts w:ascii="Times New Roman" w:eastAsia="Times New Roman" w:hAnsi="Times New Roman" w:cs="Times New Roman"/>
          <w:sz w:val="28"/>
          <w:szCs w:val="28"/>
          <w:lang w:eastAsia="en-US"/>
        </w:rPr>
        <w:t xml:space="preserve"> змагань</w:t>
      </w:r>
      <w:r>
        <w:rPr>
          <w:rFonts w:ascii="Times New Roman" w:eastAsia="Times New Roman" w:hAnsi="Times New Roman" w:cs="Times New Roman"/>
          <w:sz w:val="28"/>
          <w:szCs w:val="28"/>
          <w:lang w:eastAsia="en-US"/>
        </w:rPr>
        <w:t>.</w:t>
      </w:r>
    </w:p>
    <w:p w14:paraId="674156CA"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 xml:space="preserve">Колектив Коцюбинської ДЮСШ був активно задіяний у реалізації ІІ сезону масштабного спортивно-масового </w:t>
      </w:r>
      <w:proofErr w:type="spellStart"/>
      <w:r w:rsidRPr="00732B36">
        <w:rPr>
          <w:rFonts w:ascii="Times New Roman" w:hAnsi="Times New Roman" w:cs="Times New Roman"/>
          <w:kern w:val="2"/>
          <w:sz w:val="28"/>
          <w:szCs w:val="28"/>
          <w:lang w:eastAsia="en-US"/>
          <w14:ligatures w14:val="standardContextual"/>
        </w:rPr>
        <w:t>проєкту</w:t>
      </w:r>
      <w:proofErr w:type="spellEnd"/>
      <w:r w:rsidRPr="00732B36">
        <w:rPr>
          <w:rFonts w:ascii="Times New Roman" w:hAnsi="Times New Roman" w:cs="Times New Roman"/>
          <w:kern w:val="2"/>
          <w:sz w:val="28"/>
          <w:szCs w:val="28"/>
          <w:lang w:eastAsia="en-US"/>
          <w14:ligatures w14:val="standardContextual"/>
        </w:rPr>
        <w:t xml:space="preserve"> «Пліч-о-пліч всеукраїнські шкільні ліги», який розпочався у вересні 2024 року і тривав до червня 2025 року. Загалом у змаганнях взяли участь більше двохсот учнів Коцюбинського ліцею №1 та Коцюбинського ліцею №2. Змагання із заявлених у регламентах з  видів спорту шкільного та територіального етапів пройшли на високому організаційному  рівні. Участь у районних змаганнях ознаменувалася трьома перемогами команд Коцюбинської територіальної громади з </w:t>
      </w:r>
      <w:proofErr w:type="spellStart"/>
      <w:r w:rsidRPr="00732B36">
        <w:rPr>
          <w:rFonts w:ascii="Times New Roman" w:hAnsi="Times New Roman" w:cs="Times New Roman"/>
          <w:kern w:val="2"/>
          <w:sz w:val="28"/>
          <w:szCs w:val="28"/>
          <w:lang w:eastAsia="en-US"/>
          <w14:ligatures w14:val="standardContextual"/>
        </w:rPr>
        <w:t>футзалу</w:t>
      </w:r>
      <w:proofErr w:type="spellEnd"/>
      <w:r w:rsidRPr="00732B36">
        <w:rPr>
          <w:rFonts w:ascii="Times New Roman" w:hAnsi="Times New Roman" w:cs="Times New Roman"/>
          <w:kern w:val="2"/>
          <w:sz w:val="28"/>
          <w:szCs w:val="28"/>
          <w:lang w:eastAsia="en-US"/>
          <w14:ligatures w14:val="standardContextual"/>
        </w:rPr>
        <w:t>. Участь в обласному етапі змагань – двома перемогами, а участь у всеукраїнському етапі – однією перемогою (</w:t>
      </w:r>
      <w:proofErr w:type="spellStart"/>
      <w:r w:rsidRPr="00732B36">
        <w:rPr>
          <w:rFonts w:ascii="Times New Roman" w:hAnsi="Times New Roman" w:cs="Times New Roman"/>
          <w:kern w:val="2"/>
          <w:sz w:val="28"/>
          <w:szCs w:val="28"/>
          <w:lang w:eastAsia="en-US"/>
          <w14:ligatures w14:val="standardContextual"/>
        </w:rPr>
        <w:t>футзальна</w:t>
      </w:r>
      <w:proofErr w:type="spellEnd"/>
      <w:r w:rsidRPr="00732B36">
        <w:rPr>
          <w:rFonts w:ascii="Times New Roman" w:hAnsi="Times New Roman" w:cs="Times New Roman"/>
          <w:kern w:val="2"/>
          <w:sz w:val="28"/>
          <w:szCs w:val="28"/>
          <w:lang w:eastAsia="en-US"/>
          <w14:ligatures w14:val="standardContextual"/>
        </w:rPr>
        <w:t xml:space="preserve"> команда Коцюбинського ліцею №1 вікової категорії 5-9 класи).</w:t>
      </w:r>
    </w:p>
    <w:p w14:paraId="50AB61DE" w14:textId="77777777" w:rsidR="00732B36" w:rsidRPr="00732B36" w:rsidRDefault="00732B36" w:rsidP="00C83E98">
      <w:pPr>
        <w:ind w:firstLine="851"/>
        <w:jc w:val="both"/>
        <w:rPr>
          <w:rFonts w:ascii="Times New Roman" w:hAnsi="Times New Roman" w:cs="Times New Roman"/>
          <w:kern w:val="2"/>
          <w:sz w:val="28"/>
          <w:szCs w:val="28"/>
          <w:lang w:eastAsia="en-US"/>
          <w14:ligatures w14:val="standardContextual"/>
        </w:rPr>
      </w:pPr>
      <w:r w:rsidRPr="00732B36">
        <w:rPr>
          <w:rFonts w:ascii="Times New Roman" w:hAnsi="Times New Roman" w:cs="Times New Roman"/>
          <w:kern w:val="2"/>
          <w:sz w:val="28"/>
          <w:szCs w:val="28"/>
          <w:lang w:eastAsia="en-US"/>
          <w14:ligatures w14:val="standardContextual"/>
        </w:rPr>
        <w:t>У спорті вищих досягнень вихованці ДЮСШ досягли вагомих результатів.</w:t>
      </w:r>
    </w:p>
    <w:p w14:paraId="785C95DC" w14:textId="079B6DAA" w:rsidR="008F2F48" w:rsidRPr="000E54B5" w:rsidRDefault="008F2F48" w:rsidP="00C83E98">
      <w:pPr>
        <w:ind w:firstLine="851"/>
        <w:jc w:val="both"/>
        <w:rPr>
          <w:rFonts w:ascii="Times New Roman" w:hAnsi="Times New Roman" w:cs="Times New Roman"/>
          <w:bCs/>
          <w:i/>
          <w:sz w:val="28"/>
          <w:szCs w:val="28"/>
        </w:rPr>
      </w:pPr>
      <w:r w:rsidRPr="000E54B5">
        <w:rPr>
          <w:rFonts w:ascii="Times New Roman" w:hAnsi="Times New Roman" w:cs="Times New Roman"/>
          <w:bCs/>
          <w:i/>
          <w:sz w:val="28"/>
          <w:szCs w:val="28"/>
        </w:rPr>
        <w:t>Проміжні висновки:</w:t>
      </w:r>
    </w:p>
    <w:p w14:paraId="1ACE97FD" w14:textId="573160F2" w:rsidR="008F2F48" w:rsidRPr="008F2F48" w:rsidRDefault="008F2F48" w:rsidP="00C83E98">
      <w:pPr>
        <w:ind w:firstLine="851"/>
        <w:jc w:val="both"/>
        <w:rPr>
          <w:rFonts w:ascii="Times New Roman" w:eastAsia="Times New Roman" w:hAnsi="Times New Roman" w:cs="Times New Roman"/>
          <w:i/>
          <w:iCs/>
          <w:sz w:val="28"/>
          <w:szCs w:val="28"/>
        </w:rPr>
      </w:pPr>
      <w:r w:rsidRPr="008F2F48">
        <w:rPr>
          <w:rFonts w:ascii="Times New Roman" w:eastAsia="Times New Roman" w:hAnsi="Times New Roman" w:cs="Times New Roman"/>
          <w:i/>
          <w:iCs/>
          <w:sz w:val="28"/>
          <w:szCs w:val="28"/>
        </w:rPr>
        <w:t>Велик</w:t>
      </w:r>
      <w:r>
        <w:rPr>
          <w:rFonts w:ascii="Times New Roman" w:eastAsia="Times New Roman" w:hAnsi="Times New Roman" w:cs="Times New Roman"/>
          <w:i/>
          <w:iCs/>
          <w:sz w:val="28"/>
          <w:szCs w:val="28"/>
        </w:rPr>
        <w:t>а</w:t>
      </w:r>
      <w:r w:rsidRPr="008F2F48">
        <w:rPr>
          <w:rFonts w:ascii="Times New Roman" w:eastAsia="Times New Roman" w:hAnsi="Times New Roman" w:cs="Times New Roman"/>
          <w:i/>
          <w:iCs/>
          <w:sz w:val="28"/>
          <w:szCs w:val="28"/>
        </w:rPr>
        <w:t xml:space="preserve"> уваг</w:t>
      </w:r>
      <w:r>
        <w:rPr>
          <w:rFonts w:ascii="Times New Roman" w:eastAsia="Times New Roman" w:hAnsi="Times New Roman" w:cs="Times New Roman"/>
          <w:i/>
          <w:iCs/>
          <w:sz w:val="28"/>
          <w:szCs w:val="28"/>
        </w:rPr>
        <w:t>а</w:t>
      </w:r>
      <w:r w:rsidRPr="008F2F48">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п</w:t>
      </w:r>
      <w:r w:rsidRPr="008F2F48">
        <w:rPr>
          <w:rFonts w:ascii="Times New Roman" w:eastAsia="Times New Roman" w:hAnsi="Times New Roman" w:cs="Times New Roman"/>
          <w:i/>
          <w:iCs/>
          <w:sz w:val="28"/>
          <w:szCs w:val="28"/>
        </w:rPr>
        <w:t>риділ</w:t>
      </w:r>
      <w:r>
        <w:rPr>
          <w:rFonts w:ascii="Times New Roman" w:eastAsia="Times New Roman" w:hAnsi="Times New Roman" w:cs="Times New Roman"/>
          <w:i/>
          <w:iCs/>
          <w:sz w:val="28"/>
          <w:szCs w:val="28"/>
        </w:rPr>
        <w:t>яється</w:t>
      </w:r>
      <w:r w:rsidRPr="008F2F48">
        <w:rPr>
          <w:rFonts w:ascii="Times New Roman" w:eastAsia="Times New Roman" w:hAnsi="Times New Roman" w:cs="Times New Roman"/>
          <w:i/>
          <w:iCs/>
          <w:sz w:val="28"/>
          <w:szCs w:val="28"/>
        </w:rPr>
        <w:t xml:space="preserve"> проведенню фізкультурно-оздоровчої роботи з учнівською молоддю. Це значно збільшило інтерес до занять фізичною культурою і спортом.         </w:t>
      </w:r>
    </w:p>
    <w:p w14:paraId="6D52C0A9" w14:textId="76F47C74" w:rsidR="00732B36" w:rsidRDefault="008F2F48" w:rsidP="00C83E98">
      <w:pPr>
        <w:ind w:firstLine="851"/>
        <w:jc w:val="both"/>
        <w:rPr>
          <w:rFonts w:ascii="Times New Roman" w:hAnsi="Times New Roman" w:cs="Times New Roman"/>
          <w:i/>
          <w:sz w:val="28"/>
          <w:szCs w:val="28"/>
        </w:rPr>
      </w:pPr>
      <w:r>
        <w:rPr>
          <w:rFonts w:ascii="Times New Roman" w:hAnsi="Times New Roman" w:cs="Times New Roman"/>
          <w:i/>
          <w:sz w:val="28"/>
          <w:szCs w:val="28"/>
        </w:rPr>
        <w:t>Спортивна м</w:t>
      </w:r>
      <w:r w:rsidRPr="000E54B5">
        <w:rPr>
          <w:rFonts w:ascii="Times New Roman" w:hAnsi="Times New Roman" w:cs="Times New Roman"/>
          <w:i/>
          <w:sz w:val="28"/>
          <w:szCs w:val="28"/>
        </w:rPr>
        <w:t>ережа,</w:t>
      </w:r>
      <w:r>
        <w:rPr>
          <w:rFonts w:ascii="Times New Roman" w:hAnsi="Times New Roman" w:cs="Times New Roman"/>
          <w:i/>
          <w:sz w:val="28"/>
          <w:szCs w:val="28"/>
        </w:rPr>
        <w:t xml:space="preserve"> розвиток спорту,</w:t>
      </w:r>
      <w:r w:rsidRPr="000E54B5">
        <w:rPr>
          <w:rFonts w:ascii="Times New Roman" w:hAnsi="Times New Roman" w:cs="Times New Roman"/>
          <w:i/>
          <w:sz w:val="28"/>
          <w:szCs w:val="28"/>
        </w:rPr>
        <w:t xml:space="preserve">  рівень охоплення дітей і молоді створюють сприятливі умови для розвитку людського капіталу в громаді.</w:t>
      </w:r>
    </w:p>
    <w:p w14:paraId="4FBAC762" w14:textId="77777777" w:rsidR="008F2F48" w:rsidRPr="00EB3A1A" w:rsidRDefault="008F2F48" w:rsidP="00C83E98">
      <w:pPr>
        <w:ind w:firstLine="851"/>
        <w:jc w:val="both"/>
        <w:rPr>
          <w:rFonts w:ascii="Times New Roman" w:hAnsi="Times New Roman" w:cs="Times New Roman"/>
          <w:sz w:val="28"/>
          <w:szCs w:val="28"/>
        </w:rPr>
      </w:pPr>
    </w:p>
    <w:p w14:paraId="231094E8" w14:textId="25C6BE2C" w:rsidR="00591359" w:rsidRDefault="00EE283A" w:rsidP="00C83E98">
      <w:pPr>
        <w:ind w:firstLine="851"/>
        <w:jc w:val="both"/>
        <w:rPr>
          <w:rFonts w:ascii="Times New Roman" w:eastAsia="Times New Roman" w:hAnsi="Times New Roman" w:cs="Times New Roman"/>
          <w:b/>
          <w:bCs/>
          <w:sz w:val="28"/>
          <w:szCs w:val="28"/>
        </w:rPr>
      </w:pPr>
      <w:r w:rsidRPr="00EE283A">
        <w:rPr>
          <w:rFonts w:ascii="Times New Roman" w:eastAsia="Times New Roman" w:hAnsi="Times New Roman" w:cs="Times New Roman"/>
          <w:b/>
          <w:bCs/>
          <w:sz w:val="28"/>
          <w:szCs w:val="28"/>
        </w:rPr>
        <w:t>Адміністративні послуги</w:t>
      </w:r>
    </w:p>
    <w:p w14:paraId="7502CCAF" w14:textId="4CCC5B65" w:rsidR="00EE283A" w:rsidRPr="007921DD" w:rsidRDefault="00EE283A" w:rsidP="00C83E98">
      <w:pPr>
        <w:ind w:firstLine="851"/>
        <w:jc w:val="both"/>
        <w:rPr>
          <w:rFonts w:ascii="Times New Roman" w:hAnsi="Times New Roman" w:cs="Times New Roman"/>
          <w:sz w:val="28"/>
          <w:szCs w:val="28"/>
          <w:lang w:eastAsia="en-US"/>
        </w:rPr>
      </w:pPr>
      <w:r w:rsidRPr="007921DD">
        <w:rPr>
          <w:rFonts w:ascii="Times New Roman" w:hAnsi="Times New Roman" w:cs="Times New Roman"/>
          <w:kern w:val="2"/>
          <w:sz w:val="28"/>
          <w:szCs w:val="28"/>
          <w:lang w:eastAsia="en-US"/>
          <w14:ligatures w14:val="standardContextual"/>
        </w:rPr>
        <w:t xml:space="preserve">Управління надання адміністративних послуг та </w:t>
      </w:r>
      <w:proofErr w:type="spellStart"/>
      <w:r w:rsidRPr="007921DD">
        <w:rPr>
          <w:rFonts w:ascii="Times New Roman" w:hAnsi="Times New Roman" w:cs="Times New Roman"/>
          <w:kern w:val="2"/>
          <w:sz w:val="28"/>
          <w:szCs w:val="28"/>
          <w:lang w:eastAsia="en-US"/>
          <w14:ligatures w14:val="standardContextual"/>
        </w:rPr>
        <w:t>цифровізації</w:t>
      </w:r>
      <w:proofErr w:type="spellEnd"/>
      <w:r w:rsidRPr="007921DD">
        <w:rPr>
          <w:rFonts w:ascii="Times New Roman" w:hAnsi="Times New Roman" w:cs="Times New Roman"/>
          <w:kern w:val="2"/>
          <w:sz w:val="28"/>
          <w:szCs w:val="28"/>
          <w:lang w:eastAsia="en-US"/>
          <w14:ligatures w14:val="standardContextual"/>
        </w:rPr>
        <w:t xml:space="preserve"> виконавчого комітету Коцюбинської селищної ради Бучанського району Київської надає 335 послуг, зокрема: в сфері реєстрації місця проживання, державної реєстрації актів цивільного стану, з питань благоустрою, житлово-комунального господарства, </w:t>
      </w:r>
      <w:r w:rsidRPr="007921DD">
        <w:rPr>
          <w:rFonts w:ascii="Times New Roman" w:hAnsi="Times New Roman" w:cs="Times New Roman"/>
          <w:kern w:val="2"/>
          <w:sz w:val="28"/>
          <w:szCs w:val="28"/>
          <w:lang w:eastAsia="en-US"/>
          <w14:ligatures w14:val="standardContextual"/>
        </w:rPr>
        <w:lastRenderedPageBreak/>
        <w:t xml:space="preserve">землевпорядкування, соціальні, пенсійні послуги, послуги для ветеранів війни, членів їх сімей та членів сімей загиблих (померлих) Захисників і Захисниць, послуги державної інспекції архітектури та містобудування, послуги по видачі біометричних паспортів, експлуатаційних дозволів на провадження діяльності, пов’язаної з виробництвом та зберіганням харчових продуктів тваринного походження, приватизація майна, квартирний облік, державної реєстрації/припинення права власності, </w:t>
      </w:r>
      <w:r w:rsidRPr="007921DD">
        <w:rPr>
          <w:rFonts w:ascii="Times New Roman" w:hAnsi="Times New Roman" w:cs="Times New Roman"/>
          <w:kern w:val="2"/>
          <w:sz w:val="28"/>
          <w:szCs w:val="28"/>
          <w:shd w:val="clear" w:color="auto" w:fill="FFFFFF"/>
          <w:lang w:eastAsia="en-US"/>
          <w14:ligatures w14:val="standardContextual"/>
        </w:rPr>
        <w:t xml:space="preserve">державної реєстрації юридичних, фізичних осіб-підприємців, громадських формувань, вноситься інформація до Реєстру пошкодженого та знищеного майна. </w:t>
      </w:r>
      <w:r w:rsidRPr="007921DD">
        <w:rPr>
          <w:rFonts w:ascii="Times New Roman" w:hAnsi="Times New Roman" w:cs="Times New Roman"/>
          <w:kern w:val="2"/>
          <w:sz w:val="28"/>
          <w:szCs w:val="28"/>
          <w:lang w:eastAsia="en-US"/>
          <w14:ligatures w14:val="standardContextual"/>
        </w:rPr>
        <w:t>Також надаються послуги державним кадастровим реєстратором, представником пенсійного фонду, центру зайнятості та нотаріусами.</w:t>
      </w:r>
    </w:p>
    <w:p w14:paraId="07734F30" w14:textId="76955C6B" w:rsidR="00EE283A" w:rsidRPr="007921DD" w:rsidRDefault="00416A60" w:rsidP="00C83E98">
      <w:pPr>
        <w:ind w:firstLine="851"/>
        <w:jc w:val="both"/>
        <w:rPr>
          <w:rFonts w:ascii="Times New Roman" w:hAnsi="Times New Roman" w:cs="Times New Roman"/>
          <w:kern w:val="2"/>
          <w:sz w:val="28"/>
          <w:szCs w:val="28"/>
          <w:lang w:eastAsia="en-US"/>
          <w14:ligatures w14:val="standardContextual"/>
        </w:rPr>
      </w:pPr>
      <w:r>
        <w:rPr>
          <w:rFonts w:ascii="Times New Roman" w:hAnsi="Times New Roman" w:cs="Times New Roman"/>
          <w:kern w:val="2"/>
          <w:sz w:val="28"/>
          <w:szCs w:val="28"/>
          <w:lang w:eastAsia="en-US"/>
          <w14:ligatures w14:val="standardContextual"/>
        </w:rPr>
        <w:t>Зокрема</w:t>
      </w:r>
      <w:r w:rsidR="00EE283A" w:rsidRPr="007921DD">
        <w:rPr>
          <w:rFonts w:ascii="Times New Roman" w:hAnsi="Times New Roman" w:cs="Times New Roman"/>
          <w:kern w:val="2"/>
          <w:sz w:val="28"/>
          <w:szCs w:val="28"/>
          <w:lang w:eastAsia="en-US"/>
          <w14:ligatures w14:val="standardContextual"/>
        </w:rPr>
        <w:t xml:space="preserve"> надається 23 електронні послуги, а саме послуги з реєстрації місця проживання, земельні послуги та послуги з реєстрації нерухомого майна.</w:t>
      </w:r>
    </w:p>
    <w:p w14:paraId="4FFE4A9D" w14:textId="77777777" w:rsidR="00EE283A" w:rsidRPr="007921DD" w:rsidRDefault="00EE283A" w:rsidP="00C83E98">
      <w:pPr>
        <w:ind w:firstLine="851"/>
        <w:jc w:val="both"/>
        <w:rPr>
          <w:rFonts w:ascii="Times New Roman" w:hAnsi="Times New Roman" w:cs="Times New Roman"/>
          <w:kern w:val="2"/>
          <w:sz w:val="28"/>
          <w:szCs w:val="28"/>
          <w:shd w:val="clear" w:color="auto" w:fill="FFFFFF"/>
          <w:lang w:eastAsia="en-US"/>
          <w14:ligatures w14:val="standardContextual"/>
        </w:rPr>
      </w:pPr>
      <w:r w:rsidRPr="007921DD">
        <w:rPr>
          <w:rFonts w:ascii="Times New Roman" w:hAnsi="Times New Roman" w:cs="Times New Roman"/>
          <w:kern w:val="2"/>
          <w:sz w:val="28"/>
          <w:szCs w:val="28"/>
          <w:shd w:val="clear" w:color="auto" w:fill="FFFFFF"/>
          <w:lang w:eastAsia="en-US"/>
          <w14:ligatures w14:val="standardContextual"/>
        </w:rPr>
        <w:t>Для підвищення доступності та якості адміністративних послуг, що надає Відділ і забезпечення надійного зберігання захисту інформації Відділ підключено до програмного комплексу автоматизації Центрів надання адміністративних послуг - інформаційної системи «Вулик» та інтегровано Портал Дія з ІС.</w:t>
      </w:r>
    </w:p>
    <w:p w14:paraId="698138AF" w14:textId="56DB0FE0" w:rsidR="00EE283A" w:rsidRPr="007921DD" w:rsidRDefault="00EE283A" w:rsidP="00C83E98">
      <w:pPr>
        <w:ind w:firstLine="851"/>
        <w:jc w:val="both"/>
        <w:rPr>
          <w:rFonts w:ascii="Times New Roman" w:hAnsi="Times New Roman" w:cs="Times New Roman"/>
          <w:kern w:val="2"/>
          <w:sz w:val="28"/>
          <w:szCs w:val="28"/>
          <w:shd w:val="clear" w:color="auto" w:fill="FFFFFF"/>
          <w:lang w:eastAsia="en-US"/>
          <w14:ligatures w14:val="standardContextual"/>
        </w:rPr>
      </w:pPr>
      <w:r w:rsidRPr="007921DD">
        <w:rPr>
          <w:rFonts w:ascii="Times New Roman" w:hAnsi="Times New Roman" w:cs="Times New Roman"/>
          <w:kern w:val="2"/>
          <w:sz w:val="28"/>
          <w:szCs w:val="28"/>
          <w:shd w:val="clear" w:color="auto" w:fill="FFFFFF"/>
          <w:lang w:eastAsia="en-US"/>
          <w14:ligatures w14:val="standardContextual"/>
        </w:rPr>
        <w:t>Працівники працюють в наступних реєстрах: Автоматизована система "Оформлення документів, що підтверджують громадянство України,  посвідчують особу чи її спеціальний статус Єдиної інформаційно-аналітичної системи управління міграційними процесами ДМС України", Єдиний державний реєстр юридичних осіб, фізичних осіб-підприємців та громадських формувань, Державний реєстр речових прав на нерухоме майно та Державний реєстр актів цивільного стану Міністерства юстиції України, Державний земельний кадастр, Національна кадастрова система, в Єдиній державній електронній системі у сфері будівництва.</w:t>
      </w:r>
    </w:p>
    <w:p w14:paraId="1D686EA3" w14:textId="2CFCEA94" w:rsidR="00EE283A" w:rsidRPr="007921DD" w:rsidRDefault="00EE283A" w:rsidP="00C83E98">
      <w:pPr>
        <w:ind w:firstLine="851"/>
        <w:jc w:val="both"/>
        <w:rPr>
          <w:rFonts w:ascii="Times New Roman" w:hAnsi="Times New Roman" w:cs="Times New Roman"/>
          <w:kern w:val="2"/>
          <w:sz w:val="28"/>
          <w:szCs w:val="28"/>
          <w:shd w:val="clear" w:color="auto" w:fill="FFFFFF"/>
          <w:lang w:eastAsia="en-US"/>
          <w14:ligatures w14:val="standardContextual"/>
        </w:rPr>
      </w:pPr>
      <w:r w:rsidRPr="007921DD">
        <w:rPr>
          <w:rFonts w:ascii="Times New Roman" w:hAnsi="Times New Roman" w:cs="Times New Roman"/>
          <w:kern w:val="2"/>
          <w:sz w:val="28"/>
          <w:szCs w:val="28"/>
          <w:shd w:val="clear" w:color="auto" w:fill="FFFFFF"/>
          <w:lang w:eastAsia="en-US"/>
          <w14:ligatures w14:val="standardContextual"/>
        </w:rPr>
        <w:t xml:space="preserve">Також підключено до відомчої інформаційної системи центрального органу виконавчої влади, що реалізує державну політику у сфері реєстрації фізичних осіб – єдина державна інформаційна система, що забезпечує збирання, накопичення, обробку, захист, облік та надання інформації про проведені реєстраційні дії та про фізичних осіб у зв’язку із здійсненням декларування та реєстрації місця їх проживання (перебування) - відомча інформаційна система ДМС України. </w:t>
      </w:r>
    </w:p>
    <w:p w14:paraId="4A692D9E" w14:textId="77777777" w:rsidR="00EE283A" w:rsidRPr="007921DD" w:rsidRDefault="00EE283A" w:rsidP="00C83E98">
      <w:pPr>
        <w:ind w:firstLine="851"/>
        <w:jc w:val="both"/>
        <w:rPr>
          <w:rFonts w:ascii="Times New Roman" w:hAnsi="Times New Roman" w:cs="Times New Roman"/>
          <w:kern w:val="2"/>
          <w:sz w:val="28"/>
          <w:szCs w:val="28"/>
          <w:lang w:eastAsia="en-US"/>
          <w14:ligatures w14:val="standardContextual"/>
        </w:rPr>
      </w:pPr>
      <w:r w:rsidRPr="007921DD">
        <w:rPr>
          <w:rFonts w:ascii="Times New Roman" w:hAnsi="Times New Roman" w:cs="Times New Roman"/>
          <w:kern w:val="2"/>
          <w:sz w:val="28"/>
          <w:szCs w:val="28"/>
          <w:lang w:eastAsia="en-US"/>
          <w14:ligatures w14:val="standardContextual"/>
        </w:rPr>
        <w:t>Надано доступ до інформації Єдиного державного демографічного реєстру, доступ до якого забезпечується відомчою інформаційною системою Державної міграційної служби України Єдиною інформаційно-аналітичною системою управління міграційними процесами.</w:t>
      </w:r>
    </w:p>
    <w:p w14:paraId="4007EE66" w14:textId="77777777" w:rsidR="00EE283A" w:rsidRPr="007921DD" w:rsidRDefault="00EE283A" w:rsidP="00C83E98">
      <w:pPr>
        <w:ind w:firstLine="851"/>
        <w:jc w:val="both"/>
        <w:rPr>
          <w:rFonts w:ascii="Times New Roman" w:hAnsi="Times New Roman" w:cs="Times New Roman"/>
          <w:kern w:val="2"/>
          <w:sz w:val="28"/>
          <w:szCs w:val="28"/>
          <w:lang w:eastAsia="en-US"/>
          <w14:ligatures w14:val="standardContextual"/>
        </w:rPr>
      </w:pPr>
      <w:r w:rsidRPr="007921DD">
        <w:rPr>
          <w:rFonts w:ascii="Times New Roman" w:hAnsi="Times New Roman" w:cs="Times New Roman"/>
          <w:kern w:val="2"/>
          <w:sz w:val="28"/>
          <w:szCs w:val="28"/>
          <w:lang w:eastAsia="en-US"/>
          <w14:ligatures w14:val="standardContextual"/>
        </w:rPr>
        <w:t xml:space="preserve">Відповідно до норм процесуального законодавства та Закону України від 29 червня 2023 року № 3200-ІХ «Про внесення змін до деяких законодавчих актів України щодо обов’язкової реєстрації та використання електронних кабінетів в Єдиній судовій інформаційно-телекомунікаційній системі або її окремій підсистемі (модулі), що забезпечує обмін документами», з метою покращення роботи з судовими органами, у відділі створено електронний кабінет в Єдиній судовій інформаційно-телекомунікаційній системі (ЄСІТС), що забезпечує обмін документами. </w:t>
      </w:r>
    </w:p>
    <w:p w14:paraId="0B519D65" w14:textId="77777777" w:rsidR="00EE283A" w:rsidRPr="007921DD" w:rsidRDefault="00EE283A" w:rsidP="00C83E98">
      <w:pPr>
        <w:ind w:firstLine="851"/>
        <w:jc w:val="both"/>
        <w:rPr>
          <w:rFonts w:ascii="Times New Roman" w:hAnsi="Times New Roman" w:cs="Times New Roman"/>
          <w:kern w:val="2"/>
          <w:sz w:val="28"/>
          <w:szCs w:val="28"/>
          <w:lang w:eastAsia="en-US"/>
          <w14:ligatures w14:val="standardContextual"/>
        </w:rPr>
      </w:pPr>
      <w:r w:rsidRPr="007921DD">
        <w:rPr>
          <w:rFonts w:ascii="Times New Roman" w:hAnsi="Times New Roman" w:cs="Times New Roman"/>
          <w:kern w:val="2"/>
          <w:sz w:val="28"/>
          <w:szCs w:val="28"/>
          <w:lang w:eastAsia="en-US"/>
          <w14:ligatures w14:val="standardContextual"/>
        </w:rPr>
        <w:t xml:space="preserve">Відповідно до Закону України «Про надання публічних (електронних публічних) послуг щодо декларування та реєстрації місця проживання в Україні» </w:t>
      </w:r>
      <w:r w:rsidRPr="007921DD">
        <w:rPr>
          <w:rFonts w:ascii="Times New Roman" w:hAnsi="Times New Roman" w:cs="Times New Roman"/>
          <w:kern w:val="2"/>
          <w:sz w:val="28"/>
          <w:szCs w:val="28"/>
          <w:lang w:eastAsia="en-US"/>
          <w14:ligatures w14:val="standardContextual"/>
        </w:rPr>
        <w:lastRenderedPageBreak/>
        <w:t>запроваджено надання декларації про місце проживання в електронній формі з використанням Єдиного державного веб-порталу електронних послуг з подальшим внесенням такої інформації до реєстру територіальної громади.</w:t>
      </w:r>
    </w:p>
    <w:p w14:paraId="550FD31A" w14:textId="77777777" w:rsidR="00EE283A" w:rsidRPr="007921DD" w:rsidRDefault="00EE283A" w:rsidP="00C83E98">
      <w:pPr>
        <w:ind w:firstLine="851"/>
        <w:jc w:val="both"/>
        <w:rPr>
          <w:rFonts w:ascii="Times New Roman" w:hAnsi="Times New Roman" w:cs="Times New Roman"/>
          <w:kern w:val="2"/>
          <w:sz w:val="28"/>
          <w:szCs w:val="28"/>
          <w:lang w:eastAsia="en-US"/>
          <w14:ligatures w14:val="standardContextual"/>
        </w:rPr>
      </w:pPr>
      <w:r w:rsidRPr="007921DD">
        <w:rPr>
          <w:rFonts w:ascii="Times New Roman" w:hAnsi="Times New Roman" w:cs="Times New Roman"/>
          <w:kern w:val="2"/>
          <w:sz w:val="28"/>
          <w:szCs w:val="28"/>
          <w:lang w:eastAsia="en-US"/>
          <w14:ligatures w14:val="standardContextual"/>
        </w:rPr>
        <w:t>Відповідно до Закону України «Про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 які надаються в електронній формі» у Відділі створено місце для самообслуговування громадян, яке має суттєвий вплив на наближення адміністративних послуг для населення.</w:t>
      </w:r>
    </w:p>
    <w:p w14:paraId="4E2D47D2" w14:textId="77777777" w:rsidR="00591359" w:rsidRDefault="00591359" w:rsidP="00C83E98">
      <w:pPr>
        <w:ind w:firstLine="851"/>
        <w:jc w:val="both"/>
        <w:rPr>
          <w:rFonts w:ascii="Times New Roman" w:eastAsia="Times New Roman" w:hAnsi="Times New Roman" w:cs="Times New Roman"/>
          <w:sz w:val="28"/>
          <w:szCs w:val="28"/>
        </w:rPr>
      </w:pPr>
    </w:p>
    <w:p w14:paraId="435C8F78" w14:textId="77777777" w:rsidR="003C683D" w:rsidRPr="00770ED6" w:rsidRDefault="003C683D" w:rsidP="00C83E98">
      <w:pPr>
        <w:pStyle w:val="afff"/>
        <w:ind w:left="0" w:firstLine="851"/>
        <w:rPr>
          <w:i/>
        </w:rPr>
      </w:pPr>
      <w:r w:rsidRPr="00770ED6">
        <w:rPr>
          <w:i/>
        </w:rPr>
        <w:t>Проміжні висновки:</w:t>
      </w:r>
    </w:p>
    <w:p w14:paraId="50F8C86F" w14:textId="3D714207" w:rsidR="003C683D" w:rsidRPr="00117EC9" w:rsidRDefault="003C683D" w:rsidP="00C83E98">
      <w:pPr>
        <w:pStyle w:val="afff"/>
        <w:ind w:left="0" w:firstLine="851"/>
        <w:rPr>
          <w:i/>
        </w:rPr>
      </w:pPr>
      <w:r w:rsidRPr="00770ED6">
        <w:rPr>
          <w:i/>
        </w:rPr>
        <w:t xml:space="preserve">Центр надання адміністративних послуг </w:t>
      </w:r>
      <w:r>
        <w:rPr>
          <w:i/>
        </w:rPr>
        <w:t xml:space="preserve">(ЦНАП) відіграє важливу роль </w:t>
      </w:r>
      <w:r w:rsidRPr="00770ED6">
        <w:rPr>
          <w:i/>
        </w:rPr>
        <w:t xml:space="preserve">у спрощенні доступу громадян до адміністративних послуг, діючи як посередники між громадянами та органами влади. </w:t>
      </w:r>
      <w:r>
        <w:rPr>
          <w:i/>
        </w:rPr>
        <w:t>Також з</w:t>
      </w:r>
      <w:r w:rsidRPr="00770ED6">
        <w:rPr>
          <w:i/>
        </w:rPr>
        <w:t>абезпечу</w:t>
      </w:r>
      <w:r>
        <w:rPr>
          <w:i/>
        </w:rPr>
        <w:t>є</w:t>
      </w:r>
      <w:r w:rsidRPr="00770ED6">
        <w:rPr>
          <w:i/>
        </w:rPr>
        <w:t xml:space="preserve"> надання широкого спектру послуг, таких як реєстрація місця проживання,</w:t>
      </w:r>
      <w:r>
        <w:rPr>
          <w:i/>
        </w:rPr>
        <w:t xml:space="preserve"> </w:t>
      </w:r>
      <w:r w:rsidRPr="00770ED6">
        <w:rPr>
          <w:i/>
        </w:rPr>
        <w:t xml:space="preserve">оформлення документів, видача витягів з реєстрів та інші. ЦНАП також надає інформаційну підтримку та консультації щодо порядку отримання послуг.  Робота </w:t>
      </w:r>
      <w:proofErr w:type="spellStart"/>
      <w:r w:rsidRPr="00770ED6">
        <w:rPr>
          <w:i/>
        </w:rPr>
        <w:t>ЦНАПу</w:t>
      </w:r>
      <w:proofErr w:type="spellEnd"/>
      <w:r w:rsidRPr="00770ED6">
        <w:rPr>
          <w:i/>
        </w:rPr>
        <w:t xml:space="preserve"> забезпечує: спрощення доступу до послуг; єдине місце для отримання багатьох послуг, що зручно для громадян; прозорість та відкритість; підвищення якості обслуговування: завдяки </w:t>
      </w:r>
      <w:proofErr w:type="spellStart"/>
      <w:r w:rsidRPr="00770ED6">
        <w:rPr>
          <w:i/>
        </w:rPr>
        <w:t>ЦНАПу</w:t>
      </w:r>
      <w:proofErr w:type="spellEnd"/>
      <w:r w:rsidRPr="00770ED6">
        <w:rPr>
          <w:i/>
        </w:rPr>
        <w:t xml:space="preserve"> покращується якість </w:t>
      </w:r>
      <w:r w:rsidRPr="00117EC9">
        <w:rPr>
          <w:i/>
        </w:rPr>
        <w:t xml:space="preserve">надання </w:t>
      </w:r>
      <w:r w:rsidRPr="00117EC9">
        <w:rPr>
          <w:rFonts w:eastAsia="Courier New"/>
          <w:i/>
          <w:color w:val="000000"/>
          <w:lang w:eastAsia="uk-UA"/>
        </w:rPr>
        <w:t>адміністративних послуг, зокрема, зменшується кількість помилок та недоліків у документах.</w:t>
      </w:r>
    </w:p>
    <w:p w14:paraId="732E1BFE" w14:textId="0D400E17" w:rsidR="003C683D" w:rsidRDefault="003C683D" w:rsidP="00C83E98">
      <w:pPr>
        <w:pStyle w:val="afff"/>
        <w:ind w:left="0" w:firstLine="851"/>
        <w:rPr>
          <w:rFonts w:eastAsia="Courier New"/>
          <w:i/>
          <w:color w:val="000000"/>
          <w:lang w:eastAsia="uk-UA"/>
        </w:rPr>
      </w:pPr>
      <w:r w:rsidRPr="00117EC9">
        <w:rPr>
          <w:rFonts w:eastAsia="Courier New"/>
          <w:i/>
          <w:color w:val="000000"/>
          <w:lang w:eastAsia="uk-UA"/>
        </w:rPr>
        <w:t>Незважаючи на суттєвий доступ щодо підвищення якості, надання адміністративних послуг упродовж останніх років, існують потреби та</w:t>
      </w:r>
      <w:r w:rsidRPr="00117EC9">
        <w:rPr>
          <w:i/>
        </w:rPr>
        <w:t xml:space="preserve"> </w:t>
      </w:r>
      <w:r w:rsidRPr="00117EC9">
        <w:rPr>
          <w:rFonts w:eastAsia="Courier New"/>
          <w:i/>
          <w:color w:val="000000"/>
          <w:lang w:eastAsia="uk-UA"/>
        </w:rPr>
        <w:t>можливості для поліпшення роботи ЦНАП. Однією з основних проблем</w:t>
      </w:r>
      <w:r w:rsidRPr="00770ED6">
        <w:rPr>
          <w:rFonts w:eastAsia="Courier New"/>
          <w:i/>
          <w:color w:val="000000"/>
          <w:lang w:eastAsia="uk-UA"/>
        </w:rPr>
        <w:t xml:space="preserve"> є об’єктивна проблема -</w:t>
      </w:r>
      <w:r>
        <w:rPr>
          <w:rFonts w:eastAsia="Courier New"/>
          <w:i/>
          <w:color w:val="000000"/>
          <w:lang w:eastAsia="uk-UA"/>
        </w:rPr>
        <w:t xml:space="preserve"> </w:t>
      </w:r>
      <w:r w:rsidRPr="00770ED6">
        <w:rPr>
          <w:rFonts w:eastAsia="Courier New"/>
          <w:i/>
          <w:color w:val="000000"/>
          <w:lang w:eastAsia="uk-UA"/>
        </w:rPr>
        <w:t xml:space="preserve">соціальна напруженість громадян в зв’язку з воєнним станом в країні. Також для покращення роботи </w:t>
      </w:r>
      <w:proofErr w:type="spellStart"/>
      <w:r w:rsidRPr="00770ED6">
        <w:rPr>
          <w:rFonts w:eastAsia="Courier New"/>
          <w:i/>
          <w:color w:val="000000"/>
          <w:lang w:eastAsia="uk-UA"/>
        </w:rPr>
        <w:t>ЦНАПу</w:t>
      </w:r>
      <w:proofErr w:type="spellEnd"/>
      <w:r w:rsidRPr="00770ED6">
        <w:rPr>
          <w:rFonts w:eastAsia="Courier New"/>
          <w:i/>
          <w:color w:val="000000"/>
          <w:lang w:eastAsia="uk-UA"/>
        </w:rPr>
        <w:t xml:space="preserve">  необхідно розширити повноваження щодо надання послуг ДМС.</w:t>
      </w:r>
    </w:p>
    <w:p w14:paraId="30F84EF6" w14:textId="77777777" w:rsidR="00493CF1" w:rsidRDefault="00493CF1" w:rsidP="00C83E98">
      <w:pPr>
        <w:pStyle w:val="afff"/>
        <w:ind w:left="0" w:firstLine="851"/>
        <w:rPr>
          <w:rFonts w:eastAsia="Courier New"/>
          <w:i/>
          <w:color w:val="000000"/>
          <w:lang w:eastAsia="uk-UA"/>
        </w:rPr>
      </w:pPr>
    </w:p>
    <w:p w14:paraId="52A02A05" w14:textId="77777777" w:rsidR="00493CF1" w:rsidRDefault="00493CF1" w:rsidP="00C83E98">
      <w:pPr>
        <w:pStyle w:val="afff"/>
        <w:ind w:left="0" w:firstLine="851"/>
        <w:rPr>
          <w:rFonts w:eastAsia="Courier New"/>
          <w:i/>
          <w:color w:val="000000"/>
          <w:lang w:eastAsia="uk-UA"/>
        </w:rPr>
      </w:pPr>
    </w:p>
    <w:p w14:paraId="6C91BF88" w14:textId="77777777" w:rsidR="00493CF1" w:rsidRDefault="00493CF1" w:rsidP="00C83E98">
      <w:pPr>
        <w:pStyle w:val="afff"/>
        <w:ind w:left="0" w:firstLine="851"/>
        <w:rPr>
          <w:rFonts w:eastAsia="Courier New"/>
          <w:i/>
          <w:color w:val="000000"/>
          <w:lang w:eastAsia="uk-UA"/>
        </w:rPr>
      </w:pPr>
    </w:p>
    <w:p w14:paraId="0F8A1864" w14:textId="44498CF0" w:rsidR="00DA24AC" w:rsidRPr="00770ED6" w:rsidRDefault="00DA24AC" w:rsidP="00C83E98">
      <w:pPr>
        <w:pStyle w:val="afff"/>
        <w:ind w:left="0" w:firstLine="851"/>
        <w:rPr>
          <w:rFonts w:eastAsia="Courier New"/>
          <w:i/>
          <w:color w:val="000000"/>
          <w:lang w:eastAsia="uk-UA"/>
        </w:rPr>
      </w:pPr>
      <w:r w:rsidRPr="000E54B5">
        <w:rPr>
          <w:b/>
          <w:bCs/>
          <w:noProof/>
          <w:lang w:eastAsia="uk-UA"/>
        </w:rPr>
        <mc:AlternateContent>
          <mc:Choice Requires="wps">
            <w:drawing>
              <wp:anchor distT="0" distB="0" distL="114300" distR="114300" simplePos="0" relativeHeight="251706368" behindDoc="0" locked="0" layoutInCell="1" allowOverlap="1" wp14:anchorId="003EE40B" wp14:editId="3742438E">
                <wp:simplePos x="0" y="0"/>
                <wp:positionH relativeFrom="column">
                  <wp:posOffset>3175</wp:posOffset>
                </wp:positionH>
                <wp:positionV relativeFrom="paragraph">
                  <wp:posOffset>207646</wp:posOffset>
                </wp:positionV>
                <wp:extent cx="6143625" cy="323850"/>
                <wp:effectExtent l="0" t="0" r="28575" b="19050"/>
                <wp:wrapNone/>
                <wp:docPr id="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23850"/>
                        </a:xfrm>
                        <a:prstGeom prst="rect">
                          <a:avLst/>
                        </a:prstGeom>
                        <a:noFill/>
                        <a:ln w="9525">
                          <a:solidFill>
                            <a:srgbClr val="4F81BD">
                              <a:lumMod val="40000"/>
                              <a:lumOff val="60000"/>
                            </a:srgbClr>
                          </a:solidFill>
                          <a:miter lim="800000"/>
                          <a:headEnd/>
                          <a:tailEnd/>
                        </a:ln>
                      </wps:spPr>
                      <wps:txbx>
                        <w:txbxContent>
                          <w:p w14:paraId="776D461F" w14:textId="21934025" w:rsidR="00DA24AC" w:rsidRPr="00AA5C53" w:rsidRDefault="00DA24AC" w:rsidP="00E474B9">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2.17.  безпека   життєдіяьності  та   цивільний   захист</w:t>
                            </w:r>
                          </w:p>
                        </w:txbxContent>
                      </wps:txbx>
                      <wps:bodyPr rot="0" vert="horz" wrap="square" lIns="91440" tIns="45720" rIns="91440" bIns="45720" anchor="t" anchorCtr="0">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003EE40B" id="_x0000_s1052" type="#_x0000_t202" style="position:absolute;left:0;text-align:left;margin-left:.25pt;margin-top:16.35pt;width:483.75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" filled="f" strokecolor="#b9cde5">
                <v:textbox>
                  <w:txbxContent>
                    <w:p w14:paraId="776D461F" w14:textId="21934025" w:rsidR="00DA24AC" w:rsidRPr="00AA5C53" w:rsidRDefault="00DA24AC" w:rsidP="00E474B9">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bCs/>
                          <w:caps/>
                          <w:color w:val="4F81BD" w:themeColor="accent1"/>
                          <w:sz w:val="28"/>
                          <w:szCs w:val="28"/>
                          <w14:reflection w14:blurRad="12700" w14:stA="50000" w14:stPos="0" w14:endA="0" w14:endPos="50000" w14:dist="5003" w14:dir="5400000" w14:fadeDir="5400000" w14:sx="100000" w14:sy="-100000" w14:kx="0" w14:ky="0" w14:algn="b"/>
                          <w14:textOutline w14:w="9525" w14:cap="flat" w14:cmpd="sng" w14:algn="ctr">
                            <w14:solidFill>
                              <w14:schemeClr w14:val="accent3">
                                <w14:lumMod w14:val="50000"/>
                              </w14:schemeClr>
                            </w14:solid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2.17.  безпека   життєдіяьності  та   цивільний   захист</w:t>
                      </w:r>
                    </w:p>
                  </w:txbxContent>
                </v:textbox>
              </v:shape>
            </w:pict>
          </mc:Fallback>
        </mc:AlternateContent>
      </w:r>
    </w:p>
    <w:p w14:paraId="1FA36709" w14:textId="3E5454E4" w:rsidR="00591359" w:rsidRDefault="00591359" w:rsidP="00C83E98">
      <w:pPr>
        <w:ind w:firstLine="851"/>
        <w:jc w:val="both"/>
        <w:rPr>
          <w:rFonts w:ascii="Times New Roman" w:eastAsia="Times New Roman" w:hAnsi="Times New Roman" w:cs="Times New Roman"/>
          <w:sz w:val="28"/>
          <w:szCs w:val="28"/>
        </w:rPr>
      </w:pPr>
    </w:p>
    <w:p w14:paraId="5AB4987D" w14:textId="77777777" w:rsidR="00591359" w:rsidRDefault="00591359" w:rsidP="00C83E98">
      <w:pPr>
        <w:ind w:firstLine="851"/>
        <w:jc w:val="both"/>
        <w:rPr>
          <w:rFonts w:ascii="Times New Roman" w:eastAsia="Times New Roman" w:hAnsi="Times New Roman" w:cs="Times New Roman"/>
          <w:sz w:val="28"/>
          <w:szCs w:val="28"/>
        </w:rPr>
      </w:pPr>
    </w:p>
    <w:p w14:paraId="2A99B5D1" w14:textId="77777777" w:rsidR="00BD46B2" w:rsidRPr="00BD46B2" w:rsidRDefault="00BD46B2" w:rsidP="00C83E98">
      <w:pPr>
        <w:pStyle w:val="32"/>
        <w:tabs>
          <w:tab w:val="left" w:pos="993"/>
          <w:tab w:val="left" w:pos="3119"/>
        </w:tabs>
        <w:spacing w:after="0" w:line="240" w:lineRule="auto"/>
        <w:ind w:firstLine="851"/>
        <w:jc w:val="both"/>
        <w:rPr>
          <w:b w:val="0"/>
          <w:bCs w:val="0"/>
          <w:sz w:val="28"/>
          <w:szCs w:val="28"/>
        </w:rPr>
      </w:pPr>
      <w:r w:rsidRPr="00BD46B2">
        <w:rPr>
          <w:b w:val="0"/>
          <w:bCs w:val="0"/>
          <w:sz w:val="28"/>
          <w:szCs w:val="28"/>
        </w:rPr>
        <w:t>На виконання заходів забезпечення безпечної життєдіяльності , що передбачені "Програмою цивільного захисту населення і територій  Коцюбинської селищної територіальної громади  від надзвичайних ситуацій та запобігання їх виникненню" на 2024-2025 роки забезпечено:</w:t>
      </w:r>
    </w:p>
    <w:p w14:paraId="65E0E545" w14:textId="5BEE4765" w:rsidR="00BD46B2" w:rsidRPr="00BD46B2" w:rsidRDefault="00BD46B2" w:rsidP="00493CF1">
      <w:pPr>
        <w:pStyle w:val="32"/>
        <w:numPr>
          <w:ilvl w:val="0"/>
          <w:numId w:val="41"/>
        </w:numPr>
        <w:tabs>
          <w:tab w:val="left" w:pos="0"/>
          <w:tab w:val="left" w:pos="851"/>
        </w:tabs>
        <w:spacing w:after="0" w:line="240" w:lineRule="auto"/>
        <w:ind w:left="0" w:firstLine="851"/>
        <w:jc w:val="both"/>
        <w:rPr>
          <w:b w:val="0"/>
          <w:bCs w:val="0"/>
          <w:sz w:val="28"/>
          <w:szCs w:val="28"/>
        </w:rPr>
      </w:pPr>
      <w:r w:rsidRPr="00BD46B2">
        <w:rPr>
          <w:b w:val="0"/>
          <w:bCs w:val="0"/>
          <w:sz w:val="28"/>
          <w:szCs w:val="28"/>
        </w:rPr>
        <w:t>поновлення створеного матеріального резерву для запобігання, ліквідації надзвичайних ситуацій техногенного і природного характеру та їх наслідків;</w:t>
      </w:r>
    </w:p>
    <w:p w14:paraId="7FC879CE" w14:textId="5EC78493" w:rsidR="00BD46B2" w:rsidRPr="00BD46B2" w:rsidRDefault="00BD46B2" w:rsidP="00493CF1">
      <w:pPr>
        <w:pStyle w:val="32"/>
        <w:numPr>
          <w:ilvl w:val="0"/>
          <w:numId w:val="41"/>
        </w:numPr>
        <w:tabs>
          <w:tab w:val="left" w:pos="0"/>
          <w:tab w:val="left" w:pos="851"/>
        </w:tabs>
        <w:spacing w:after="0" w:line="240" w:lineRule="auto"/>
        <w:ind w:left="0" w:firstLine="851"/>
        <w:jc w:val="both"/>
        <w:rPr>
          <w:b w:val="0"/>
          <w:bCs w:val="0"/>
          <w:sz w:val="28"/>
          <w:szCs w:val="28"/>
        </w:rPr>
      </w:pPr>
      <w:r w:rsidRPr="00BD46B2">
        <w:rPr>
          <w:b w:val="0"/>
          <w:bCs w:val="0"/>
          <w:sz w:val="28"/>
          <w:szCs w:val="28"/>
        </w:rPr>
        <w:t>функціонування консультаційного пункту з питань цивільного захисту;</w:t>
      </w:r>
    </w:p>
    <w:p w14:paraId="48F5C9B3" w14:textId="520710DD" w:rsidR="00BD46B2" w:rsidRPr="00BD46B2" w:rsidRDefault="00BD46B2" w:rsidP="00493CF1">
      <w:pPr>
        <w:pStyle w:val="aff5"/>
        <w:widowControl w:val="0"/>
        <w:numPr>
          <w:ilvl w:val="0"/>
          <w:numId w:val="41"/>
        </w:numPr>
        <w:shd w:val="clear" w:color="auto" w:fill="FFFFFF"/>
        <w:tabs>
          <w:tab w:val="left" w:pos="0"/>
          <w:tab w:val="left" w:pos="851"/>
        </w:tabs>
        <w:ind w:left="0" w:firstLine="851"/>
        <w:jc w:val="both"/>
        <w:rPr>
          <w:rFonts w:ascii="Times New Roman" w:eastAsia="Times New Roman" w:hAnsi="Times New Roman" w:cs="Times New Roman"/>
          <w:sz w:val="28"/>
          <w:szCs w:val="28"/>
        </w:rPr>
      </w:pPr>
      <w:r w:rsidRPr="00BD46B2">
        <w:rPr>
          <w:rFonts w:ascii="Times New Roman" w:eastAsia="Times New Roman" w:hAnsi="Times New Roman" w:cs="Times New Roman"/>
          <w:sz w:val="28"/>
          <w:szCs w:val="28"/>
        </w:rPr>
        <w:t>функціонування «Пунктів незламності» (пунктів обігріву);</w:t>
      </w:r>
    </w:p>
    <w:p w14:paraId="562B3F5C" w14:textId="36E91305" w:rsidR="00BD46B2" w:rsidRPr="00BD46B2" w:rsidRDefault="00BD46B2" w:rsidP="00493CF1">
      <w:pPr>
        <w:pStyle w:val="aff5"/>
        <w:widowControl w:val="0"/>
        <w:numPr>
          <w:ilvl w:val="0"/>
          <w:numId w:val="41"/>
        </w:numPr>
        <w:shd w:val="clear" w:color="auto" w:fill="FFFFFF"/>
        <w:tabs>
          <w:tab w:val="left" w:pos="0"/>
          <w:tab w:val="left" w:pos="851"/>
        </w:tabs>
        <w:ind w:left="0" w:firstLine="851"/>
        <w:jc w:val="both"/>
        <w:rPr>
          <w:rFonts w:ascii="Times New Roman" w:eastAsia="Times New Roman" w:hAnsi="Times New Roman"/>
          <w:sz w:val="28"/>
          <w:szCs w:val="28"/>
        </w:rPr>
      </w:pPr>
      <w:r w:rsidRPr="00BD46B2">
        <w:rPr>
          <w:rFonts w:ascii="Times New Roman" w:eastAsia="Times New Roman" w:hAnsi="Times New Roman"/>
          <w:sz w:val="28"/>
          <w:szCs w:val="28"/>
        </w:rPr>
        <w:t>роботу місцевої автоматизованої системи централізованого оповіщення (далі – МАСЦО) про загрозу або виникнення надзвичайних ситуацій на території Коцюбинської селищної територіальної громади</w:t>
      </w:r>
    </w:p>
    <w:p w14:paraId="0BF09C52" w14:textId="5DF72374" w:rsidR="00BD46B2" w:rsidRPr="00BD46B2" w:rsidRDefault="00BD46B2" w:rsidP="00493CF1">
      <w:pPr>
        <w:pStyle w:val="aff5"/>
        <w:widowControl w:val="0"/>
        <w:numPr>
          <w:ilvl w:val="0"/>
          <w:numId w:val="41"/>
        </w:numPr>
        <w:shd w:val="clear" w:color="auto" w:fill="FFFFFF"/>
        <w:tabs>
          <w:tab w:val="left" w:pos="0"/>
          <w:tab w:val="left" w:pos="851"/>
        </w:tabs>
        <w:suppressAutoHyphens/>
        <w:ind w:left="0" w:firstLine="851"/>
        <w:jc w:val="both"/>
        <w:rPr>
          <w:rFonts w:ascii="Times New Roman" w:eastAsia="Times New Roman" w:hAnsi="Times New Roman"/>
          <w:sz w:val="28"/>
          <w:szCs w:val="28"/>
        </w:rPr>
      </w:pPr>
      <w:r w:rsidRPr="00BD46B2">
        <w:rPr>
          <w:rFonts w:ascii="Times New Roman" w:eastAsia="Times New Roman" w:hAnsi="Times New Roman"/>
          <w:sz w:val="28"/>
          <w:szCs w:val="28"/>
        </w:rPr>
        <w:lastRenderedPageBreak/>
        <w:t xml:space="preserve">створення Фонду захисних споруд цивільного захисту Коцюбинської селищної територіальної громади </w:t>
      </w:r>
    </w:p>
    <w:p w14:paraId="28A99F27" w14:textId="0AEC5194" w:rsidR="00BD46B2" w:rsidRPr="00BD46B2" w:rsidRDefault="00BD46B2" w:rsidP="00493CF1">
      <w:pPr>
        <w:pStyle w:val="aff5"/>
        <w:widowControl w:val="0"/>
        <w:numPr>
          <w:ilvl w:val="0"/>
          <w:numId w:val="41"/>
        </w:numPr>
        <w:shd w:val="clear" w:color="auto" w:fill="FFFFFF"/>
        <w:tabs>
          <w:tab w:val="left" w:pos="0"/>
          <w:tab w:val="left" w:pos="851"/>
        </w:tabs>
        <w:ind w:left="0" w:firstLine="851"/>
        <w:jc w:val="both"/>
        <w:rPr>
          <w:rFonts w:ascii="Times New Roman" w:eastAsia="Times New Roman" w:hAnsi="Times New Roman"/>
          <w:sz w:val="28"/>
          <w:szCs w:val="28"/>
        </w:rPr>
      </w:pPr>
      <w:r w:rsidRPr="00BD46B2">
        <w:rPr>
          <w:rFonts w:ascii="Times New Roman" w:eastAsia="Times New Roman" w:hAnsi="Times New Roman"/>
          <w:sz w:val="28"/>
          <w:szCs w:val="28"/>
        </w:rPr>
        <w:t>населення і працівників формувань та спеціалізованих служб цивільного захисту засобами індивідуального захисту</w:t>
      </w:r>
    </w:p>
    <w:p w14:paraId="5061A058" w14:textId="27024A7F" w:rsidR="00BD46B2" w:rsidRPr="00BD46B2" w:rsidRDefault="00BD46B2" w:rsidP="00493CF1">
      <w:pPr>
        <w:pStyle w:val="aff5"/>
        <w:widowControl w:val="0"/>
        <w:numPr>
          <w:ilvl w:val="0"/>
          <w:numId w:val="41"/>
        </w:numPr>
        <w:shd w:val="clear" w:color="auto" w:fill="FFFFFF"/>
        <w:tabs>
          <w:tab w:val="left" w:pos="0"/>
          <w:tab w:val="left" w:pos="851"/>
        </w:tabs>
        <w:ind w:left="0" w:firstLine="851"/>
        <w:jc w:val="both"/>
        <w:rPr>
          <w:rFonts w:ascii="Times New Roman" w:eastAsia="Times New Roman" w:hAnsi="Times New Roman" w:cs="Times New Roman"/>
          <w:sz w:val="28"/>
          <w:szCs w:val="28"/>
        </w:rPr>
      </w:pPr>
      <w:r w:rsidRPr="00BD46B2">
        <w:rPr>
          <w:rFonts w:ascii="Times New Roman" w:eastAsia="Times New Roman" w:hAnsi="Times New Roman"/>
          <w:sz w:val="28"/>
          <w:szCs w:val="28"/>
        </w:rPr>
        <w:t>утворення Центру оперативного зв’язку</w:t>
      </w:r>
      <w:r w:rsidRPr="00BD46B2">
        <w:rPr>
          <w:rFonts w:ascii="Times New Roman" w:eastAsia="Times New Roman" w:hAnsi="Times New Roman" w:cs="Times New Roman"/>
          <w:sz w:val="28"/>
          <w:szCs w:val="28"/>
        </w:rPr>
        <w:t xml:space="preserve">. </w:t>
      </w:r>
    </w:p>
    <w:p w14:paraId="4C5131C0" w14:textId="77777777" w:rsidR="00BD46B2" w:rsidRPr="00BD46B2" w:rsidRDefault="00BD46B2" w:rsidP="00C83E98">
      <w:pPr>
        <w:autoSpaceDE w:val="0"/>
        <w:autoSpaceDN w:val="0"/>
        <w:adjustRightInd w:val="0"/>
        <w:ind w:firstLine="851"/>
        <w:jc w:val="both"/>
        <w:rPr>
          <w:rFonts w:ascii="Times New Roman" w:eastAsia="Times New Roman" w:hAnsi="Times New Roman" w:cs="Times New Roman"/>
          <w:sz w:val="28"/>
          <w:szCs w:val="28"/>
          <w:lang w:eastAsia="ru-RU"/>
        </w:rPr>
      </w:pPr>
      <w:r w:rsidRPr="00BD46B2">
        <w:rPr>
          <w:rFonts w:ascii="Times New Roman" w:eastAsia="Times New Roman" w:hAnsi="Times New Roman" w:cs="Times New Roman"/>
          <w:sz w:val="28"/>
          <w:szCs w:val="28"/>
          <w:lang w:eastAsia="ru-RU"/>
        </w:rPr>
        <w:t xml:space="preserve">Формується стратегічний продовольчий запас для забезпечення продовольчої безпеки населення на випадок надзвичайної ситуації на території громади. </w:t>
      </w:r>
    </w:p>
    <w:p w14:paraId="70CD3708" w14:textId="18D0235A" w:rsidR="00BD46B2" w:rsidRPr="00BD46B2" w:rsidRDefault="00BD46B2" w:rsidP="00C83E98">
      <w:pPr>
        <w:ind w:firstLine="851"/>
        <w:jc w:val="both"/>
        <w:rPr>
          <w:rFonts w:ascii="Times New Roman" w:eastAsia="Times New Roman" w:hAnsi="Times New Roman" w:cs="Times New Roman"/>
          <w:sz w:val="28"/>
          <w:szCs w:val="28"/>
          <w:lang w:eastAsia="ru-RU"/>
        </w:rPr>
      </w:pPr>
      <w:r w:rsidRPr="00BD46B2">
        <w:rPr>
          <w:rFonts w:ascii="Times New Roman" w:eastAsia="Times New Roman" w:hAnsi="Times New Roman" w:cs="Times New Roman"/>
          <w:sz w:val="28"/>
          <w:szCs w:val="28"/>
          <w:lang w:eastAsia="ru-RU"/>
        </w:rPr>
        <w:t>Для забезпечення безпечної життєдіяльності розроблена Комплексна програма по забезпеченню охорони публічного порядку, охорони прав і свобод громадян та профілактики правопорушень із провадженням Поліцейського офіцера громади в межах Коцюбинської селищної територіальної громади на 2022-2025 роки</w:t>
      </w:r>
      <w:r w:rsidRPr="00BD46B2">
        <w:rPr>
          <w:rFonts w:ascii="Times New Roman" w:hAnsi="Times New Roman" w:cs="Times New Roman"/>
          <w:sz w:val="28"/>
          <w:szCs w:val="28"/>
          <w:lang w:bidi="uk-UA"/>
        </w:rPr>
        <w:t xml:space="preserve"> захищеності</w:t>
      </w:r>
      <w:r w:rsidRPr="00BD46B2">
        <w:rPr>
          <w:rFonts w:ascii="Times New Roman" w:hAnsi="Times New Roman"/>
          <w:sz w:val="28"/>
          <w:szCs w:val="28"/>
        </w:rPr>
        <w:t xml:space="preserve"> (Ціль 2. Пріоритет 1. Програми</w:t>
      </w:r>
      <w:r w:rsidRPr="00BD46B2">
        <w:rPr>
          <w:rFonts w:ascii="Times New Roman" w:eastAsia="Times New Roman" w:hAnsi="Times New Roman" w:cs="Times New Roman"/>
          <w:sz w:val="28"/>
          <w:szCs w:val="28"/>
          <w:lang w:eastAsia="ru-RU"/>
        </w:rPr>
        <w:t xml:space="preserve"> </w:t>
      </w:r>
      <w:r w:rsidRPr="00BD46B2">
        <w:rPr>
          <w:rFonts w:ascii="Times New Roman" w:hAnsi="Times New Roman" w:cs="Times New Roman"/>
          <w:sz w:val="28"/>
          <w:szCs w:val="28"/>
        </w:rPr>
        <w:t>економічного і соціального розвитку Коцюбинської селищної територіальної громади на 2025 рік</w:t>
      </w:r>
      <w:r w:rsidRPr="00BD46B2">
        <w:rPr>
          <w:rFonts w:ascii="Times New Roman" w:hAnsi="Times New Roman"/>
          <w:sz w:val="28"/>
          <w:szCs w:val="28"/>
        </w:rPr>
        <w:t>)</w:t>
      </w:r>
      <w:r w:rsidRPr="00BD46B2">
        <w:rPr>
          <w:rFonts w:ascii="Times New Roman" w:eastAsia="Times New Roman" w:hAnsi="Times New Roman" w:cs="Times New Roman"/>
          <w:sz w:val="28"/>
          <w:szCs w:val="28"/>
          <w:lang w:eastAsia="ru-RU"/>
        </w:rPr>
        <w:t>. У рамках реалізації Програми на території Коцюбинської селищної ради несе службу офіцер громади. Поліцейським офіцером громади Бучанського РУП ГУНП в Київській області протягом 9 місяців2025 року були проведені наступні заходи:</w:t>
      </w:r>
    </w:p>
    <w:p w14:paraId="0BC52139"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xml:space="preserve">- розкрито кримінальних правопорушень (злочинів, проступків) - 16; </w:t>
      </w:r>
    </w:p>
    <w:p w14:paraId="2498502A" w14:textId="42089E6B"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w:t>
      </w:r>
      <w:r w:rsidR="00493CF1">
        <w:rPr>
          <w:rFonts w:ascii="Times New Roman" w:eastAsia="SimSun" w:hAnsi="Times New Roman" w:cs="Times New Roman"/>
          <w:sz w:val="28"/>
          <w:szCs w:val="28"/>
          <w:lang w:eastAsia="zh-CN"/>
        </w:rPr>
        <w:t xml:space="preserve"> </w:t>
      </w:r>
      <w:r w:rsidRPr="00BD46B2">
        <w:rPr>
          <w:rFonts w:ascii="Times New Roman" w:eastAsia="SimSun" w:hAnsi="Times New Roman" w:cs="Times New Roman"/>
          <w:sz w:val="28"/>
          <w:szCs w:val="28"/>
          <w:lang w:eastAsia="zh-CN"/>
        </w:rPr>
        <w:t>складено та винесено адміністративних матеріалів у сфері безпеки дорожнього руху та порушень громадського порядку - 66;</w:t>
      </w:r>
    </w:p>
    <w:p w14:paraId="0248278A"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ухилення від призову, мобілізації, військового обліку -  осіб доставлено в РТЦК - 54;</w:t>
      </w:r>
    </w:p>
    <w:p w14:paraId="2521892A"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особа в розшуку СЗЧ, дезертир особи доставлено у ВСП м. Києва – 3;</w:t>
      </w:r>
    </w:p>
    <w:p w14:paraId="1297D44C" w14:textId="56E6D0EA"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w:t>
      </w:r>
      <w:r w:rsidR="00493CF1">
        <w:rPr>
          <w:rFonts w:ascii="Times New Roman" w:eastAsia="SimSun" w:hAnsi="Times New Roman" w:cs="Times New Roman"/>
          <w:sz w:val="28"/>
          <w:szCs w:val="28"/>
          <w:lang w:eastAsia="zh-CN"/>
        </w:rPr>
        <w:t xml:space="preserve"> </w:t>
      </w:r>
      <w:r w:rsidRPr="00BD46B2">
        <w:rPr>
          <w:rFonts w:ascii="Times New Roman" w:eastAsia="SimSun" w:hAnsi="Times New Roman" w:cs="Times New Roman"/>
          <w:sz w:val="28"/>
          <w:szCs w:val="28"/>
          <w:lang w:eastAsia="zh-CN"/>
        </w:rPr>
        <w:t>подано та реалізовано безпековий проект, щодо встановлення сферичного дзеркала на проблемній ділянці дороги селища - 2;</w:t>
      </w:r>
    </w:p>
    <w:p w14:paraId="65B82F64"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проведено спільних заходів з відділом благоустрою Коцюбинської селищної ради - 17;</w:t>
      </w:r>
    </w:p>
    <w:p w14:paraId="65FEE99D"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розглянуто заяв та звернень громадян у кількості звернень - 1466;</w:t>
      </w:r>
    </w:p>
    <w:p w14:paraId="7F552783"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xml:space="preserve">- декларування зброї – 5; </w:t>
      </w:r>
    </w:p>
    <w:p w14:paraId="00D9D9FC" w14:textId="6FE99332"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здійснювалась охорона публічного порядку під час проведення свят та проведення масових заходів 12 разів;</w:t>
      </w:r>
    </w:p>
    <w:p w14:paraId="408C42BB"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здійснено перевірок осіб, які знаходяться під домашнім арештом, у кількості 12 разів;</w:t>
      </w:r>
    </w:p>
    <w:p w14:paraId="5FE8E3E3" w14:textId="035765D6"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проведено лекцій  спільно із інспекторами ювенальної превенції у навчальних закладах -10 раз</w:t>
      </w:r>
      <w:r w:rsidR="00B8060C">
        <w:rPr>
          <w:rFonts w:ascii="Times New Roman" w:eastAsia="SimSun" w:hAnsi="Times New Roman" w:cs="Times New Roman"/>
          <w:sz w:val="28"/>
          <w:szCs w:val="28"/>
          <w:lang w:eastAsia="zh-CN"/>
        </w:rPr>
        <w:t>ів;</w:t>
      </w:r>
    </w:p>
    <w:p w14:paraId="047B6C9C" w14:textId="4AEA68F5"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здійснювалась перевірка захисних споруд для населення- 9</w:t>
      </w:r>
      <w:r w:rsidR="00B8060C">
        <w:rPr>
          <w:rFonts w:ascii="Times New Roman" w:eastAsia="SimSun" w:hAnsi="Times New Roman" w:cs="Times New Roman"/>
          <w:sz w:val="28"/>
          <w:szCs w:val="28"/>
          <w:lang w:eastAsia="zh-CN"/>
        </w:rPr>
        <w:t>;</w:t>
      </w:r>
      <w:r w:rsidRPr="00BD46B2">
        <w:rPr>
          <w:rFonts w:ascii="Times New Roman" w:eastAsia="SimSun" w:hAnsi="Times New Roman" w:cs="Times New Roman"/>
          <w:sz w:val="28"/>
          <w:szCs w:val="28"/>
          <w:lang w:eastAsia="zh-CN"/>
        </w:rPr>
        <w:t xml:space="preserve"> </w:t>
      </w:r>
    </w:p>
    <w:p w14:paraId="0E025ACA"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здійснення спільних заходів зі службою у справах дітей - 10;</w:t>
      </w:r>
    </w:p>
    <w:p w14:paraId="0B61C11E"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здійснення перевірок ВПО - 7;</w:t>
      </w:r>
    </w:p>
    <w:p w14:paraId="403A452F" w14:textId="77777777" w:rsidR="00BD46B2" w:rsidRPr="00BD46B2" w:rsidRDefault="00BD46B2" w:rsidP="00C83E98">
      <w:pPr>
        <w:ind w:firstLine="851"/>
        <w:jc w:val="both"/>
        <w:rPr>
          <w:rFonts w:ascii="Times New Roman" w:eastAsia="SimSun" w:hAnsi="Times New Roman" w:cs="Times New Roman"/>
          <w:sz w:val="28"/>
          <w:szCs w:val="28"/>
          <w:lang w:eastAsia="zh-CN"/>
        </w:rPr>
      </w:pPr>
      <w:r w:rsidRPr="00BD46B2">
        <w:rPr>
          <w:rFonts w:ascii="Times New Roman" w:eastAsia="SimSun" w:hAnsi="Times New Roman" w:cs="Times New Roman"/>
          <w:sz w:val="28"/>
          <w:szCs w:val="28"/>
          <w:lang w:eastAsia="zh-CN"/>
        </w:rPr>
        <w:t>- здійснено більше 50 перевірок осіб, які знаходяться на  обліку у  ВП 2 Бучанського РУП ГУНП;</w:t>
      </w:r>
    </w:p>
    <w:p w14:paraId="167CF923" w14:textId="77777777" w:rsidR="00BD46B2" w:rsidRPr="00BD46B2" w:rsidRDefault="00BD46B2" w:rsidP="00C83E98">
      <w:pPr>
        <w:ind w:firstLine="851"/>
        <w:jc w:val="both"/>
        <w:rPr>
          <w:rFonts w:ascii="Times New Roman" w:eastAsia="Times New Roman" w:hAnsi="Times New Roman" w:cs="Times New Roman"/>
          <w:sz w:val="28"/>
          <w:szCs w:val="28"/>
          <w:lang w:eastAsia="ru-RU"/>
        </w:rPr>
      </w:pPr>
      <w:r w:rsidRPr="00BD46B2">
        <w:rPr>
          <w:rFonts w:ascii="Times New Roman" w:eastAsia="SimSun" w:hAnsi="Times New Roman" w:cs="Times New Roman"/>
          <w:sz w:val="28"/>
          <w:szCs w:val="28"/>
          <w:lang w:eastAsia="zh-CN"/>
        </w:rPr>
        <w:t>- виконання рішень, (ухвал) приводів суду щодо доставки до судових засідань свідків та обвинувачених осіб – 23.</w:t>
      </w:r>
    </w:p>
    <w:p w14:paraId="2CB85BC2" w14:textId="51B01319" w:rsidR="00BD46B2" w:rsidRPr="00BD46B2" w:rsidRDefault="00BD46B2" w:rsidP="00C83E98">
      <w:pPr>
        <w:autoSpaceDE w:val="0"/>
        <w:autoSpaceDN w:val="0"/>
        <w:adjustRightInd w:val="0"/>
        <w:ind w:firstLine="851"/>
        <w:jc w:val="both"/>
        <w:rPr>
          <w:rFonts w:ascii="Times New Roman" w:eastAsia="Times New Roman" w:hAnsi="Times New Roman"/>
          <w:sz w:val="28"/>
          <w:szCs w:val="28"/>
          <w:lang w:eastAsia="ru-RU"/>
        </w:rPr>
      </w:pPr>
      <w:r w:rsidRPr="00BD46B2">
        <w:rPr>
          <w:rFonts w:ascii="Times New Roman" w:hAnsi="Times New Roman" w:cs="Times New Roman"/>
          <w:sz w:val="28"/>
          <w:szCs w:val="28"/>
        </w:rPr>
        <w:t xml:space="preserve">Для організації ведення військово-облікової роботи, здійсненні на території громади заходів, пов'язаних з мобілізаційною підготовкою, призову громадян України на строкову військову службу, військову службу за контрактом розроблена Програма забезпечення мобілізаційної підготовки та мобілізації на </w:t>
      </w:r>
      <w:r w:rsidRPr="00BD46B2">
        <w:rPr>
          <w:rFonts w:ascii="Times New Roman" w:hAnsi="Times New Roman" w:cs="Times New Roman"/>
          <w:sz w:val="28"/>
          <w:szCs w:val="28"/>
        </w:rPr>
        <w:lastRenderedPageBreak/>
        <w:t>території Коцюбинської селищної територіальної громади для</w:t>
      </w:r>
      <w:r w:rsidRPr="00BD46B2">
        <w:rPr>
          <w:rFonts w:ascii="Times New Roman" w:eastAsia="Times New Roman" w:hAnsi="Times New Roman"/>
          <w:sz w:val="28"/>
          <w:szCs w:val="28"/>
          <w:lang w:eastAsia="ru-RU"/>
        </w:rPr>
        <w:t xml:space="preserve"> відшкодування витрат за перевезення допризовників та мобілізаційного ресурсу та оплату відправлень Укрпоштою.</w:t>
      </w:r>
    </w:p>
    <w:p w14:paraId="70BCD93B" w14:textId="643DCDBE" w:rsidR="00CC00CF" w:rsidRPr="00CC00CF" w:rsidRDefault="00CC00CF" w:rsidP="00C83E98">
      <w:pPr>
        <w:pStyle w:val="12"/>
        <w:spacing w:line="240" w:lineRule="auto"/>
        <w:ind w:firstLine="851"/>
        <w:jc w:val="both"/>
        <w:rPr>
          <w:rFonts w:ascii="Times New Roman" w:hAnsi="Times New Roman" w:cs="Times New Roman"/>
          <w:sz w:val="28"/>
          <w:szCs w:val="28"/>
          <w:shd w:val="clear" w:color="auto" w:fill="FFFFFF"/>
        </w:rPr>
      </w:pPr>
      <w:r w:rsidRPr="00CC00CF">
        <w:rPr>
          <w:rFonts w:ascii="Times New Roman" w:eastAsia="Times New Roman" w:hAnsi="Times New Roman" w:cs="Times New Roman"/>
          <w:color w:val="000000"/>
          <w:sz w:val="28"/>
          <w:szCs w:val="28"/>
          <w:lang w:eastAsia="ru-RU"/>
        </w:rPr>
        <w:t>На сьогодення підтримка обороноздатності, захисту та протидії збройній агресії російської федерації проти України є пріоритетним напрямом.</w:t>
      </w:r>
      <w:r w:rsidRPr="00CC00CF">
        <w:rPr>
          <w:rFonts w:ascii="Times New Roman" w:hAnsi="Times New Roman" w:cs="Times New Roman"/>
          <w:color w:val="000000"/>
          <w:sz w:val="28"/>
          <w:szCs w:val="28"/>
          <w:lang w:bidi="uk-UA"/>
        </w:rPr>
        <w:t xml:space="preserve"> Забезпечення територіальної оборони здійснюється шляхом</w:t>
      </w:r>
      <w:r w:rsidRPr="00CC00CF">
        <w:rPr>
          <w:rFonts w:ascii="Times New Roman" w:hAnsi="Times New Roman" w:cs="Times New Roman"/>
          <w:sz w:val="28"/>
          <w:szCs w:val="28"/>
        </w:rPr>
        <w:t xml:space="preserve"> </w:t>
      </w:r>
      <w:r w:rsidRPr="00CC00CF">
        <w:rPr>
          <w:rFonts w:ascii="Times New Roman" w:hAnsi="Times New Roman" w:cs="Times New Roman"/>
          <w:color w:val="000000"/>
          <w:sz w:val="28"/>
          <w:szCs w:val="28"/>
        </w:rPr>
        <w:t xml:space="preserve">передачі </w:t>
      </w:r>
      <w:r w:rsidRPr="00CC00CF">
        <w:rPr>
          <w:rFonts w:ascii="Times New Roman" w:hAnsi="Times New Roman" w:cs="Times New Roman"/>
          <w:sz w:val="28"/>
          <w:szCs w:val="28"/>
        </w:rPr>
        <w:t xml:space="preserve">в умовах воєнного стану </w:t>
      </w:r>
      <w:r w:rsidRPr="00CC00CF">
        <w:rPr>
          <w:rFonts w:ascii="Times New Roman" w:hAnsi="Times New Roman" w:cs="Times New Roman"/>
          <w:color w:val="000000"/>
          <w:sz w:val="28"/>
          <w:szCs w:val="28"/>
        </w:rPr>
        <w:t xml:space="preserve">міжбюджетних </w:t>
      </w:r>
      <w:r w:rsidRPr="00CC00CF">
        <w:rPr>
          <w:rFonts w:ascii="Times New Roman" w:hAnsi="Times New Roman" w:cs="Times New Roman"/>
          <w:sz w:val="28"/>
          <w:szCs w:val="28"/>
        </w:rPr>
        <w:t xml:space="preserve">трансфертів  установам (організаціям), які фінансуються з державного бюджету (військові частини, підрозділи Національної поліції, Міністерство оборони України, інші сили безпеки й оборони) на здійснення заходів та робіт </w:t>
      </w:r>
      <w:r w:rsidRPr="00CC00CF">
        <w:rPr>
          <w:rFonts w:ascii="Times New Roman" w:hAnsi="Times New Roman" w:cs="Times New Roman"/>
          <w:sz w:val="28"/>
          <w:szCs w:val="28"/>
          <w:shd w:val="clear" w:color="auto" w:fill="FFFFFF"/>
        </w:rPr>
        <w:t xml:space="preserve">з метою відсічі збройної агресії </w:t>
      </w:r>
      <w:r w:rsidRPr="00CC00CF">
        <w:rPr>
          <w:rFonts w:ascii="Times New Roman" w:hAnsi="Times New Roman" w:cs="Times New Roman"/>
          <w:sz w:val="28"/>
          <w:szCs w:val="28"/>
        </w:rPr>
        <w:t>та забезпечення національної безпеки</w:t>
      </w:r>
      <w:r w:rsidRPr="00CC00CF">
        <w:rPr>
          <w:rFonts w:ascii="Times New Roman" w:hAnsi="Times New Roman" w:cs="Times New Roman"/>
          <w:sz w:val="28"/>
          <w:szCs w:val="28"/>
          <w:shd w:val="clear" w:color="auto" w:fill="FFFFFF"/>
        </w:rPr>
        <w:t xml:space="preserve"> України та закупівлею з подальшою передачею</w:t>
      </w:r>
      <w:r>
        <w:rPr>
          <w:rFonts w:ascii="Times New Roman" w:hAnsi="Times New Roman" w:cs="Times New Roman"/>
          <w:sz w:val="28"/>
          <w:szCs w:val="28"/>
          <w:shd w:val="clear" w:color="auto" w:fill="FFFFFF"/>
        </w:rPr>
        <w:t xml:space="preserve"> необхідного обладнання для потреб військових формувань.</w:t>
      </w:r>
    </w:p>
    <w:p w14:paraId="2D764E67" w14:textId="17E69D5A" w:rsidR="00CC00CF" w:rsidRPr="00CC00CF" w:rsidRDefault="00CC00CF" w:rsidP="00C83E98">
      <w:pPr>
        <w:widowControl w:val="0"/>
        <w:autoSpaceDE w:val="0"/>
        <w:autoSpaceDN w:val="0"/>
        <w:ind w:firstLine="851"/>
        <w:jc w:val="both"/>
        <w:rPr>
          <w:rFonts w:ascii="Times New Roman" w:eastAsia="Times New Roman" w:hAnsi="Times New Roman" w:cs="Times New Roman"/>
          <w:color w:val="000000"/>
          <w:sz w:val="28"/>
          <w:szCs w:val="28"/>
          <w:lang w:eastAsia="ru-RU"/>
        </w:rPr>
      </w:pPr>
    </w:p>
    <w:p w14:paraId="49466DA4" w14:textId="22AADBFE"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 ЧИННИКИ СТРАТЕГІЧНОГО ВИБОРУ</w:t>
      </w:r>
    </w:p>
    <w:p w14:paraId="2DE90CDD" w14:textId="72C015EB" w:rsidR="00591359" w:rsidRDefault="00DC6E80" w:rsidP="00DD261B">
      <w:pPr>
        <w:ind w:firstLine="851"/>
        <w:jc w:val="both"/>
        <w:rPr>
          <w:rFonts w:ascii="Times New Roman" w:eastAsia="Times New Roman" w:hAnsi="Times New Roman" w:cs="Times New Roman"/>
          <w:b/>
          <w:sz w:val="28"/>
          <w:szCs w:val="28"/>
          <w:highlight w:val="yellow"/>
        </w:rPr>
      </w:pPr>
      <w:r>
        <w:rPr>
          <w:rFonts w:ascii="Times New Roman" w:eastAsia="Times New Roman" w:hAnsi="Times New Roman" w:cs="Times New Roman"/>
          <w:b/>
          <w:sz w:val="28"/>
          <w:szCs w:val="28"/>
        </w:rPr>
        <w:t xml:space="preserve">3.1. Прогнози і сценарії розвитку </w:t>
      </w:r>
      <w:r w:rsidR="008037D7">
        <w:rPr>
          <w:rFonts w:ascii="Times New Roman" w:eastAsia="Times New Roman" w:hAnsi="Times New Roman" w:cs="Times New Roman"/>
          <w:b/>
          <w:sz w:val="28"/>
          <w:szCs w:val="28"/>
        </w:rPr>
        <w:t>Коцюбинської селищної територіальної громади</w:t>
      </w:r>
    </w:p>
    <w:p w14:paraId="609F3D6B" w14:textId="77777777" w:rsidR="00591359" w:rsidRDefault="00591359" w:rsidP="00DD261B">
      <w:pPr>
        <w:ind w:firstLine="851"/>
        <w:jc w:val="both"/>
        <w:rPr>
          <w:rFonts w:ascii="Times New Roman" w:eastAsia="Times New Roman" w:hAnsi="Times New Roman" w:cs="Times New Roman"/>
          <w:b/>
          <w:sz w:val="28"/>
          <w:szCs w:val="28"/>
          <w:highlight w:val="yellow"/>
        </w:rPr>
      </w:pPr>
    </w:p>
    <w:p w14:paraId="5804287B" w14:textId="62087A93" w:rsidR="00591359" w:rsidRDefault="00DC6E80" w:rsidP="00C83E98">
      <w:pPr>
        <w:tabs>
          <w:tab w:val="left" w:pos="630"/>
          <w:tab w:val="left" w:pos="72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Можливі варіанти розвитку </w:t>
      </w:r>
      <w:r w:rsidR="008037D7">
        <w:rPr>
          <w:rFonts w:ascii="Times New Roman" w:eastAsia="Times New Roman" w:hAnsi="Times New Roman" w:cs="Times New Roman"/>
          <w:sz w:val="28"/>
          <w:szCs w:val="28"/>
        </w:rPr>
        <w:t>Коцюбинської селищної територіальної громади</w:t>
      </w:r>
      <w:r>
        <w:rPr>
          <w:rFonts w:ascii="Times New Roman" w:eastAsia="Times New Roman" w:hAnsi="Times New Roman" w:cs="Times New Roman"/>
          <w:sz w:val="28"/>
          <w:szCs w:val="28"/>
        </w:rPr>
        <w:t xml:space="preserve"> сформовано на основі аналізу трендів, присутніх у громаді. </w:t>
      </w:r>
    </w:p>
    <w:p w14:paraId="3291E521" w14:textId="63CB687D" w:rsidR="00591359" w:rsidRDefault="00DC6E80" w:rsidP="00C83E98">
      <w:pPr>
        <w:tabs>
          <w:tab w:val="left" w:pos="630"/>
          <w:tab w:val="left" w:pos="72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розробці сценаріїв розвитку враховані світові тренди та глобальні цілі. Зокрема при розробці сценаріїв враховані сімнадцять цілей сталого розвитку і 169 завдань, визначених ПРООН до 2030 року та, які зосереджу</w:t>
      </w:r>
      <w:r w:rsidR="00D0687A">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ться на основних сферах, таких як боротьба проти бідності, демократичне управління та розбудова миру, кліматичні зміни та ризики стихійних лих, економічна рівність. </w:t>
      </w:r>
    </w:p>
    <w:p w14:paraId="7823A4CA" w14:textId="77777777" w:rsidR="00493CF1" w:rsidRDefault="00493CF1" w:rsidP="00C83E98">
      <w:pPr>
        <w:ind w:firstLine="851"/>
        <w:jc w:val="both"/>
        <w:rPr>
          <w:rFonts w:ascii="Times New Roman" w:eastAsia="Times New Roman" w:hAnsi="Times New Roman" w:cs="Times New Roman"/>
          <w:i/>
          <w:sz w:val="28"/>
          <w:szCs w:val="28"/>
        </w:rPr>
      </w:pPr>
    </w:p>
    <w:p w14:paraId="66799D9E" w14:textId="77777777" w:rsidR="00493CF1" w:rsidRDefault="00493CF1" w:rsidP="00C83E98">
      <w:pPr>
        <w:ind w:firstLine="851"/>
        <w:jc w:val="both"/>
        <w:rPr>
          <w:rFonts w:ascii="Times New Roman" w:eastAsia="Times New Roman" w:hAnsi="Times New Roman" w:cs="Times New Roman"/>
          <w:i/>
          <w:sz w:val="28"/>
          <w:szCs w:val="28"/>
        </w:rPr>
      </w:pPr>
    </w:p>
    <w:p w14:paraId="45B8DB19" w14:textId="77777777" w:rsidR="00493CF1" w:rsidRDefault="00493CF1" w:rsidP="00C83E98">
      <w:pPr>
        <w:ind w:firstLine="851"/>
        <w:jc w:val="both"/>
        <w:rPr>
          <w:rFonts w:ascii="Times New Roman" w:eastAsia="Times New Roman" w:hAnsi="Times New Roman" w:cs="Times New Roman"/>
          <w:i/>
          <w:sz w:val="28"/>
          <w:szCs w:val="28"/>
        </w:rPr>
      </w:pPr>
    </w:p>
    <w:p w14:paraId="0404B5A0" w14:textId="77777777" w:rsidR="00493CF1" w:rsidRDefault="00493CF1" w:rsidP="00C83E98">
      <w:pPr>
        <w:ind w:firstLine="851"/>
        <w:jc w:val="both"/>
        <w:rPr>
          <w:rFonts w:ascii="Times New Roman" w:eastAsia="Times New Roman" w:hAnsi="Times New Roman" w:cs="Times New Roman"/>
          <w:i/>
          <w:sz w:val="28"/>
          <w:szCs w:val="28"/>
        </w:rPr>
      </w:pPr>
    </w:p>
    <w:p w14:paraId="220FF2CA" w14:textId="5FBA2AB1"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Таблиця 3.1 Сценарії розвитку </w:t>
      </w:r>
      <w:r w:rsidR="008037D7">
        <w:rPr>
          <w:rFonts w:ascii="Times New Roman" w:eastAsia="Times New Roman" w:hAnsi="Times New Roman" w:cs="Times New Roman"/>
          <w:i/>
          <w:sz w:val="28"/>
          <w:szCs w:val="28"/>
        </w:rPr>
        <w:t>Коцюбинської селищної територіальної громади</w:t>
      </w:r>
    </w:p>
    <w:tbl>
      <w:tblPr>
        <w:tblStyle w:val="ad"/>
        <w:tblW w:w="9720" w:type="dxa"/>
        <w:tblInd w:w="0" w:type="dxa"/>
        <w:tblLayout w:type="fixed"/>
        <w:tblLook w:val="0400" w:firstRow="0" w:lastRow="0" w:firstColumn="0" w:lastColumn="0" w:noHBand="0" w:noVBand="1"/>
      </w:tblPr>
      <w:tblGrid>
        <w:gridCol w:w="1565"/>
        <w:gridCol w:w="2249"/>
        <w:gridCol w:w="3373"/>
        <w:gridCol w:w="2533"/>
      </w:tblGrid>
      <w:tr w:rsidR="00591359" w14:paraId="6A6B6F8C" w14:textId="77777777">
        <w:tc>
          <w:tcPr>
            <w:tcW w:w="1565"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052B5B48" w14:textId="77777777" w:rsidR="002C07FC" w:rsidRDefault="00DC6E80" w:rsidP="00EB082D">
            <w:pPr>
              <w:jc w:val="both"/>
              <w:rPr>
                <w:sz w:val="22"/>
                <w:szCs w:val="22"/>
              </w:rPr>
            </w:pPr>
            <w:r>
              <w:rPr>
                <w:sz w:val="22"/>
                <w:szCs w:val="22"/>
              </w:rPr>
              <w:t>Тренди/</w:t>
            </w:r>
          </w:p>
          <w:p w14:paraId="58E1F404" w14:textId="04D89DD3" w:rsidR="00591359" w:rsidRDefault="00DC6E80" w:rsidP="00EB082D">
            <w:pPr>
              <w:jc w:val="both"/>
              <w:rPr>
                <w:sz w:val="22"/>
                <w:szCs w:val="22"/>
              </w:rPr>
            </w:pPr>
            <w:r>
              <w:rPr>
                <w:sz w:val="22"/>
                <w:szCs w:val="22"/>
              </w:rPr>
              <w:t>Сценарії</w:t>
            </w:r>
          </w:p>
        </w:tc>
        <w:tc>
          <w:tcPr>
            <w:tcW w:w="2249"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6F5B25FA" w14:textId="77777777" w:rsidR="00591359" w:rsidRDefault="00DC6E80" w:rsidP="00EB082D">
            <w:pPr>
              <w:jc w:val="both"/>
              <w:rPr>
                <w:sz w:val="22"/>
                <w:szCs w:val="22"/>
              </w:rPr>
            </w:pPr>
            <w:r>
              <w:rPr>
                <w:sz w:val="22"/>
                <w:szCs w:val="22"/>
              </w:rPr>
              <w:t>Негативний </w:t>
            </w:r>
          </w:p>
        </w:tc>
        <w:tc>
          <w:tcPr>
            <w:tcW w:w="337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16CCD093" w14:textId="77777777" w:rsidR="00591359" w:rsidRDefault="00DC6E80" w:rsidP="00EB082D">
            <w:pPr>
              <w:jc w:val="both"/>
              <w:rPr>
                <w:sz w:val="22"/>
                <w:szCs w:val="22"/>
              </w:rPr>
            </w:pPr>
            <w:r>
              <w:rPr>
                <w:sz w:val="22"/>
                <w:szCs w:val="22"/>
              </w:rPr>
              <w:t>Нейтральний/інертний </w:t>
            </w:r>
          </w:p>
        </w:tc>
        <w:tc>
          <w:tcPr>
            <w:tcW w:w="253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4A6A487B" w14:textId="77777777" w:rsidR="00591359" w:rsidRDefault="00DC6E80" w:rsidP="00EB082D">
            <w:pPr>
              <w:jc w:val="both"/>
              <w:rPr>
                <w:sz w:val="22"/>
                <w:szCs w:val="22"/>
              </w:rPr>
            </w:pPr>
            <w:r>
              <w:rPr>
                <w:sz w:val="22"/>
                <w:szCs w:val="22"/>
              </w:rPr>
              <w:t>Позитивний</w:t>
            </w:r>
          </w:p>
        </w:tc>
      </w:tr>
      <w:tr w:rsidR="00591359" w14:paraId="03213303" w14:textId="77777777">
        <w:trPr>
          <w:trHeight w:val="622"/>
        </w:trPr>
        <w:tc>
          <w:tcPr>
            <w:tcW w:w="1565"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36A33809" w14:textId="77777777" w:rsidR="00591359" w:rsidRDefault="00DC6E80" w:rsidP="00EB082D">
            <w:pPr>
              <w:ind w:left="-62"/>
              <w:jc w:val="both"/>
              <w:rPr>
                <w:sz w:val="22"/>
                <w:szCs w:val="22"/>
              </w:rPr>
            </w:pPr>
            <w:r>
              <w:rPr>
                <w:sz w:val="22"/>
                <w:szCs w:val="22"/>
              </w:rPr>
              <w:t xml:space="preserve">Економічний </w:t>
            </w:r>
          </w:p>
        </w:tc>
        <w:tc>
          <w:tcPr>
            <w:tcW w:w="2249"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2EA97382" w14:textId="77777777" w:rsidR="00591359" w:rsidRDefault="00DC6E80" w:rsidP="00EB082D">
            <w:pPr>
              <w:ind w:left="-62"/>
              <w:jc w:val="both"/>
              <w:rPr>
                <w:sz w:val="22"/>
                <w:szCs w:val="22"/>
              </w:rPr>
            </w:pPr>
            <w:r>
              <w:rPr>
                <w:sz w:val="22"/>
                <w:szCs w:val="22"/>
              </w:rPr>
              <w:t>Втрата автономності</w:t>
            </w:r>
          </w:p>
          <w:p w14:paraId="35C10B95" w14:textId="77777777" w:rsidR="00591359" w:rsidRDefault="00DC6E80" w:rsidP="00EB082D">
            <w:pPr>
              <w:ind w:left="-62"/>
              <w:jc w:val="both"/>
              <w:rPr>
                <w:sz w:val="22"/>
                <w:szCs w:val="22"/>
              </w:rPr>
            </w:pPr>
            <w:r>
              <w:rPr>
                <w:sz w:val="22"/>
                <w:szCs w:val="22"/>
              </w:rPr>
              <w:t>Відсутність інфраструктурних інвестицій</w:t>
            </w:r>
          </w:p>
          <w:p w14:paraId="49E6264D" w14:textId="77777777" w:rsidR="00591359" w:rsidRDefault="00DC6E80" w:rsidP="00EB082D">
            <w:pPr>
              <w:ind w:left="-62"/>
              <w:jc w:val="both"/>
              <w:rPr>
                <w:sz w:val="22"/>
                <w:szCs w:val="22"/>
              </w:rPr>
            </w:pPr>
            <w:r>
              <w:rPr>
                <w:sz w:val="22"/>
                <w:szCs w:val="22"/>
              </w:rPr>
              <w:t>Рівень інвестицій не змінився</w:t>
            </w:r>
          </w:p>
          <w:p w14:paraId="1D582347" w14:textId="77777777" w:rsidR="00591359" w:rsidRDefault="00DC6E80" w:rsidP="00EB082D">
            <w:pPr>
              <w:ind w:left="-62"/>
              <w:jc w:val="both"/>
              <w:rPr>
                <w:sz w:val="22"/>
                <w:szCs w:val="22"/>
              </w:rPr>
            </w:pPr>
            <w:r>
              <w:rPr>
                <w:sz w:val="22"/>
                <w:szCs w:val="22"/>
              </w:rPr>
              <w:t> </w:t>
            </w:r>
          </w:p>
        </w:tc>
        <w:tc>
          <w:tcPr>
            <w:tcW w:w="337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594E2353" w14:textId="66254523" w:rsidR="00591359" w:rsidRDefault="00DC6E80" w:rsidP="00EB082D">
            <w:pPr>
              <w:ind w:left="-62"/>
              <w:jc w:val="both"/>
              <w:rPr>
                <w:sz w:val="22"/>
                <w:szCs w:val="22"/>
              </w:rPr>
            </w:pPr>
            <w:r>
              <w:rPr>
                <w:sz w:val="22"/>
                <w:szCs w:val="22"/>
              </w:rPr>
              <w:t>Мінімальне зростання бюджету</w:t>
            </w:r>
          </w:p>
          <w:p w14:paraId="25ADFA66" w14:textId="3EDA4F51" w:rsidR="00591359" w:rsidRDefault="00DC6E80" w:rsidP="00EB082D">
            <w:pPr>
              <w:ind w:left="-62"/>
              <w:jc w:val="both"/>
              <w:rPr>
                <w:sz w:val="22"/>
                <w:szCs w:val="22"/>
              </w:rPr>
            </w:pPr>
            <w:r>
              <w:rPr>
                <w:sz w:val="22"/>
                <w:szCs w:val="22"/>
              </w:rPr>
              <w:t>Створені та не зовсім реалізовані передумови для залучення інвестицій</w:t>
            </w:r>
          </w:p>
          <w:p w14:paraId="1E6BED54" w14:textId="77777777" w:rsidR="00591359" w:rsidRDefault="00DC6E80" w:rsidP="00EB082D">
            <w:pPr>
              <w:ind w:left="-62"/>
              <w:jc w:val="both"/>
              <w:rPr>
                <w:sz w:val="22"/>
                <w:szCs w:val="22"/>
              </w:rPr>
            </w:pPr>
            <w:r>
              <w:rPr>
                <w:sz w:val="22"/>
                <w:szCs w:val="22"/>
              </w:rPr>
              <w:t>Запущено місцеві виробництва</w:t>
            </w:r>
          </w:p>
          <w:p w14:paraId="2D7C73ED" w14:textId="77777777" w:rsidR="00591359" w:rsidRDefault="00DC6E80" w:rsidP="00EB082D">
            <w:pPr>
              <w:ind w:left="-62"/>
              <w:jc w:val="both"/>
              <w:rPr>
                <w:sz w:val="22"/>
                <w:szCs w:val="22"/>
              </w:rPr>
            </w:pPr>
            <w:r>
              <w:rPr>
                <w:sz w:val="22"/>
                <w:szCs w:val="22"/>
              </w:rPr>
              <w:t>Коцюбинське - донор трудових ресурсів для Києва</w:t>
            </w:r>
          </w:p>
        </w:tc>
        <w:tc>
          <w:tcPr>
            <w:tcW w:w="253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1A781EB8" w14:textId="5821BD14" w:rsidR="00591359" w:rsidRDefault="00DC6E80" w:rsidP="00EB082D">
            <w:pPr>
              <w:ind w:left="-62"/>
              <w:jc w:val="both"/>
              <w:rPr>
                <w:sz w:val="22"/>
                <w:szCs w:val="22"/>
              </w:rPr>
            </w:pPr>
            <w:r>
              <w:rPr>
                <w:sz w:val="22"/>
                <w:szCs w:val="22"/>
              </w:rPr>
              <w:t>Формування нових сфер економіки</w:t>
            </w:r>
          </w:p>
          <w:p w14:paraId="0D3F4799" w14:textId="215F7C43" w:rsidR="00591359" w:rsidRDefault="00DC6E80" w:rsidP="00EB082D">
            <w:pPr>
              <w:ind w:left="-62"/>
              <w:jc w:val="both"/>
              <w:rPr>
                <w:sz w:val="22"/>
                <w:szCs w:val="22"/>
              </w:rPr>
            </w:pPr>
            <w:r>
              <w:rPr>
                <w:sz w:val="22"/>
                <w:szCs w:val="22"/>
              </w:rPr>
              <w:t>Залучення корінних інвестицій</w:t>
            </w:r>
          </w:p>
          <w:p w14:paraId="4FAA6863" w14:textId="77777777" w:rsidR="00591359" w:rsidRDefault="00DC6E80" w:rsidP="00EB082D">
            <w:pPr>
              <w:ind w:left="-62"/>
              <w:jc w:val="both"/>
              <w:rPr>
                <w:sz w:val="22"/>
                <w:szCs w:val="22"/>
              </w:rPr>
            </w:pPr>
            <w:r>
              <w:rPr>
                <w:sz w:val="22"/>
                <w:szCs w:val="22"/>
              </w:rPr>
              <w:t>Київ їздить в Коцюбинське за кращим</w:t>
            </w:r>
          </w:p>
          <w:p w14:paraId="57737375" w14:textId="77777777" w:rsidR="00591359" w:rsidRDefault="00DC6E80" w:rsidP="00EB082D">
            <w:pPr>
              <w:ind w:left="-62"/>
              <w:jc w:val="both"/>
              <w:rPr>
                <w:sz w:val="22"/>
                <w:szCs w:val="22"/>
              </w:rPr>
            </w:pPr>
            <w:r>
              <w:rPr>
                <w:sz w:val="22"/>
                <w:szCs w:val="22"/>
              </w:rPr>
              <w:t>Коцюбинське – місто в яке варто інвестувати</w:t>
            </w:r>
          </w:p>
        </w:tc>
      </w:tr>
      <w:tr w:rsidR="00591359" w14:paraId="67D19705" w14:textId="77777777">
        <w:trPr>
          <w:trHeight w:val="622"/>
        </w:trPr>
        <w:tc>
          <w:tcPr>
            <w:tcW w:w="1565"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2BAEB5F6" w14:textId="77777777" w:rsidR="00591359" w:rsidRDefault="00DC6E80" w:rsidP="00EB082D">
            <w:pPr>
              <w:ind w:left="-62"/>
              <w:jc w:val="both"/>
              <w:rPr>
                <w:sz w:val="22"/>
                <w:szCs w:val="22"/>
              </w:rPr>
            </w:pPr>
            <w:r>
              <w:rPr>
                <w:sz w:val="22"/>
                <w:szCs w:val="22"/>
              </w:rPr>
              <w:t>Соціальний</w:t>
            </w:r>
          </w:p>
        </w:tc>
        <w:tc>
          <w:tcPr>
            <w:tcW w:w="2249"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688756DD" w14:textId="672EE191" w:rsidR="00591359" w:rsidRDefault="00DC6E80" w:rsidP="00EB082D">
            <w:pPr>
              <w:ind w:left="-62"/>
              <w:jc w:val="both"/>
              <w:rPr>
                <w:sz w:val="22"/>
                <w:szCs w:val="22"/>
              </w:rPr>
            </w:pPr>
            <w:r>
              <w:rPr>
                <w:sz w:val="22"/>
                <w:szCs w:val="22"/>
              </w:rPr>
              <w:t>Наростання демографічної кризи</w:t>
            </w:r>
          </w:p>
          <w:p w14:paraId="2B1C4B7B" w14:textId="77777777" w:rsidR="00591359" w:rsidRDefault="00DC6E80" w:rsidP="00EB082D">
            <w:pPr>
              <w:ind w:left="-62"/>
              <w:jc w:val="both"/>
              <w:rPr>
                <w:sz w:val="22"/>
                <w:szCs w:val="22"/>
              </w:rPr>
            </w:pPr>
            <w:r>
              <w:rPr>
                <w:sz w:val="22"/>
                <w:szCs w:val="22"/>
              </w:rPr>
              <w:t>Зростання захворюваності</w:t>
            </w:r>
          </w:p>
          <w:p w14:paraId="77887670" w14:textId="77777777" w:rsidR="00591359" w:rsidRDefault="00DC6E80" w:rsidP="00EB082D">
            <w:pPr>
              <w:ind w:left="-62"/>
              <w:jc w:val="both"/>
              <w:rPr>
                <w:sz w:val="22"/>
                <w:szCs w:val="22"/>
              </w:rPr>
            </w:pPr>
            <w:r>
              <w:rPr>
                <w:sz w:val="22"/>
                <w:szCs w:val="22"/>
              </w:rPr>
              <w:t> </w:t>
            </w:r>
          </w:p>
        </w:tc>
        <w:tc>
          <w:tcPr>
            <w:tcW w:w="337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49348ED6" w14:textId="0C905F9B" w:rsidR="00591359" w:rsidRDefault="00DC6E80" w:rsidP="00EB082D">
            <w:pPr>
              <w:ind w:left="-62"/>
              <w:jc w:val="both"/>
              <w:rPr>
                <w:sz w:val="22"/>
                <w:szCs w:val="22"/>
              </w:rPr>
            </w:pPr>
            <w:r>
              <w:rPr>
                <w:sz w:val="22"/>
                <w:szCs w:val="22"/>
              </w:rPr>
              <w:t>Підтримка «соціальної стабільності»</w:t>
            </w:r>
          </w:p>
          <w:p w14:paraId="0058942B" w14:textId="77777777" w:rsidR="00591359" w:rsidRDefault="00DC6E80" w:rsidP="00EB082D">
            <w:pPr>
              <w:ind w:left="-62"/>
              <w:jc w:val="both"/>
              <w:rPr>
                <w:sz w:val="22"/>
                <w:szCs w:val="22"/>
              </w:rPr>
            </w:pPr>
            <w:r>
              <w:rPr>
                <w:sz w:val="22"/>
                <w:szCs w:val="22"/>
              </w:rPr>
              <w:t>Пристосування існуючої інфраструктури для надання соціальних послуг</w:t>
            </w:r>
          </w:p>
        </w:tc>
        <w:tc>
          <w:tcPr>
            <w:tcW w:w="253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6138E2BA" w14:textId="19B06E50" w:rsidR="00591359" w:rsidRDefault="00DC6E80" w:rsidP="00EB082D">
            <w:pPr>
              <w:ind w:left="-62"/>
              <w:jc w:val="both"/>
              <w:rPr>
                <w:sz w:val="22"/>
                <w:szCs w:val="22"/>
              </w:rPr>
            </w:pPr>
            <w:r>
              <w:rPr>
                <w:sz w:val="22"/>
                <w:szCs w:val="22"/>
              </w:rPr>
              <w:t>Розвиток нової інфраструктури надання послуг(освітніх і медичних)</w:t>
            </w:r>
          </w:p>
          <w:p w14:paraId="5E5EE0BF" w14:textId="77777777" w:rsidR="00591359" w:rsidRDefault="00DC6E80" w:rsidP="00EB082D">
            <w:pPr>
              <w:ind w:left="-62"/>
              <w:jc w:val="both"/>
              <w:rPr>
                <w:sz w:val="22"/>
                <w:szCs w:val="22"/>
              </w:rPr>
            </w:pPr>
            <w:r>
              <w:rPr>
                <w:sz w:val="22"/>
                <w:szCs w:val="22"/>
              </w:rPr>
              <w:t>Молодь їде жити в Коцюбинське</w:t>
            </w:r>
          </w:p>
          <w:p w14:paraId="78E0EC2E" w14:textId="77777777" w:rsidR="00591359" w:rsidRDefault="00DC6E80" w:rsidP="00EB082D">
            <w:pPr>
              <w:ind w:left="-62"/>
              <w:jc w:val="both"/>
              <w:rPr>
                <w:sz w:val="22"/>
                <w:szCs w:val="22"/>
              </w:rPr>
            </w:pPr>
            <w:r>
              <w:rPr>
                <w:sz w:val="22"/>
                <w:szCs w:val="22"/>
              </w:rPr>
              <w:t>Працівники IT сфери перебираються в Коцюбинське</w:t>
            </w:r>
          </w:p>
        </w:tc>
      </w:tr>
      <w:tr w:rsidR="00591359" w14:paraId="29057D07" w14:textId="77777777">
        <w:trPr>
          <w:trHeight w:val="622"/>
        </w:trPr>
        <w:tc>
          <w:tcPr>
            <w:tcW w:w="1565"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6E9B93D3" w14:textId="77777777" w:rsidR="00591359" w:rsidRDefault="00DC6E80" w:rsidP="00EB082D">
            <w:pPr>
              <w:ind w:left="-62"/>
              <w:jc w:val="both"/>
              <w:rPr>
                <w:sz w:val="22"/>
                <w:szCs w:val="22"/>
              </w:rPr>
            </w:pPr>
            <w:r>
              <w:rPr>
                <w:sz w:val="22"/>
                <w:szCs w:val="22"/>
              </w:rPr>
              <w:lastRenderedPageBreak/>
              <w:t>Екологічний/Кліматичний</w:t>
            </w:r>
          </w:p>
        </w:tc>
        <w:tc>
          <w:tcPr>
            <w:tcW w:w="2249"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6182ECE7" w14:textId="2084C4F6" w:rsidR="00591359" w:rsidRDefault="00DC6E80" w:rsidP="00EB082D">
            <w:pPr>
              <w:ind w:left="-62"/>
              <w:jc w:val="both"/>
              <w:rPr>
                <w:sz w:val="22"/>
                <w:szCs w:val="22"/>
              </w:rPr>
            </w:pPr>
            <w:r>
              <w:rPr>
                <w:sz w:val="22"/>
                <w:szCs w:val="22"/>
              </w:rPr>
              <w:t xml:space="preserve">Деструкція зелених насаджень, втрата </w:t>
            </w:r>
            <w:r w:rsidR="004076D1">
              <w:rPr>
                <w:sz w:val="22"/>
                <w:szCs w:val="22"/>
              </w:rPr>
              <w:t>ґрунтових</w:t>
            </w:r>
            <w:r>
              <w:rPr>
                <w:sz w:val="22"/>
                <w:szCs w:val="22"/>
              </w:rPr>
              <w:t xml:space="preserve"> вод </w:t>
            </w:r>
          </w:p>
          <w:p w14:paraId="76C73F71" w14:textId="77777777" w:rsidR="00591359" w:rsidRDefault="00DC6E80" w:rsidP="00EB082D">
            <w:pPr>
              <w:ind w:left="-62"/>
              <w:jc w:val="both"/>
              <w:rPr>
                <w:sz w:val="22"/>
                <w:szCs w:val="22"/>
              </w:rPr>
            </w:pPr>
            <w:r>
              <w:rPr>
                <w:sz w:val="22"/>
                <w:szCs w:val="22"/>
              </w:rPr>
              <w:t>Погіршення якості повітря та води</w:t>
            </w:r>
          </w:p>
        </w:tc>
        <w:tc>
          <w:tcPr>
            <w:tcW w:w="337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54D9D6F9" w14:textId="2084D94D" w:rsidR="00591359" w:rsidRDefault="00DC6E80" w:rsidP="00EB082D">
            <w:pPr>
              <w:ind w:left="-62"/>
              <w:jc w:val="both"/>
              <w:rPr>
                <w:sz w:val="22"/>
                <w:szCs w:val="22"/>
              </w:rPr>
            </w:pPr>
            <w:r>
              <w:rPr>
                <w:sz w:val="22"/>
                <w:szCs w:val="22"/>
              </w:rPr>
              <w:t>Мінімальні заходи з стабілізації ситуації</w:t>
            </w:r>
          </w:p>
          <w:p w14:paraId="4418F14A" w14:textId="77777777" w:rsidR="00591359" w:rsidRDefault="00DC6E80" w:rsidP="00EB082D">
            <w:pPr>
              <w:ind w:left="-62"/>
              <w:jc w:val="both"/>
              <w:rPr>
                <w:sz w:val="22"/>
                <w:szCs w:val="22"/>
              </w:rPr>
            </w:pPr>
            <w:r>
              <w:rPr>
                <w:sz w:val="22"/>
                <w:szCs w:val="22"/>
              </w:rPr>
              <w:t>Відсутність впливу(управління) на екологічну сталість території</w:t>
            </w:r>
          </w:p>
        </w:tc>
        <w:tc>
          <w:tcPr>
            <w:tcW w:w="253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0BED6DC4" w14:textId="239120D6" w:rsidR="00591359" w:rsidRDefault="00DC6E80" w:rsidP="00EB082D">
            <w:pPr>
              <w:ind w:left="-62"/>
              <w:jc w:val="both"/>
              <w:rPr>
                <w:sz w:val="22"/>
                <w:szCs w:val="22"/>
              </w:rPr>
            </w:pPr>
            <w:r>
              <w:rPr>
                <w:sz w:val="22"/>
                <w:szCs w:val="22"/>
              </w:rPr>
              <w:t xml:space="preserve">Статус «самого зеленого селища   біля Києва» </w:t>
            </w:r>
          </w:p>
          <w:p w14:paraId="2E98AF6D" w14:textId="77777777" w:rsidR="00591359" w:rsidRDefault="00DC6E80" w:rsidP="00EB082D">
            <w:pPr>
              <w:ind w:left="-62"/>
              <w:jc w:val="both"/>
              <w:rPr>
                <w:sz w:val="22"/>
                <w:szCs w:val="22"/>
              </w:rPr>
            </w:pPr>
            <w:r>
              <w:rPr>
                <w:sz w:val="22"/>
                <w:szCs w:val="22"/>
              </w:rPr>
              <w:t>Розвиток ландшафтного парку як основного ресурсу громади</w:t>
            </w:r>
          </w:p>
          <w:p w14:paraId="328EBD6B" w14:textId="77777777" w:rsidR="00591359" w:rsidRDefault="00DC6E80" w:rsidP="00EB082D">
            <w:pPr>
              <w:ind w:left="-62"/>
              <w:jc w:val="both"/>
              <w:rPr>
                <w:sz w:val="22"/>
                <w:szCs w:val="22"/>
              </w:rPr>
            </w:pPr>
            <w:r>
              <w:rPr>
                <w:sz w:val="22"/>
                <w:szCs w:val="22"/>
              </w:rPr>
              <w:t>Максимальні заходи задля збереження якості води та повітря</w:t>
            </w:r>
          </w:p>
        </w:tc>
      </w:tr>
      <w:tr w:rsidR="00591359" w14:paraId="6F441009" w14:textId="77777777" w:rsidTr="00470D5F">
        <w:trPr>
          <w:trHeight w:val="2968"/>
        </w:trPr>
        <w:tc>
          <w:tcPr>
            <w:tcW w:w="1565"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529A3023" w14:textId="77777777" w:rsidR="00591359" w:rsidRDefault="00DC6E80" w:rsidP="00894982">
            <w:pPr>
              <w:ind w:left="-62" w:right="-168"/>
              <w:jc w:val="both"/>
              <w:rPr>
                <w:sz w:val="22"/>
                <w:szCs w:val="22"/>
              </w:rPr>
            </w:pPr>
            <w:r>
              <w:rPr>
                <w:sz w:val="22"/>
                <w:szCs w:val="22"/>
              </w:rPr>
              <w:t>Технологічний</w:t>
            </w:r>
          </w:p>
        </w:tc>
        <w:tc>
          <w:tcPr>
            <w:tcW w:w="2249"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00358A35" w14:textId="11A57E9F" w:rsidR="00591359" w:rsidRDefault="00DC6E80" w:rsidP="00894982">
            <w:pPr>
              <w:ind w:left="-62"/>
              <w:jc w:val="both"/>
              <w:rPr>
                <w:sz w:val="22"/>
                <w:szCs w:val="22"/>
              </w:rPr>
            </w:pPr>
            <w:r>
              <w:rPr>
                <w:sz w:val="22"/>
                <w:szCs w:val="22"/>
              </w:rPr>
              <w:t>Все залишається на тому ж рівні</w:t>
            </w:r>
          </w:p>
          <w:p w14:paraId="2103BE6A" w14:textId="77777777" w:rsidR="00591359" w:rsidRDefault="00DC6E80" w:rsidP="00894982">
            <w:pPr>
              <w:ind w:left="-62"/>
              <w:jc w:val="both"/>
              <w:rPr>
                <w:sz w:val="22"/>
                <w:szCs w:val="22"/>
              </w:rPr>
            </w:pPr>
            <w:r>
              <w:rPr>
                <w:sz w:val="22"/>
                <w:szCs w:val="22"/>
              </w:rPr>
              <w:t>Відбувається подальший знос інфраструктури</w:t>
            </w:r>
          </w:p>
          <w:p w14:paraId="27ACB3F7" w14:textId="77777777" w:rsidR="00591359" w:rsidRDefault="00DC6E80" w:rsidP="00894982">
            <w:pPr>
              <w:ind w:left="-62"/>
              <w:jc w:val="both"/>
              <w:rPr>
                <w:sz w:val="22"/>
                <w:szCs w:val="22"/>
              </w:rPr>
            </w:pPr>
            <w:r>
              <w:rPr>
                <w:sz w:val="22"/>
                <w:szCs w:val="22"/>
              </w:rPr>
              <w:t>Відсутність інвестицій в оновлення</w:t>
            </w:r>
          </w:p>
          <w:p w14:paraId="2780C939" w14:textId="77777777" w:rsidR="00591359" w:rsidRDefault="00DC6E80" w:rsidP="00894982">
            <w:pPr>
              <w:ind w:left="-62"/>
              <w:jc w:val="both"/>
              <w:rPr>
                <w:sz w:val="22"/>
                <w:szCs w:val="22"/>
              </w:rPr>
            </w:pPr>
            <w:r>
              <w:rPr>
                <w:sz w:val="22"/>
                <w:szCs w:val="22"/>
              </w:rPr>
              <w:t> </w:t>
            </w:r>
          </w:p>
        </w:tc>
        <w:tc>
          <w:tcPr>
            <w:tcW w:w="337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12B455EB" w14:textId="14F75B2D" w:rsidR="00591359" w:rsidRDefault="00DC6E80" w:rsidP="00894982">
            <w:pPr>
              <w:ind w:left="-62"/>
              <w:jc w:val="both"/>
              <w:rPr>
                <w:sz w:val="22"/>
                <w:szCs w:val="22"/>
              </w:rPr>
            </w:pPr>
            <w:r>
              <w:rPr>
                <w:sz w:val="22"/>
                <w:szCs w:val="22"/>
              </w:rPr>
              <w:t>Проводиться мінімальна модернізація(ямкові ремонти)</w:t>
            </w:r>
          </w:p>
          <w:p w14:paraId="2B50D36B" w14:textId="77777777" w:rsidR="00591359" w:rsidRDefault="00DC6E80" w:rsidP="00894982">
            <w:pPr>
              <w:ind w:left="-62"/>
              <w:jc w:val="both"/>
              <w:rPr>
                <w:sz w:val="22"/>
                <w:szCs w:val="22"/>
              </w:rPr>
            </w:pPr>
            <w:r>
              <w:rPr>
                <w:sz w:val="22"/>
                <w:szCs w:val="22"/>
              </w:rPr>
              <w:t xml:space="preserve">Мінімальна </w:t>
            </w:r>
            <w:proofErr w:type="spellStart"/>
            <w:r>
              <w:rPr>
                <w:sz w:val="22"/>
                <w:szCs w:val="22"/>
              </w:rPr>
              <w:t>термомодернізація</w:t>
            </w:r>
            <w:proofErr w:type="spellEnd"/>
          </w:p>
          <w:p w14:paraId="56CB6871" w14:textId="77777777" w:rsidR="00591359" w:rsidRDefault="00DC6E80" w:rsidP="00894982">
            <w:pPr>
              <w:ind w:left="-62"/>
              <w:jc w:val="both"/>
              <w:rPr>
                <w:sz w:val="22"/>
                <w:szCs w:val="22"/>
              </w:rPr>
            </w:pPr>
            <w:r>
              <w:rPr>
                <w:sz w:val="22"/>
                <w:szCs w:val="22"/>
              </w:rPr>
              <w:t> </w:t>
            </w:r>
          </w:p>
        </w:tc>
        <w:tc>
          <w:tcPr>
            <w:tcW w:w="2533" w:type="dxa"/>
            <w:tcBorders>
              <w:top w:val="single" w:sz="8" w:space="0" w:color="000000"/>
              <w:left w:val="single" w:sz="8" w:space="0" w:color="000000"/>
              <w:bottom w:val="single" w:sz="8" w:space="0" w:color="000000"/>
              <w:right w:val="single" w:sz="8" w:space="0" w:color="000000"/>
            </w:tcBorders>
            <w:tcMar>
              <w:top w:w="26" w:type="dxa"/>
              <w:left w:w="189" w:type="dxa"/>
              <w:bottom w:w="0" w:type="dxa"/>
              <w:right w:w="189" w:type="dxa"/>
            </w:tcMar>
          </w:tcPr>
          <w:p w14:paraId="54729635" w14:textId="707196C6" w:rsidR="00591359" w:rsidRDefault="00DC6E80" w:rsidP="00894982">
            <w:pPr>
              <w:ind w:left="-62"/>
              <w:jc w:val="both"/>
              <w:rPr>
                <w:sz w:val="22"/>
                <w:szCs w:val="22"/>
              </w:rPr>
            </w:pPr>
            <w:proofErr w:type="spellStart"/>
            <w:r>
              <w:rPr>
                <w:sz w:val="22"/>
                <w:szCs w:val="22"/>
              </w:rPr>
              <w:t>Діджиталізація</w:t>
            </w:r>
            <w:proofErr w:type="spellEnd"/>
            <w:r>
              <w:rPr>
                <w:sz w:val="22"/>
                <w:szCs w:val="22"/>
              </w:rPr>
              <w:t xml:space="preserve"> послуг громади і життя громади</w:t>
            </w:r>
          </w:p>
          <w:p w14:paraId="4AF96351" w14:textId="77777777" w:rsidR="00591359" w:rsidRDefault="00DC6E80" w:rsidP="00894982">
            <w:pPr>
              <w:ind w:left="-62"/>
              <w:jc w:val="both"/>
              <w:rPr>
                <w:sz w:val="22"/>
                <w:szCs w:val="22"/>
              </w:rPr>
            </w:pPr>
            <w:r>
              <w:rPr>
                <w:sz w:val="22"/>
                <w:szCs w:val="22"/>
              </w:rPr>
              <w:t>Формування нових підходів до залучення високо технологічних рішень для функціонування економіки</w:t>
            </w:r>
          </w:p>
          <w:p w14:paraId="03B26E74" w14:textId="6E615101" w:rsidR="00591359" w:rsidRDefault="00DC6E80" w:rsidP="00B860D1">
            <w:pPr>
              <w:ind w:left="-62"/>
              <w:jc w:val="both"/>
              <w:rPr>
                <w:sz w:val="22"/>
                <w:szCs w:val="22"/>
              </w:rPr>
            </w:pPr>
            <w:r>
              <w:rPr>
                <w:sz w:val="22"/>
                <w:szCs w:val="22"/>
              </w:rPr>
              <w:t>Росте якість послуг за рахунок технологічної трансформації</w:t>
            </w:r>
          </w:p>
        </w:tc>
      </w:tr>
    </w:tbl>
    <w:p w14:paraId="19F1B98E" w14:textId="77777777" w:rsidR="00591359" w:rsidRDefault="00591359" w:rsidP="00C83E98">
      <w:pPr>
        <w:ind w:firstLine="851"/>
        <w:jc w:val="both"/>
        <w:rPr>
          <w:rFonts w:ascii="Times New Roman" w:eastAsia="Times New Roman" w:hAnsi="Times New Roman" w:cs="Times New Roman"/>
          <w:sz w:val="28"/>
          <w:szCs w:val="28"/>
          <w:highlight w:val="yellow"/>
        </w:rPr>
      </w:pPr>
    </w:p>
    <w:p w14:paraId="69684185"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Економічний тренд.</w:t>
      </w:r>
      <w:r>
        <w:rPr>
          <w:rFonts w:ascii="Times New Roman" w:eastAsia="Times New Roman" w:hAnsi="Times New Roman" w:cs="Times New Roman"/>
          <w:sz w:val="28"/>
          <w:szCs w:val="28"/>
        </w:rPr>
        <w:t xml:space="preserve"> Економічні війни та інші чинники, які можуть виникати в найближчому майбутньому, будуть впливати на економічний розвиток громади. Серед можливих сценаріїв розвитку: «негативний»,  «нейтральний/інертний» та «позитивний». При негативному сценарії передбачається втрата автономності громади, відсутність інфраструктурних інвестицій. У той час же час позитивний сценарій передбачає формування нових сфер економіки, залучення корінних інвестицій, Київ їздить в Коцюбинське за кращим.</w:t>
      </w:r>
    </w:p>
    <w:p w14:paraId="5FA6695A" w14:textId="67640E74" w:rsidR="00591359" w:rsidRDefault="00DC6E80" w:rsidP="00C83E98">
      <w:pPr>
        <w:ind w:firstLine="851"/>
        <w:jc w:val="both"/>
        <w:rPr>
          <w:rFonts w:ascii="Times New Roman" w:eastAsia="Times New Roman" w:hAnsi="Times New Roman" w:cs="Times New Roman"/>
          <w:color w:val="333333"/>
          <w:sz w:val="28"/>
          <w:szCs w:val="28"/>
        </w:rPr>
      </w:pPr>
      <w:r>
        <w:rPr>
          <w:rFonts w:ascii="Times New Roman" w:eastAsia="Times New Roman" w:hAnsi="Times New Roman" w:cs="Times New Roman"/>
          <w:b/>
          <w:sz w:val="28"/>
          <w:szCs w:val="28"/>
        </w:rPr>
        <w:t>Соціальний тренд.</w:t>
      </w:r>
      <w:r>
        <w:rPr>
          <w:rFonts w:ascii="Times New Roman" w:eastAsia="Times New Roman" w:hAnsi="Times New Roman" w:cs="Times New Roman"/>
          <w:sz w:val="28"/>
          <w:szCs w:val="28"/>
        </w:rPr>
        <w:t xml:space="preserve"> Головними глобальними світовими викликами є те, що до 2030 року населення світу у віці старше 65 років подвоїться і досягне 1 мільярда, збільшуючи питому вагу людей у віці 65 років та старше. Крім того, згідно з прогнозами, в 2030 році міське населення складатиме вже 60% від усього населення світу, а до 2050 року – 68% . </w:t>
      </w:r>
      <w:r>
        <w:rPr>
          <w:rFonts w:ascii="Times New Roman" w:eastAsia="Times New Roman" w:hAnsi="Times New Roman" w:cs="Times New Roman"/>
          <w:color w:val="333333"/>
          <w:sz w:val="28"/>
          <w:szCs w:val="28"/>
        </w:rPr>
        <w:t>За статистичними даними наявного населення в селищі – 17929 осіб. Протягом останніх років зберігається тенденція до збільшення чисельності населення не за рахунок природного приросту, а за рахунок міграційних процесів . Переселення мешканців Києва до селища в першу чергу. Загальна кількість дитячого населення станом на 01.01.2022 року складає 6943 дитини, із них дошкільного віку – 4351, шкільного віку - 2592 дітей</w:t>
      </w:r>
    </w:p>
    <w:p w14:paraId="0E2479F7"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Соціальна тенденція розвитку громади буде формуватися під впливом таких тенденцій як: загальне зменшення чисельності населення України: як за рахунок від’ємного природного приросту, так і за рахунок зовнішньої міграції, орієнтованої на Захід. Також впливатиме і потенційна міграція з країн близького Сходу та Центральної Азії, що формує певні виклики пов’язані із зайнятістю та якістю людського капіталу.  Розвиток громади також залежить від комфорту проживання у громаді, розвитку  інфраструктури надання послуг (освітніх і медичних).</w:t>
      </w:r>
    </w:p>
    <w:p w14:paraId="2867AB29"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Екологічний</w:t>
      </w:r>
      <w:r>
        <w:rPr>
          <w:rFonts w:ascii="Times New Roman" w:eastAsia="Times New Roman" w:hAnsi="Times New Roman" w:cs="Times New Roman"/>
          <w:sz w:val="28"/>
          <w:szCs w:val="28"/>
        </w:rPr>
        <w:t xml:space="preserve"> (кліматичний тренд). З урахуванням нинішнього рівня концентрації парникових газів в атмосфері і продовження викидів до 2050 року приріст світової температури, ймовірно, перевищить відмітку в 1,5°С. Виходячи </w:t>
      </w:r>
      <w:r>
        <w:rPr>
          <w:rFonts w:ascii="Times New Roman" w:eastAsia="Times New Roman" w:hAnsi="Times New Roman" w:cs="Times New Roman"/>
          <w:sz w:val="28"/>
          <w:szCs w:val="28"/>
        </w:rPr>
        <w:lastRenderedPageBreak/>
        <w:t>із загальних викликів, існує потреба в зміні рівня кліматичного впливу на територію. Ситуація з екологією в Україні результати досліджень серед громадян України наступні : 40,9% відповіли, що вона є точно поганою, 46,5% – “скоріше поганою” (разом – 87,4%). Дещо кращою є оцінка екологічного стану на місцях, проте більшість респондентів (68,4%) все ж таки схильні вважати, що екологічний стан у їхніх населених пунктах є поганим (“точно поганим” – 30%, “скоріше поганим” – 38,4%). Розглядаючи варіанти сценаріїв розвитку подій при позитивному сценарії Коцюбинське отримує статус «самого зеленого селища  біля Києва»,  відбувається розвиток ландшафтного парку як основного ресурсу громади, здійснюються максимальні заходи задля збереження якості води та повітря.</w:t>
      </w:r>
    </w:p>
    <w:p w14:paraId="2C1E00BD"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Технологічний тренд.</w:t>
      </w:r>
      <w:r>
        <w:rPr>
          <w:rFonts w:ascii="Times New Roman" w:eastAsia="Times New Roman" w:hAnsi="Times New Roman" w:cs="Times New Roman"/>
          <w:sz w:val="28"/>
          <w:szCs w:val="28"/>
        </w:rPr>
        <w:t xml:space="preserve"> Прогнозується, що у найближче десятиліття попит на «розумні міста» зросте майже на 19%, уряди збільшують інвестиції в міські технології. До 2030 року існує можливість створити понад мільйон робочих місць у виробництві транспортних засобів, розповсюдженні зарядної інфраструктури та поставках акумуляторів. Технологічність має перейти від наявності технологічних рішень до системи цифрової  економіки та  змінитися: від сировинної до трансформованої економіки: економіки  послуг, креативних підходів, освіти та медицини. </w:t>
      </w:r>
    </w:p>
    <w:p w14:paraId="160F1905" w14:textId="02A88136"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сценарна матриця розвитку Коцюбинської селищної територіальної громади відображає чотири основні сфери, при проведенні прогностичних досліджень використовуються техніки експрес-</w:t>
      </w:r>
      <w:proofErr w:type="spellStart"/>
      <w:r>
        <w:rPr>
          <w:rFonts w:ascii="Times New Roman" w:eastAsia="Times New Roman" w:hAnsi="Times New Roman" w:cs="Times New Roman"/>
          <w:sz w:val="28"/>
          <w:szCs w:val="28"/>
        </w:rPr>
        <w:t>форсайта</w:t>
      </w:r>
      <w:proofErr w:type="spellEnd"/>
      <w:r>
        <w:rPr>
          <w:rFonts w:ascii="Times New Roman" w:eastAsia="Times New Roman" w:hAnsi="Times New Roman" w:cs="Times New Roman"/>
          <w:sz w:val="28"/>
          <w:szCs w:val="28"/>
        </w:rPr>
        <w:t>, стрес-</w:t>
      </w:r>
      <w:proofErr w:type="spellStart"/>
      <w:r>
        <w:rPr>
          <w:rFonts w:ascii="Times New Roman" w:eastAsia="Times New Roman" w:hAnsi="Times New Roman" w:cs="Times New Roman"/>
          <w:sz w:val="28"/>
          <w:szCs w:val="28"/>
        </w:rPr>
        <w:t>форсайта</w:t>
      </w:r>
      <w:proofErr w:type="spellEnd"/>
      <w:r>
        <w:rPr>
          <w:rFonts w:ascii="Times New Roman" w:eastAsia="Times New Roman" w:hAnsi="Times New Roman" w:cs="Times New Roman"/>
          <w:sz w:val="28"/>
          <w:szCs w:val="28"/>
        </w:rPr>
        <w:t>, рапід-</w:t>
      </w:r>
      <w:proofErr w:type="spellStart"/>
      <w:r>
        <w:rPr>
          <w:rFonts w:ascii="Times New Roman" w:eastAsia="Times New Roman" w:hAnsi="Times New Roman" w:cs="Times New Roman"/>
          <w:sz w:val="28"/>
          <w:szCs w:val="28"/>
        </w:rPr>
        <w:t>форсайта</w:t>
      </w:r>
      <w:proofErr w:type="spellEnd"/>
      <w:r>
        <w:rPr>
          <w:rFonts w:ascii="Times New Roman" w:eastAsia="Times New Roman" w:hAnsi="Times New Roman" w:cs="Times New Roman"/>
          <w:sz w:val="28"/>
          <w:szCs w:val="28"/>
        </w:rPr>
        <w:t xml:space="preserve"> («мікроскоп»).</w:t>
      </w:r>
    </w:p>
    <w:p w14:paraId="5C3F9DCC" w14:textId="033B8A0B" w:rsidR="00591359" w:rsidRDefault="00591359" w:rsidP="00C83E98">
      <w:pPr>
        <w:ind w:firstLine="851"/>
        <w:jc w:val="both"/>
        <w:rPr>
          <w:rFonts w:ascii="Times New Roman" w:eastAsia="Times New Roman" w:hAnsi="Times New Roman" w:cs="Times New Roman"/>
          <w:sz w:val="28"/>
          <w:szCs w:val="28"/>
        </w:rPr>
      </w:pPr>
    </w:p>
    <w:p w14:paraId="0F9571CE" w14:textId="77777777"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Стратегічне бачення розвитку Коцюбинської селищної територіальної громади</w:t>
      </w:r>
    </w:p>
    <w:p w14:paraId="454C2E40" w14:textId="77777777" w:rsidR="00470D5F" w:rsidRDefault="00470D5F" w:rsidP="00C83E98">
      <w:pPr>
        <w:ind w:firstLine="851"/>
        <w:jc w:val="both"/>
        <w:rPr>
          <w:rFonts w:ascii="Times New Roman" w:eastAsia="Times New Roman" w:hAnsi="Times New Roman" w:cs="Times New Roman"/>
          <w:sz w:val="28"/>
          <w:szCs w:val="28"/>
        </w:rPr>
      </w:pPr>
    </w:p>
    <w:p w14:paraId="7C33E4A4" w14:textId="77777777" w:rsidR="00DD0D13" w:rsidRDefault="00DD0D13" w:rsidP="00DD0D13">
      <w:pPr>
        <w:ind w:firstLine="851"/>
        <w:jc w:val="both"/>
        <w:rPr>
          <w:rFonts w:ascii="Times New Roman" w:eastAsia="Times New Roman" w:hAnsi="Times New Roman" w:cs="Times New Roman"/>
          <w:i/>
          <w:sz w:val="28"/>
          <w:szCs w:val="28"/>
        </w:rPr>
      </w:pPr>
    </w:p>
    <w:p w14:paraId="253A33E8" w14:textId="0C7CA6CD" w:rsidR="00591359" w:rsidRDefault="00DC6E80" w:rsidP="009826F3">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Кожна громада повинна мати дороговказ та реалізувати довгострокові плани, які закладаються через </w:t>
      </w:r>
      <w:proofErr w:type="spellStart"/>
      <w:r>
        <w:rPr>
          <w:rFonts w:ascii="Times New Roman" w:eastAsia="Times New Roman" w:hAnsi="Times New Roman" w:cs="Times New Roman"/>
          <w:sz w:val="28"/>
          <w:szCs w:val="28"/>
        </w:rPr>
        <w:t>візію</w:t>
      </w:r>
      <w:proofErr w:type="spellEnd"/>
      <w:r>
        <w:rPr>
          <w:rFonts w:ascii="Times New Roman" w:eastAsia="Times New Roman" w:hAnsi="Times New Roman" w:cs="Times New Roman"/>
          <w:sz w:val="28"/>
          <w:szCs w:val="28"/>
        </w:rPr>
        <w:t xml:space="preserve"> та місію. </w:t>
      </w:r>
      <w:proofErr w:type="spellStart"/>
      <w:r>
        <w:rPr>
          <w:rFonts w:ascii="Times New Roman" w:eastAsia="Times New Roman" w:hAnsi="Times New Roman" w:cs="Times New Roman"/>
          <w:sz w:val="28"/>
          <w:szCs w:val="28"/>
        </w:rPr>
        <w:t>Візія</w:t>
      </w:r>
      <w:proofErr w:type="spellEnd"/>
      <w:r>
        <w:rPr>
          <w:rFonts w:ascii="Times New Roman" w:eastAsia="Times New Roman" w:hAnsi="Times New Roman" w:cs="Times New Roman"/>
          <w:sz w:val="28"/>
          <w:szCs w:val="28"/>
        </w:rPr>
        <w:t xml:space="preserve"> – це бачення уявного майбутнього громади. </w:t>
      </w:r>
      <w:proofErr w:type="spellStart"/>
      <w:r>
        <w:rPr>
          <w:rFonts w:ascii="Times New Roman" w:eastAsia="Times New Roman" w:hAnsi="Times New Roman" w:cs="Times New Roman"/>
          <w:sz w:val="28"/>
          <w:szCs w:val="28"/>
        </w:rPr>
        <w:t>Візія</w:t>
      </w:r>
      <w:proofErr w:type="spellEnd"/>
      <w:r>
        <w:rPr>
          <w:rFonts w:ascii="Times New Roman" w:eastAsia="Times New Roman" w:hAnsi="Times New Roman" w:cs="Times New Roman"/>
          <w:sz w:val="28"/>
          <w:szCs w:val="28"/>
        </w:rPr>
        <w:t xml:space="preserve"> описує стан, в якому повинна опинитися громада - </w:t>
      </w:r>
      <w:r>
        <w:rPr>
          <w:rFonts w:ascii="Times New Roman" w:eastAsia="Times New Roman" w:hAnsi="Times New Roman" w:cs="Times New Roman"/>
          <w:sz w:val="28"/>
          <w:szCs w:val="28"/>
        </w:rPr>
        <w:lastRenderedPageBreak/>
        <w:t xml:space="preserve">ідеальна мета. Існує думка, що </w:t>
      </w:r>
      <w:proofErr w:type="spellStart"/>
      <w:r>
        <w:rPr>
          <w:rFonts w:ascii="Times New Roman" w:eastAsia="Times New Roman" w:hAnsi="Times New Roman" w:cs="Times New Roman"/>
          <w:sz w:val="28"/>
          <w:szCs w:val="28"/>
        </w:rPr>
        <w:t>візія</w:t>
      </w:r>
      <w:proofErr w:type="spellEnd"/>
      <w:r>
        <w:rPr>
          <w:rFonts w:ascii="Times New Roman" w:eastAsia="Times New Roman" w:hAnsi="Times New Roman" w:cs="Times New Roman"/>
          <w:sz w:val="28"/>
          <w:szCs w:val="28"/>
        </w:rPr>
        <w:t xml:space="preserve"> – це  очікування щодо того, якою буде громада протягом одного покоління - в 30-річній перспективі.</w:t>
      </w:r>
      <w:r>
        <w:rPr>
          <w:noProof/>
        </w:rPr>
        <w:drawing>
          <wp:anchor distT="0" distB="0" distL="114300" distR="114300" simplePos="0" relativeHeight="251668480" behindDoc="0" locked="0" layoutInCell="1" hidden="0" allowOverlap="1" wp14:anchorId="618B2B7F" wp14:editId="1CAC9547">
            <wp:simplePos x="0" y="0"/>
            <wp:positionH relativeFrom="column">
              <wp:posOffset>27942</wp:posOffset>
            </wp:positionH>
            <wp:positionV relativeFrom="paragraph">
              <wp:posOffset>262890</wp:posOffset>
            </wp:positionV>
            <wp:extent cx="5924550" cy="3947795"/>
            <wp:effectExtent l="0" t="0" r="0" b="0"/>
            <wp:wrapSquare wrapText="bothSides" distT="0" distB="0" distL="114300" distR="114300"/>
            <wp:docPr id="5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74"/>
                    <a:srcRect/>
                    <a:stretch>
                      <a:fillRect/>
                    </a:stretch>
                  </pic:blipFill>
                  <pic:spPr>
                    <a:xfrm>
                      <a:off x="0" y="0"/>
                      <a:ext cx="5924550" cy="3947795"/>
                    </a:xfrm>
                    <a:prstGeom prst="rect">
                      <a:avLst/>
                    </a:prstGeom>
                    <a:ln/>
                  </pic:spPr>
                </pic:pic>
              </a:graphicData>
            </a:graphic>
          </wp:anchor>
        </w:drawing>
      </w:r>
    </w:p>
    <w:p w14:paraId="316E8FB8" w14:textId="77777777" w:rsidR="00836A45" w:rsidRDefault="00836A45" w:rsidP="00836A45">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3.1. Ключові асоціації з громадою</w:t>
      </w:r>
    </w:p>
    <w:p w14:paraId="44E61875" w14:textId="3BE44CF2" w:rsidR="00591359" w:rsidRDefault="00591359" w:rsidP="00C83E98">
      <w:pPr>
        <w:ind w:firstLine="851"/>
        <w:jc w:val="both"/>
        <w:rPr>
          <w:rFonts w:ascii="Times New Roman" w:eastAsia="Times New Roman" w:hAnsi="Times New Roman" w:cs="Times New Roman"/>
          <w:sz w:val="28"/>
          <w:szCs w:val="28"/>
        </w:rPr>
      </w:pPr>
    </w:p>
    <w:p w14:paraId="5894ADB1" w14:textId="7801E882"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Місія – це сенс існування громади, її призначення і принципи, за якими вона функціонує. З Місії повинно бути зрозуміло - а що робиться, щоб досягти своєї Візії? І ЯК та для КОГО це робимо?</w:t>
      </w:r>
    </w:p>
    <w:p w14:paraId="5AD83AF0" w14:textId="78D5DD19"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голосування для </w:t>
      </w:r>
      <w:r w:rsidR="008037D7">
        <w:rPr>
          <w:rFonts w:ascii="Times New Roman" w:eastAsia="Times New Roman" w:hAnsi="Times New Roman" w:cs="Times New Roman"/>
          <w:sz w:val="28"/>
          <w:szCs w:val="28"/>
        </w:rPr>
        <w:t>Коцюбинської селищної територіальної громади</w:t>
      </w:r>
      <w:r>
        <w:rPr>
          <w:rFonts w:ascii="Times New Roman" w:eastAsia="Times New Roman" w:hAnsi="Times New Roman" w:cs="Times New Roman"/>
          <w:sz w:val="28"/>
          <w:szCs w:val="28"/>
        </w:rPr>
        <w:t xml:space="preserve"> визначено таку </w:t>
      </w:r>
      <w:r w:rsidR="004076D1">
        <w:rPr>
          <w:rFonts w:ascii="Times New Roman" w:eastAsia="Times New Roman" w:hAnsi="Times New Roman" w:cs="Times New Roman"/>
          <w:sz w:val="28"/>
          <w:szCs w:val="28"/>
        </w:rPr>
        <w:t>ВІЗІЮ І МІСІЮ.</w:t>
      </w:r>
    </w:p>
    <w:p w14:paraId="3F900C68" w14:textId="077AFAFF" w:rsidR="004076D1" w:rsidRDefault="004076D1" w:rsidP="00C83E98">
      <w:pPr>
        <w:ind w:firstLine="851"/>
        <w:jc w:val="both"/>
        <w:rPr>
          <w:rFonts w:ascii="Times New Roman" w:eastAsia="Times New Roman" w:hAnsi="Times New Roman" w:cs="Times New Roman"/>
          <w:sz w:val="28"/>
          <w:szCs w:val="28"/>
        </w:rPr>
      </w:pPr>
    </w:p>
    <w:p w14:paraId="3459E8A6" w14:textId="77777777" w:rsidR="00591359" w:rsidRDefault="00DC6E80" w:rsidP="009826F3">
      <w:pPr>
        <w:jc w:val="both"/>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rPr>
        <mc:AlternateContent>
          <mc:Choice Requires="wpg">
            <w:drawing>
              <wp:inline distT="0" distB="0" distL="0" distR="0" wp14:anchorId="1AFA2AF4" wp14:editId="1AF07CED">
                <wp:extent cx="6141720" cy="3535680"/>
                <wp:effectExtent l="0" t="0" r="0" b="0"/>
                <wp:docPr id="40" name="Групувати 40"/>
                <wp:cNvGraphicFramePr/>
                <a:graphic xmlns:a="http://schemas.openxmlformats.org/drawingml/2006/main">
                  <a:graphicData uri="http://schemas.microsoft.com/office/word/2010/wordprocessingGroup">
                    <wpg:wgp>
                      <wpg:cNvGrpSpPr/>
                      <wpg:grpSpPr>
                        <a:xfrm>
                          <a:off x="0" y="0"/>
                          <a:ext cx="6141720" cy="3535680"/>
                          <a:chOff x="485230" y="1695082"/>
                          <a:chExt cx="8009933" cy="3538405"/>
                        </a:xfrm>
                      </wpg:grpSpPr>
                      <wpg:grpSp>
                        <wpg:cNvPr id="41" name="Групувати 41"/>
                        <wpg:cNvGrpSpPr/>
                        <wpg:grpSpPr>
                          <a:xfrm>
                            <a:off x="485230" y="1695082"/>
                            <a:ext cx="8009933" cy="3538405"/>
                            <a:chOff x="-1762726" y="-631426"/>
                            <a:chExt cx="8009925" cy="3538376"/>
                          </a:xfrm>
                        </wpg:grpSpPr>
                        <wps:wsp>
                          <wps:cNvPr id="42" name="Прямокутник 42"/>
                          <wps:cNvSpPr/>
                          <wps:spPr>
                            <a:xfrm>
                              <a:off x="0" y="0"/>
                              <a:ext cx="6196075" cy="2906950"/>
                            </a:xfrm>
                            <a:prstGeom prst="rect">
                              <a:avLst/>
                            </a:prstGeom>
                            <a:noFill/>
                            <a:ln>
                              <a:noFill/>
                            </a:ln>
                          </wps:spPr>
                          <wps:txbx>
                            <w:txbxContent>
                              <w:p w14:paraId="60434078" w14:textId="77777777" w:rsidR="00591359" w:rsidRDefault="00591359">
                                <w:pPr>
                                  <w:textDirection w:val="btLr"/>
                                </w:pPr>
                              </w:p>
                            </w:txbxContent>
                          </wps:txbx>
                          <wps:bodyPr spcFirstLastPara="1" wrap="square" lIns="91425" tIns="91425" rIns="91425" bIns="91425" anchor="ctr" anchorCtr="0">
                            <a:noAutofit/>
                          </wps:bodyPr>
                        </wps:wsp>
                        <wpg:grpSp>
                          <wpg:cNvPr id="43" name="Групувати 43"/>
                          <wpg:cNvGrpSpPr/>
                          <wpg:grpSpPr>
                            <a:xfrm>
                              <a:off x="-1762726" y="-631426"/>
                              <a:ext cx="8009925" cy="3537415"/>
                              <a:chOff x="-1762726" y="-631426"/>
                              <a:chExt cx="8009925" cy="3537415"/>
                            </a:xfrm>
                          </wpg:grpSpPr>
                          <wps:wsp>
                            <wps:cNvPr id="44" name="Прямокутник 44"/>
                            <wps:cNvSpPr/>
                            <wps:spPr>
                              <a:xfrm>
                                <a:off x="-1762726" y="-631426"/>
                                <a:ext cx="8009925" cy="3174967"/>
                              </a:xfrm>
                              <a:prstGeom prst="rect">
                                <a:avLst/>
                              </a:prstGeom>
                              <a:noFill/>
                              <a:ln>
                                <a:noFill/>
                              </a:ln>
                            </wps:spPr>
                            <wps:txbx>
                              <w:txbxContent>
                                <w:p w14:paraId="064F313C" w14:textId="77777777" w:rsidR="00591359" w:rsidRDefault="00591359" w:rsidP="009826F3">
                                  <w:pPr>
                                    <w:ind w:left="-993" w:right="1831"/>
                                    <w:textDirection w:val="btLr"/>
                                  </w:pPr>
                                </w:p>
                              </w:txbxContent>
                            </wps:txbx>
                            <wps:bodyPr spcFirstLastPara="1" wrap="square" lIns="91425" tIns="91425" rIns="91425" bIns="91425" anchor="ctr" anchorCtr="0">
                              <a:noAutofit/>
                            </wps:bodyPr>
                          </wps:wsp>
                          <wps:wsp>
                            <wps:cNvPr id="45" name="L-подібна фігура 45"/>
                            <wps:cNvSpPr/>
                            <wps:spPr>
                              <a:xfrm rot="5400000">
                                <a:off x="966689" y="185573"/>
                                <a:ext cx="1499695" cy="2495459"/>
                              </a:xfrm>
                              <a:prstGeom prst="corner">
                                <a:avLst>
                                  <a:gd name="adj1" fmla="val 16120"/>
                                  <a:gd name="adj2" fmla="val 16110"/>
                                </a:avLst>
                              </a:prstGeom>
                              <a:solidFill>
                                <a:srgbClr val="599BD5"/>
                              </a:solidFill>
                              <a:ln w="12700" cap="flat" cmpd="sng">
                                <a:solidFill>
                                  <a:srgbClr val="599BD5"/>
                                </a:solidFill>
                                <a:prstDash val="solid"/>
                                <a:miter lim="800000"/>
                                <a:headEnd type="none" w="sm" len="sm"/>
                                <a:tailEnd type="none" w="sm" len="sm"/>
                              </a:ln>
                            </wps:spPr>
                            <wps:txbx>
                              <w:txbxContent>
                                <w:p w14:paraId="21D0352D" w14:textId="77777777" w:rsidR="00591359" w:rsidRDefault="00591359">
                                  <w:pPr>
                                    <w:textDirection w:val="btLr"/>
                                  </w:pPr>
                                </w:p>
                              </w:txbxContent>
                            </wps:txbx>
                            <wps:bodyPr spcFirstLastPara="1" wrap="square" lIns="91425" tIns="91425" rIns="91425" bIns="91425" anchor="ctr" anchorCtr="0">
                              <a:noAutofit/>
                            </wps:bodyPr>
                          </wps:wsp>
                          <wps:wsp>
                            <wps:cNvPr id="46" name="Прямокутник 46"/>
                            <wps:cNvSpPr/>
                            <wps:spPr>
                              <a:xfrm>
                                <a:off x="716352" y="931178"/>
                                <a:ext cx="2252914" cy="1974811"/>
                              </a:xfrm>
                              <a:prstGeom prst="rect">
                                <a:avLst/>
                              </a:prstGeom>
                              <a:noFill/>
                              <a:ln>
                                <a:noFill/>
                              </a:ln>
                            </wps:spPr>
                            <wps:txbx>
                              <w:txbxContent>
                                <w:p w14:paraId="263AB0AF" w14:textId="77777777" w:rsidR="00591359" w:rsidRDefault="00591359">
                                  <w:pPr>
                                    <w:textDirection w:val="btLr"/>
                                  </w:pPr>
                                </w:p>
                              </w:txbxContent>
                            </wps:txbx>
                            <wps:bodyPr spcFirstLastPara="1" wrap="square" lIns="91425" tIns="91425" rIns="91425" bIns="91425" anchor="ctr" anchorCtr="0">
                              <a:noAutofit/>
                            </wps:bodyPr>
                          </wps:wsp>
                          <wps:wsp>
                            <wps:cNvPr id="47" name="Прямокутник 47"/>
                            <wps:cNvSpPr/>
                            <wps:spPr>
                              <a:xfrm>
                                <a:off x="716085" y="931178"/>
                                <a:ext cx="2252914" cy="1332326"/>
                              </a:xfrm>
                              <a:prstGeom prst="rect">
                                <a:avLst/>
                              </a:prstGeom>
                              <a:noFill/>
                              <a:ln>
                                <a:noFill/>
                              </a:ln>
                            </wps:spPr>
                            <wps:txbx>
                              <w:txbxContent>
                                <w:p w14:paraId="69AF7303" w14:textId="77777777" w:rsidR="00591359" w:rsidRDefault="00DC6E80">
                                  <w:pPr>
                                    <w:spacing w:line="215" w:lineRule="auto"/>
                                    <w:textDirection w:val="btLr"/>
                                  </w:pPr>
                                  <w:proofErr w:type="spellStart"/>
                                  <w:r>
                                    <w:rPr>
                                      <w:rFonts w:ascii="Times New Roman" w:eastAsia="Times New Roman" w:hAnsi="Times New Roman" w:cs="Times New Roman"/>
                                      <w:b/>
                                      <w:i/>
                                      <w:color w:val="000000"/>
                                      <w:sz w:val="70"/>
                                    </w:rPr>
                                    <w:t>Візія</w:t>
                                  </w:r>
                                  <w:proofErr w:type="spellEnd"/>
                                </w:p>
                                <w:p w14:paraId="0ADC16C8" w14:textId="77777777" w:rsidR="00591359" w:rsidRDefault="00DC6E80">
                                  <w:pPr>
                                    <w:spacing w:before="245" w:line="215" w:lineRule="auto"/>
                                    <w:ind w:left="270" w:firstLine="430"/>
                                    <w:textDirection w:val="btLr"/>
                                  </w:pPr>
                                  <w:r>
                                    <w:rPr>
                                      <w:rFonts w:ascii="Times New Roman" w:eastAsia="Times New Roman" w:hAnsi="Times New Roman" w:cs="Times New Roman"/>
                                      <w:color w:val="000000"/>
                                      <w:sz w:val="32"/>
                                    </w:rPr>
                                    <w:t>Зелена громада, де вільно дихати</w:t>
                                  </w:r>
                                </w:p>
                              </w:txbxContent>
                            </wps:txbx>
                            <wps:bodyPr spcFirstLastPara="1" wrap="square" lIns="60950" tIns="60950" rIns="60950" bIns="60950" anchor="t" anchorCtr="0">
                              <a:noAutofit/>
                            </wps:bodyPr>
                          </wps:wsp>
                          <wps:wsp>
                            <wps:cNvPr id="48" name="Рівнобедрений трикутник 48"/>
                            <wps:cNvSpPr/>
                            <wps:spPr>
                              <a:xfrm>
                                <a:off x="2544189" y="1855"/>
                                <a:ext cx="425078" cy="425078"/>
                              </a:xfrm>
                              <a:prstGeom prst="triangle">
                                <a:avLst>
                                  <a:gd name="adj" fmla="val 100000"/>
                                </a:avLst>
                              </a:prstGeom>
                              <a:solidFill>
                                <a:srgbClr val="599BD5"/>
                              </a:solidFill>
                              <a:ln w="12700" cap="flat" cmpd="sng">
                                <a:solidFill>
                                  <a:srgbClr val="599BD5"/>
                                </a:solidFill>
                                <a:prstDash val="solid"/>
                                <a:miter lim="800000"/>
                                <a:headEnd type="none" w="sm" len="sm"/>
                                <a:tailEnd type="none" w="sm" len="sm"/>
                              </a:ln>
                            </wps:spPr>
                            <wps:txbx>
                              <w:txbxContent>
                                <w:p w14:paraId="3A5CA096" w14:textId="77777777" w:rsidR="00591359" w:rsidRDefault="00591359">
                                  <w:pPr>
                                    <w:textDirection w:val="btLr"/>
                                  </w:pPr>
                                </w:p>
                              </w:txbxContent>
                            </wps:txbx>
                            <wps:bodyPr spcFirstLastPara="1" wrap="square" lIns="91425" tIns="91425" rIns="91425" bIns="91425" anchor="ctr" anchorCtr="0">
                              <a:noAutofit/>
                            </wps:bodyPr>
                          </wps:wsp>
                          <wps:wsp>
                            <wps:cNvPr id="49" name="L-подібна фігура 49"/>
                            <wps:cNvSpPr/>
                            <wps:spPr>
                              <a:xfrm rot="5400000">
                                <a:off x="3724697" y="-496898"/>
                                <a:ext cx="1499695" cy="2495459"/>
                              </a:xfrm>
                              <a:prstGeom prst="corner">
                                <a:avLst>
                                  <a:gd name="adj1" fmla="val 16120"/>
                                  <a:gd name="adj2" fmla="val 16110"/>
                                </a:avLst>
                              </a:prstGeom>
                              <a:solidFill>
                                <a:srgbClr val="599BD5"/>
                              </a:solidFill>
                              <a:ln w="12700" cap="flat" cmpd="sng">
                                <a:solidFill>
                                  <a:srgbClr val="599BD5"/>
                                </a:solidFill>
                                <a:prstDash val="solid"/>
                                <a:miter lim="800000"/>
                                <a:headEnd type="none" w="sm" len="sm"/>
                                <a:tailEnd type="none" w="sm" len="sm"/>
                              </a:ln>
                            </wps:spPr>
                            <wps:txbx>
                              <w:txbxContent>
                                <w:p w14:paraId="4AA54E06" w14:textId="77777777" w:rsidR="00591359" w:rsidRDefault="00591359">
                                  <w:pPr>
                                    <w:textDirection w:val="btLr"/>
                                  </w:pPr>
                                </w:p>
                              </w:txbxContent>
                            </wps:txbx>
                            <wps:bodyPr spcFirstLastPara="1" wrap="square" lIns="91425" tIns="91425" rIns="91425" bIns="91425" anchor="ctr" anchorCtr="0">
                              <a:noAutofit/>
                            </wps:bodyPr>
                          </wps:wsp>
                          <wps:wsp>
                            <wps:cNvPr id="50" name="Прямокутник 50"/>
                            <wps:cNvSpPr/>
                            <wps:spPr>
                              <a:xfrm>
                                <a:off x="3474360" y="248706"/>
                                <a:ext cx="2252914" cy="1974811"/>
                              </a:xfrm>
                              <a:prstGeom prst="rect">
                                <a:avLst/>
                              </a:prstGeom>
                              <a:noFill/>
                              <a:ln>
                                <a:noFill/>
                              </a:ln>
                            </wps:spPr>
                            <wps:txbx>
                              <w:txbxContent>
                                <w:p w14:paraId="533CE05B" w14:textId="77777777" w:rsidR="00591359" w:rsidRDefault="00591359">
                                  <w:pPr>
                                    <w:textDirection w:val="btLr"/>
                                  </w:pPr>
                                </w:p>
                              </w:txbxContent>
                            </wps:txbx>
                            <wps:bodyPr spcFirstLastPara="1" wrap="square" lIns="91425" tIns="91425" rIns="91425" bIns="91425" anchor="ctr" anchorCtr="0">
                              <a:noAutofit/>
                            </wps:bodyPr>
                          </wps:wsp>
                          <wps:wsp>
                            <wps:cNvPr id="51" name="Прямокутник 51"/>
                            <wps:cNvSpPr/>
                            <wps:spPr>
                              <a:xfrm>
                                <a:off x="3471312" y="248577"/>
                                <a:ext cx="2250300" cy="1975129"/>
                              </a:xfrm>
                              <a:prstGeom prst="rect">
                                <a:avLst/>
                              </a:prstGeom>
                              <a:noFill/>
                              <a:ln>
                                <a:noFill/>
                              </a:ln>
                            </wps:spPr>
                            <wps:txbx>
                              <w:txbxContent>
                                <w:p w14:paraId="50CC396C" w14:textId="77777777" w:rsidR="00591359" w:rsidRDefault="00DC6E80">
                                  <w:pPr>
                                    <w:spacing w:line="215" w:lineRule="auto"/>
                                    <w:textDirection w:val="btLr"/>
                                  </w:pPr>
                                  <w:r>
                                    <w:rPr>
                                      <w:rFonts w:ascii="Times New Roman" w:eastAsia="Times New Roman" w:hAnsi="Times New Roman" w:cs="Times New Roman"/>
                                      <w:b/>
                                      <w:i/>
                                      <w:color w:val="000000"/>
                                      <w:sz w:val="50"/>
                                    </w:rPr>
                                    <w:t>Місія</w:t>
                                  </w:r>
                                </w:p>
                                <w:p w14:paraId="45C3B9F4" w14:textId="77777777" w:rsidR="00591359" w:rsidRDefault="00DC6E80">
                                  <w:pPr>
                                    <w:spacing w:before="175" w:line="215" w:lineRule="auto"/>
                                    <w:ind w:left="270" w:firstLine="430"/>
                                    <w:jc w:val="both"/>
                                    <w:textDirection w:val="btLr"/>
                                  </w:pPr>
                                  <w:r>
                                    <w:rPr>
                                      <w:rFonts w:ascii="Times New Roman" w:eastAsia="Times New Roman" w:hAnsi="Times New Roman" w:cs="Times New Roman"/>
                                      <w:color w:val="000000"/>
                                      <w:sz w:val="32"/>
                                    </w:rPr>
                                    <w:t>Місце, де якість життя зростає через соціальні, технологічні, освітні інновації</w:t>
                                  </w:r>
                                </w:p>
                              </w:txbxContent>
                            </wps:txbx>
                            <wps:bodyPr spcFirstLastPara="1" wrap="square" lIns="60950" tIns="60950" rIns="60950" bIns="60950" anchor="t" anchorCtr="0">
                              <a:noAutofit/>
                            </wps:bodyPr>
                          </wps:wsp>
                        </wpg:grpSp>
                      </wpg:grpSp>
                    </wpg:wgp>
                  </a:graphicData>
                </a:graphic>
              </wp:inline>
            </w:drawing>
          </mc:Choice>
          <mc:Fallback>
            <w:pict>
              <v:group w14:anchorId="1AFA2AF4" id="Групувати 40" o:spid="_x0000_s1053" style="width:483.6pt;height:278.4pt;mso-position-horizontal-relative:char;mso-position-vertical-relative:line" coordorigin="4852,16950" coordsize="80099,3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">
                <v:group id="Групувати 41" o:spid="_x0000_s1054" style="position:absolute;left:4852;top:16950;width:80099;height:35384" coordorigin="-17627,-6314" coordsize="80099,3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Прямокутник 42" o:spid="_x0000_s1055" style="position:absolute;width:61960;height:29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" filled="f" stroked="f">
                    <v:textbox inset="2.53958mm,2.53958mm,2.53958mm,2.53958mm">
                      <w:txbxContent>
                        <w:p w14:paraId="60434078" w14:textId="77777777" w:rsidR="00591359" w:rsidRDefault="00591359">
                          <w:pPr>
                            <w:textDirection w:val="btLr"/>
                          </w:pPr>
                        </w:p>
                      </w:txbxContent>
                    </v:textbox>
                  </v:rect>
                  <v:group id="Групувати 43" o:spid="_x0000_s1056" style="position:absolute;left:-17627;top:-6314;width:80098;height:35373" coordorigin="-17627,-6314" coordsize="80099,3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Прямокутник 44" o:spid="_x0000_s1057" style="position:absolute;left:-17627;top:-6314;width:80098;height:31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" filled="f" stroked="f">
                      <v:textbox inset="2.53958mm,2.53958mm,2.53958mm,2.53958mm">
                        <w:txbxContent>
                          <w:p w14:paraId="064F313C" w14:textId="77777777" w:rsidR="00591359" w:rsidRDefault="00591359" w:rsidP="009826F3">
                            <w:pPr>
                              <w:ind w:left="-993" w:right="1831"/>
                              <w:textDirection w:val="btLr"/>
                            </w:pPr>
                          </w:p>
                        </w:txbxContent>
                      </v:textbox>
                    </v:rect>
                    <v:shape id="L-подібна фігура 45" o:spid="_x0000_s1058" style="position:absolute;left:9666;top:1856;width:14997;height:24954;rotation:90;visibility:visible;mso-wrap-style:square;v-text-anchor:middle" coordsize="1499695,24954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" adj="-11796480,,5400" path="m,l241601,r,2253708l1499695,2253708r,241751l,2495459,,xe" fillcolor="#599bd5" strokecolor="#599bd5" strokeweight="1pt">
                      <v:stroke startarrowwidth="narrow" startarrowlength="short" endarrowwidth="narrow" endarrowlength="short" joinstyle="miter"/>
                      <v:formulas/>
                      <v:path arrowok="t" o:connecttype="custom" o:connectlocs="0,0;241601,0;241601,2253708;1499695,2253708;1499695,2495459;0,2495459;0,0" o:connectangles="0,0,0,0,0,0,0" textboxrect="0,0,1499695,2495459"/>
                      <v:textbox inset="2.53958mm,2.53958mm,2.53958mm,2.53958mm">
                        <w:txbxContent>
                          <w:p w14:paraId="21D0352D" w14:textId="77777777" w:rsidR="00591359" w:rsidRDefault="00591359">
                            <w:pPr>
                              <w:textDirection w:val="btLr"/>
                            </w:pPr>
                          </w:p>
                        </w:txbxContent>
                      </v:textbox>
                    </v:shape>
                    <v:rect id="Прямокутник 46" o:spid="_x0000_s1059" style="position:absolute;left:7163;top:9311;width:22529;height:19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" filled="f" stroked="f">
                      <v:textbox inset="2.53958mm,2.53958mm,2.53958mm,2.53958mm">
                        <w:txbxContent>
                          <w:p w14:paraId="263AB0AF" w14:textId="77777777" w:rsidR="00591359" w:rsidRDefault="00591359">
                            <w:pPr>
                              <w:textDirection w:val="btLr"/>
                            </w:pPr>
                          </w:p>
                        </w:txbxContent>
                      </v:textbox>
                    </v:rect>
                    <v:rect id="Прямокутник 47" o:spid="_x0000_s1060" style="position:absolute;left:7160;top:9311;width:22529;height:1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" filled="f" stroked="f">
                      <v:textbox inset="1.69306mm,1.69306mm,1.69306mm,1.69306mm">
                        <w:txbxContent>
                          <w:p w14:paraId="69AF7303" w14:textId="77777777" w:rsidR="00591359" w:rsidRDefault="00DC6E80">
                            <w:pPr>
                              <w:spacing w:line="215" w:lineRule="auto"/>
                              <w:textDirection w:val="btLr"/>
                            </w:pPr>
                            <w:r>
                              <w:rPr>
                                <w:rFonts w:ascii="Times New Roman" w:eastAsia="Times New Roman" w:hAnsi="Times New Roman" w:cs="Times New Roman"/>
                                <w:b/>
                                <w:i/>
                                <w:color w:val="000000"/>
                                <w:sz w:val="70"/>
                              </w:rPr>
                              <w:t>Візія</w:t>
                            </w:r>
                          </w:p>
                          <w:p w14:paraId="0ADC16C8" w14:textId="77777777" w:rsidR="00591359" w:rsidRDefault="00DC6E80">
                            <w:pPr>
                              <w:spacing w:before="245" w:line="215" w:lineRule="auto"/>
                              <w:ind w:left="270" w:firstLine="430"/>
                              <w:textDirection w:val="btLr"/>
                            </w:pPr>
                            <w:r>
                              <w:rPr>
                                <w:rFonts w:ascii="Times New Roman" w:eastAsia="Times New Roman" w:hAnsi="Times New Roman" w:cs="Times New Roman"/>
                                <w:color w:val="000000"/>
                                <w:sz w:val="32"/>
                              </w:rPr>
                              <w:t>Зелена громада, де вільно дихати</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8" o:spid="_x0000_s1061" type="#_x0000_t5" style="position:absolute;left:25441;top:18;width:4251;height:4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" adj="21600" fillcolor="#599bd5" strokecolor="#599bd5" strokeweight="1pt">
                      <v:stroke startarrowwidth="narrow" startarrowlength="short" endarrowwidth="narrow" endarrowlength="short"/>
                      <v:textbox inset="2.53958mm,2.53958mm,2.53958mm,2.53958mm">
                        <w:txbxContent>
                          <w:p w14:paraId="3A5CA096" w14:textId="77777777" w:rsidR="00591359" w:rsidRDefault="00591359">
                            <w:pPr>
                              <w:textDirection w:val="btLr"/>
                            </w:pPr>
                          </w:p>
                        </w:txbxContent>
                      </v:textbox>
                    </v:shape>
                    <v:shape id="L-подібна фігура 49" o:spid="_x0000_s1062" style="position:absolute;left:37246;top:-4969;width:14997;height:24954;rotation:90;visibility:visible;mso-wrap-style:square;v-text-anchor:middle" coordsize="1499695,24954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" adj="-11796480,,5400" path="m,l241601,r,2253708l1499695,2253708r,241751l,2495459,,xe" fillcolor="#599bd5" strokecolor="#599bd5" strokeweight="1pt">
                      <v:stroke startarrowwidth="narrow" startarrowlength="short" endarrowwidth="narrow" endarrowlength="short" joinstyle="miter"/>
                      <v:formulas/>
                      <v:path arrowok="t" o:connecttype="custom" o:connectlocs="0,0;241601,0;241601,2253708;1499695,2253708;1499695,2495459;0,2495459;0,0" o:connectangles="0,0,0,0,0,0,0" textboxrect="0,0,1499695,2495459"/>
                      <v:textbox inset="2.53958mm,2.53958mm,2.53958mm,2.53958mm">
                        <w:txbxContent>
                          <w:p w14:paraId="4AA54E06" w14:textId="77777777" w:rsidR="00591359" w:rsidRDefault="00591359">
                            <w:pPr>
                              <w:textDirection w:val="btLr"/>
                            </w:pPr>
                          </w:p>
                        </w:txbxContent>
                      </v:textbox>
                    </v:shape>
                    <v:rect id="Прямокутник 50" o:spid="_x0000_s1063" style="position:absolute;left:34743;top:2487;width:22529;height:19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" filled="f" stroked="f">
                      <v:textbox inset="2.53958mm,2.53958mm,2.53958mm,2.53958mm">
                        <w:txbxContent>
                          <w:p w14:paraId="533CE05B" w14:textId="77777777" w:rsidR="00591359" w:rsidRDefault="00591359">
                            <w:pPr>
                              <w:textDirection w:val="btLr"/>
                            </w:pPr>
                          </w:p>
                        </w:txbxContent>
                      </v:textbox>
                    </v:rect>
                    <v:rect id="Прямокутник 51" o:spid="_x0000_s1064" style="position:absolute;left:34713;top:2485;width:22503;height:19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" filled="f" stroked="f">
                      <v:textbox inset="1.69306mm,1.69306mm,1.69306mm,1.69306mm">
                        <w:txbxContent>
                          <w:p w14:paraId="50CC396C" w14:textId="77777777" w:rsidR="00591359" w:rsidRDefault="00DC6E80">
                            <w:pPr>
                              <w:spacing w:line="215" w:lineRule="auto"/>
                              <w:textDirection w:val="btLr"/>
                            </w:pPr>
                            <w:r>
                              <w:rPr>
                                <w:rFonts w:ascii="Times New Roman" w:eastAsia="Times New Roman" w:hAnsi="Times New Roman" w:cs="Times New Roman"/>
                                <w:b/>
                                <w:i/>
                                <w:color w:val="000000"/>
                                <w:sz w:val="50"/>
                              </w:rPr>
                              <w:t>Місія</w:t>
                            </w:r>
                          </w:p>
                          <w:p w14:paraId="45C3B9F4" w14:textId="77777777" w:rsidR="00591359" w:rsidRDefault="00DC6E80">
                            <w:pPr>
                              <w:spacing w:before="175" w:line="215" w:lineRule="auto"/>
                              <w:ind w:left="270" w:firstLine="430"/>
                              <w:jc w:val="both"/>
                              <w:textDirection w:val="btLr"/>
                            </w:pPr>
                            <w:r>
                              <w:rPr>
                                <w:rFonts w:ascii="Times New Roman" w:eastAsia="Times New Roman" w:hAnsi="Times New Roman" w:cs="Times New Roman"/>
                                <w:color w:val="000000"/>
                                <w:sz w:val="32"/>
                              </w:rPr>
                              <w:t>Місце, де якість життя зростає через соціальні, технологічні, освітні інновації</w:t>
                            </w:r>
                          </w:p>
                        </w:txbxContent>
                      </v:textbox>
                    </v:rect>
                  </v:group>
                </v:group>
                <w10:anchorlock/>
              </v:group>
            </w:pict>
          </mc:Fallback>
        </mc:AlternateContent>
      </w:r>
    </w:p>
    <w:p w14:paraId="783EEB83" w14:textId="1B477A22"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Рис. 3.2. </w:t>
      </w:r>
      <w:proofErr w:type="spellStart"/>
      <w:r>
        <w:rPr>
          <w:rFonts w:ascii="Times New Roman" w:eastAsia="Times New Roman" w:hAnsi="Times New Roman" w:cs="Times New Roman"/>
          <w:i/>
          <w:sz w:val="28"/>
          <w:szCs w:val="28"/>
        </w:rPr>
        <w:t>Візія</w:t>
      </w:r>
      <w:proofErr w:type="spellEnd"/>
      <w:r>
        <w:rPr>
          <w:rFonts w:ascii="Times New Roman" w:eastAsia="Times New Roman" w:hAnsi="Times New Roman" w:cs="Times New Roman"/>
          <w:i/>
          <w:sz w:val="28"/>
          <w:szCs w:val="28"/>
        </w:rPr>
        <w:t xml:space="preserve"> та місія </w:t>
      </w:r>
      <w:r w:rsidR="008037D7">
        <w:rPr>
          <w:rFonts w:ascii="Times New Roman" w:eastAsia="Times New Roman" w:hAnsi="Times New Roman" w:cs="Times New Roman"/>
          <w:i/>
          <w:sz w:val="28"/>
          <w:szCs w:val="28"/>
        </w:rPr>
        <w:t>Коцюбинської селищної територіальної громади</w:t>
      </w:r>
    </w:p>
    <w:p w14:paraId="7ED7EC0C" w14:textId="77777777" w:rsidR="00836A45" w:rsidRDefault="00836A45" w:rsidP="00C83E98">
      <w:pPr>
        <w:ind w:firstLine="851"/>
        <w:jc w:val="both"/>
        <w:rPr>
          <w:rFonts w:ascii="Times New Roman" w:eastAsia="Times New Roman" w:hAnsi="Times New Roman" w:cs="Times New Roman"/>
          <w:b/>
          <w:sz w:val="28"/>
          <w:szCs w:val="28"/>
        </w:rPr>
      </w:pPr>
    </w:p>
    <w:p w14:paraId="20DDFE2C" w14:textId="01FDC0BE" w:rsidR="00591359" w:rsidRDefault="00DC6E80" w:rsidP="00C83E98">
      <w:pPr>
        <w:ind w:firstLine="851"/>
        <w:jc w:val="both"/>
        <w:rPr>
          <w:rFonts w:ascii="Times New Roman" w:eastAsia="Times New Roman" w:hAnsi="Times New Roman" w:cs="Times New Roman"/>
          <w:b/>
          <w:sz w:val="28"/>
          <w:szCs w:val="28"/>
        </w:rPr>
      </w:pPr>
      <w:r w:rsidRPr="00B82339">
        <w:rPr>
          <w:rFonts w:ascii="Times New Roman" w:eastAsia="Times New Roman" w:hAnsi="Times New Roman" w:cs="Times New Roman"/>
          <w:b/>
          <w:sz w:val="28"/>
          <w:szCs w:val="28"/>
        </w:rPr>
        <w:t>3.3. SWOT-</w:t>
      </w:r>
      <w:r w:rsidR="009C74D8" w:rsidRPr="00B82339">
        <w:rPr>
          <w:rFonts w:ascii="Times New Roman" w:eastAsia="Times New Roman" w:hAnsi="Times New Roman" w:cs="Times New Roman"/>
          <w:b/>
          <w:sz w:val="28"/>
          <w:szCs w:val="28"/>
        </w:rPr>
        <w:t xml:space="preserve"> </w:t>
      </w:r>
      <w:r w:rsidRPr="00B82339">
        <w:rPr>
          <w:rFonts w:ascii="Times New Roman" w:eastAsia="Times New Roman" w:hAnsi="Times New Roman" w:cs="Times New Roman"/>
          <w:b/>
          <w:sz w:val="28"/>
          <w:szCs w:val="28"/>
        </w:rPr>
        <w:t xml:space="preserve">аналіз </w:t>
      </w:r>
      <w:r w:rsidR="008037D7" w:rsidRPr="00B82339">
        <w:rPr>
          <w:rFonts w:ascii="Times New Roman" w:eastAsia="Times New Roman" w:hAnsi="Times New Roman" w:cs="Times New Roman"/>
          <w:b/>
          <w:sz w:val="28"/>
          <w:szCs w:val="28"/>
        </w:rPr>
        <w:t>Коцюбинської селищної територіальної громади</w:t>
      </w:r>
    </w:p>
    <w:p w14:paraId="3293CE40" w14:textId="77777777" w:rsidR="00B82339" w:rsidRPr="00B82339" w:rsidRDefault="00B82339" w:rsidP="00C83E98">
      <w:pPr>
        <w:ind w:firstLine="851"/>
        <w:jc w:val="both"/>
        <w:rPr>
          <w:rFonts w:ascii="Times New Roman" w:eastAsia="Times New Roman" w:hAnsi="Times New Roman" w:cs="Times New Roman"/>
          <w:b/>
          <w:sz w:val="28"/>
          <w:szCs w:val="28"/>
        </w:rPr>
      </w:pPr>
    </w:p>
    <w:p w14:paraId="058D9117" w14:textId="0B50E3B7" w:rsidR="00591359" w:rsidRDefault="00DC6E80" w:rsidP="00E640A0">
      <w:pPr>
        <w:jc w:val="both"/>
        <w:rPr>
          <w:rFonts w:ascii="Times New Roman" w:eastAsia="Times New Roman" w:hAnsi="Times New Roman" w:cs="Times New Roman"/>
          <w:sz w:val="28"/>
          <w:szCs w:val="28"/>
        </w:rPr>
      </w:pPr>
      <w:r w:rsidRPr="00B82339">
        <w:rPr>
          <w:rFonts w:ascii="Times New Roman" w:eastAsia="Times New Roman" w:hAnsi="Times New Roman" w:cs="Times New Roman"/>
          <w:sz w:val="28"/>
          <w:szCs w:val="28"/>
        </w:rPr>
        <w:t>SWOT аналіз один із найпоширеніших аналітичних методів, який дозволяє в комплексі оцінити сильні й слабкі сторони компанії, а також можливості й загрози, що впливають на неї. Цей підхід до планування розвитку громади, заснований на внутрішніх і зовнішніх факторах об'єкта.</w:t>
      </w:r>
    </w:p>
    <w:p w14:paraId="393C9A8E" w14:textId="77777777" w:rsidR="00856463" w:rsidRPr="00B82339" w:rsidRDefault="00856463" w:rsidP="00E640A0">
      <w:pPr>
        <w:jc w:val="both"/>
        <w:rPr>
          <w:rFonts w:ascii="Times New Roman" w:eastAsia="Times New Roman" w:hAnsi="Times New Roman" w:cs="Times New Roman"/>
          <w:sz w:val="28"/>
          <w:szCs w:val="28"/>
        </w:rPr>
      </w:pPr>
    </w:p>
    <w:p w14:paraId="2303E09F" w14:textId="77777777" w:rsidR="00591359" w:rsidRPr="00B82339" w:rsidRDefault="00591359" w:rsidP="00C83E98">
      <w:pPr>
        <w:ind w:firstLine="851"/>
        <w:jc w:val="both"/>
        <w:rPr>
          <w:rFonts w:ascii="Times New Roman" w:eastAsia="Arial Narrow" w:hAnsi="Times New Roman" w:cs="Times New Roman"/>
          <w:i/>
          <w:color w:val="808080"/>
          <w:sz w:val="22"/>
          <w:szCs w:val="22"/>
        </w:rPr>
      </w:pPr>
    </w:p>
    <w:tbl>
      <w:tblPr>
        <w:tblStyle w:val="ae"/>
        <w:tblW w:w="9720" w:type="dxa"/>
        <w:tblInd w:w="10" w:type="dxa"/>
        <w:tblLayout w:type="fixed"/>
        <w:tblLook w:val="0000" w:firstRow="0" w:lastRow="0" w:firstColumn="0" w:lastColumn="0" w:noHBand="0" w:noVBand="0"/>
      </w:tblPr>
      <w:tblGrid>
        <w:gridCol w:w="4860"/>
        <w:gridCol w:w="4860"/>
      </w:tblGrid>
      <w:tr w:rsidR="00591359" w:rsidRPr="00B82339" w14:paraId="225F6712" w14:textId="77777777">
        <w:trPr>
          <w:trHeight w:val="304"/>
        </w:trPr>
        <w:tc>
          <w:tcPr>
            <w:tcW w:w="4860" w:type="dxa"/>
            <w:tcBorders>
              <w:top w:val="single" w:sz="8" w:space="0" w:color="000000"/>
              <w:left w:val="single" w:sz="8" w:space="0" w:color="000000"/>
              <w:bottom w:val="single" w:sz="8" w:space="0" w:color="000000"/>
              <w:right w:val="single" w:sz="8" w:space="0" w:color="000000"/>
            </w:tcBorders>
            <w:shd w:val="clear" w:color="auto" w:fill="D5DCE4"/>
            <w:vAlign w:val="bottom"/>
          </w:tcPr>
          <w:p w14:paraId="66CCEF41" w14:textId="77777777" w:rsidR="00591359" w:rsidRPr="00B82339" w:rsidRDefault="00DC6E80" w:rsidP="00C83E98">
            <w:pPr>
              <w:ind w:firstLine="851"/>
              <w:jc w:val="both"/>
              <w:rPr>
                <w:b/>
                <w:sz w:val="28"/>
                <w:szCs w:val="28"/>
              </w:rPr>
            </w:pPr>
            <w:r w:rsidRPr="00B82339">
              <w:rPr>
                <w:b/>
                <w:sz w:val="28"/>
                <w:szCs w:val="28"/>
              </w:rPr>
              <w:t>Сильні сторони</w:t>
            </w:r>
          </w:p>
        </w:tc>
        <w:tc>
          <w:tcPr>
            <w:tcW w:w="4860" w:type="dxa"/>
            <w:tcBorders>
              <w:top w:val="single" w:sz="8" w:space="0" w:color="000000"/>
              <w:bottom w:val="single" w:sz="8" w:space="0" w:color="000000"/>
              <w:right w:val="single" w:sz="8" w:space="0" w:color="000000"/>
            </w:tcBorders>
            <w:shd w:val="clear" w:color="auto" w:fill="D5DCE4"/>
            <w:vAlign w:val="bottom"/>
          </w:tcPr>
          <w:p w14:paraId="5F0372FE" w14:textId="77777777" w:rsidR="00591359" w:rsidRPr="00B82339" w:rsidRDefault="00DC6E80" w:rsidP="00C83E98">
            <w:pPr>
              <w:ind w:firstLine="851"/>
              <w:jc w:val="both"/>
              <w:rPr>
                <w:b/>
                <w:sz w:val="28"/>
                <w:szCs w:val="28"/>
              </w:rPr>
            </w:pPr>
            <w:r w:rsidRPr="00B82339">
              <w:rPr>
                <w:b/>
                <w:sz w:val="28"/>
                <w:szCs w:val="28"/>
              </w:rPr>
              <w:t>Слабкі сторони</w:t>
            </w:r>
          </w:p>
        </w:tc>
      </w:tr>
      <w:tr w:rsidR="00591359" w:rsidRPr="00B82339" w14:paraId="6E476DC7" w14:textId="77777777">
        <w:trPr>
          <w:trHeight w:val="4321"/>
        </w:trPr>
        <w:tc>
          <w:tcPr>
            <w:tcW w:w="4860" w:type="dxa"/>
            <w:tcBorders>
              <w:left w:val="single" w:sz="8" w:space="0" w:color="000000"/>
              <w:bottom w:val="single" w:sz="4" w:space="0" w:color="000000"/>
              <w:right w:val="single" w:sz="8" w:space="0" w:color="000000"/>
            </w:tcBorders>
          </w:tcPr>
          <w:p w14:paraId="4101ED7D" w14:textId="65020077" w:rsidR="00591359" w:rsidRDefault="00DC6E80" w:rsidP="007B205E">
            <w:pPr>
              <w:numPr>
                <w:ilvl w:val="0"/>
                <w:numId w:val="1"/>
              </w:numPr>
              <w:ind w:left="0" w:firstLine="0"/>
              <w:rPr>
                <w:sz w:val="28"/>
                <w:szCs w:val="28"/>
              </w:rPr>
            </w:pPr>
            <w:r w:rsidRPr="00B82339">
              <w:rPr>
                <w:b/>
                <w:sz w:val="28"/>
                <w:szCs w:val="28"/>
              </w:rPr>
              <w:t xml:space="preserve">Зелена громада </w:t>
            </w:r>
            <w:r w:rsidRPr="00B82339">
              <w:rPr>
                <w:sz w:val="28"/>
                <w:szCs w:val="28"/>
              </w:rPr>
              <w:t>біля Києва</w:t>
            </w:r>
          </w:p>
          <w:p w14:paraId="18D8CEFE" w14:textId="77777777" w:rsidR="00856463" w:rsidRPr="00B82339" w:rsidRDefault="00856463" w:rsidP="00856463">
            <w:pPr>
              <w:rPr>
                <w:sz w:val="28"/>
                <w:szCs w:val="28"/>
              </w:rPr>
            </w:pPr>
          </w:p>
          <w:p w14:paraId="0200A6FC" w14:textId="5089A01E" w:rsidR="00591359" w:rsidRPr="00856463" w:rsidRDefault="00DC6E80" w:rsidP="007B205E">
            <w:pPr>
              <w:numPr>
                <w:ilvl w:val="0"/>
                <w:numId w:val="1"/>
              </w:numPr>
              <w:ind w:left="0" w:firstLine="0"/>
              <w:rPr>
                <w:sz w:val="28"/>
                <w:szCs w:val="28"/>
              </w:rPr>
            </w:pPr>
            <w:r w:rsidRPr="00B82339">
              <w:rPr>
                <w:sz w:val="28"/>
                <w:szCs w:val="28"/>
              </w:rPr>
              <w:t xml:space="preserve">Ландшафтний </w:t>
            </w:r>
            <w:r w:rsidRPr="00B82339">
              <w:rPr>
                <w:b/>
                <w:sz w:val="28"/>
                <w:szCs w:val="28"/>
              </w:rPr>
              <w:t>парк з великим потенціалом</w:t>
            </w:r>
          </w:p>
          <w:p w14:paraId="3C022D55" w14:textId="77777777" w:rsidR="00856463" w:rsidRDefault="00856463" w:rsidP="00856463">
            <w:pPr>
              <w:pStyle w:val="aff5"/>
              <w:rPr>
                <w:sz w:val="28"/>
                <w:szCs w:val="28"/>
              </w:rPr>
            </w:pPr>
          </w:p>
          <w:p w14:paraId="4AD0816E" w14:textId="77777777" w:rsidR="00856463" w:rsidRPr="00B82339" w:rsidRDefault="00856463" w:rsidP="00856463">
            <w:pPr>
              <w:rPr>
                <w:sz w:val="28"/>
                <w:szCs w:val="28"/>
              </w:rPr>
            </w:pPr>
          </w:p>
          <w:p w14:paraId="6E12CB77" w14:textId="78E6C2FD" w:rsidR="00591359" w:rsidRPr="00856463" w:rsidRDefault="00DC6E80" w:rsidP="007B205E">
            <w:pPr>
              <w:numPr>
                <w:ilvl w:val="0"/>
                <w:numId w:val="1"/>
              </w:numPr>
              <w:ind w:left="0" w:firstLine="0"/>
              <w:rPr>
                <w:sz w:val="28"/>
                <w:szCs w:val="28"/>
              </w:rPr>
            </w:pPr>
            <w:r w:rsidRPr="00B82339">
              <w:rPr>
                <w:sz w:val="28"/>
                <w:szCs w:val="28"/>
              </w:rPr>
              <w:t xml:space="preserve">Екологічний потенціал досить високий </w:t>
            </w:r>
            <w:r w:rsidRPr="00B82339">
              <w:rPr>
                <w:b/>
                <w:sz w:val="28"/>
                <w:szCs w:val="28"/>
              </w:rPr>
              <w:t>за рахунок лісу та території</w:t>
            </w:r>
          </w:p>
          <w:p w14:paraId="47D34BD6" w14:textId="77777777" w:rsidR="00856463" w:rsidRPr="00B82339" w:rsidRDefault="00856463" w:rsidP="00856463">
            <w:pPr>
              <w:rPr>
                <w:sz w:val="28"/>
                <w:szCs w:val="28"/>
              </w:rPr>
            </w:pPr>
          </w:p>
          <w:p w14:paraId="62147DBB" w14:textId="10112830" w:rsidR="00591359" w:rsidRPr="00856463" w:rsidRDefault="00DC6E80" w:rsidP="007B205E">
            <w:pPr>
              <w:numPr>
                <w:ilvl w:val="0"/>
                <w:numId w:val="1"/>
              </w:numPr>
              <w:ind w:left="0" w:firstLine="0"/>
              <w:rPr>
                <w:sz w:val="28"/>
                <w:szCs w:val="28"/>
              </w:rPr>
            </w:pPr>
            <w:r w:rsidRPr="00B82339">
              <w:rPr>
                <w:b/>
                <w:sz w:val="28"/>
                <w:szCs w:val="28"/>
              </w:rPr>
              <w:t>Зручне</w:t>
            </w:r>
            <w:r w:rsidRPr="00B82339">
              <w:rPr>
                <w:sz w:val="28"/>
                <w:szCs w:val="28"/>
              </w:rPr>
              <w:t xml:space="preserve"> географічне </w:t>
            </w:r>
            <w:r w:rsidRPr="00B82339">
              <w:rPr>
                <w:b/>
                <w:sz w:val="28"/>
                <w:szCs w:val="28"/>
              </w:rPr>
              <w:t>розташування</w:t>
            </w:r>
          </w:p>
          <w:p w14:paraId="051CC05D" w14:textId="77777777" w:rsidR="00856463" w:rsidRDefault="00856463" w:rsidP="00856463">
            <w:pPr>
              <w:pStyle w:val="aff5"/>
              <w:rPr>
                <w:sz w:val="28"/>
                <w:szCs w:val="28"/>
              </w:rPr>
            </w:pPr>
          </w:p>
          <w:p w14:paraId="7D3F6BF0" w14:textId="77777777" w:rsidR="00856463" w:rsidRPr="00B82339" w:rsidRDefault="00856463" w:rsidP="00856463">
            <w:pPr>
              <w:rPr>
                <w:sz w:val="28"/>
                <w:szCs w:val="28"/>
              </w:rPr>
            </w:pPr>
          </w:p>
          <w:p w14:paraId="47285642" w14:textId="3B0C7219" w:rsidR="00591359" w:rsidRDefault="00DC6E80" w:rsidP="007B205E">
            <w:pPr>
              <w:numPr>
                <w:ilvl w:val="0"/>
                <w:numId w:val="1"/>
              </w:numPr>
              <w:ind w:left="0" w:firstLine="0"/>
              <w:rPr>
                <w:sz w:val="28"/>
                <w:szCs w:val="28"/>
              </w:rPr>
            </w:pPr>
            <w:r w:rsidRPr="00B82339">
              <w:rPr>
                <w:b/>
                <w:sz w:val="28"/>
                <w:szCs w:val="28"/>
              </w:rPr>
              <w:t>Автономність і незалежніс</w:t>
            </w:r>
            <w:r w:rsidRPr="00B82339">
              <w:rPr>
                <w:sz w:val="28"/>
                <w:szCs w:val="28"/>
              </w:rPr>
              <w:t>ть. Компактність</w:t>
            </w:r>
          </w:p>
          <w:p w14:paraId="6781F967" w14:textId="77777777" w:rsidR="00856463" w:rsidRPr="00B82339" w:rsidRDefault="00856463" w:rsidP="00856463">
            <w:pPr>
              <w:rPr>
                <w:sz w:val="28"/>
                <w:szCs w:val="28"/>
              </w:rPr>
            </w:pPr>
          </w:p>
          <w:p w14:paraId="71820E52" w14:textId="0049D9D6" w:rsidR="00591359" w:rsidRDefault="00DC6E80" w:rsidP="007B205E">
            <w:pPr>
              <w:numPr>
                <w:ilvl w:val="0"/>
                <w:numId w:val="1"/>
              </w:numPr>
              <w:ind w:left="0" w:firstLine="0"/>
              <w:rPr>
                <w:sz w:val="28"/>
                <w:szCs w:val="28"/>
              </w:rPr>
            </w:pPr>
            <w:r w:rsidRPr="00B82339">
              <w:rPr>
                <w:sz w:val="28"/>
                <w:szCs w:val="28"/>
              </w:rPr>
              <w:t xml:space="preserve">Наближеність </w:t>
            </w:r>
            <w:r w:rsidRPr="00B82339">
              <w:rPr>
                <w:b/>
                <w:sz w:val="28"/>
                <w:szCs w:val="28"/>
              </w:rPr>
              <w:t xml:space="preserve">до Києва. </w:t>
            </w:r>
            <w:r w:rsidRPr="00B82339">
              <w:rPr>
                <w:sz w:val="28"/>
                <w:szCs w:val="28"/>
              </w:rPr>
              <w:t>Винесена географічно за кільцеву дорогу</w:t>
            </w:r>
          </w:p>
          <w:p w14:paraId="2C368C0F" w14:textId="77777777" w:rsidR="00856463" w:rsidRPr="00B82339" w:rsidRDefault="00856463" w:rsidP="00856463">
            <w:pPr>
              <w:rPr>
                <w:sz w:val="28"/>
                <w:szCs w:val="28"/>
              </w:rPr>
            </w:pPr>
          </w:p>
          <w:p w14:paraId="256C52A8" w14:textId="1A5ADBE5" w:rsidR="00591359" w:rsidRPr="00856463" w:rsidRDefault="00DC6E80" w:rsidP="007B205E">
            <w:pPr>
              <w:numPr>
                <w:ilvl w:val="0"/>
                <w:numId w:val="1"/>
              </w:numPr>
              <w:ind w:left="0" w:firstLine="0"/>
              <w:rPr>
                <w:sz w:val="28"/>
                <w:szCs w:val="28"/>
              </w:rPr>
            </w:pPr>
            <w:r w:rsidRPr="00B82339">
              <w:rPr>
                <w:b/>
                <w:sz w:val="28"/>
                <w:szCs w:val="28"/>
              </w:rPr>
              <w:t>Наявність працездатного населення</w:t>
            </w:r>
          </w:p>
          <w:p w14:paraId="2AB2AF8B" w14:textId="77777777" w:rsidR="00856463" w:rsidRPr="00B82339" w:rsidRDefault="00856463" w:rsidP="00856463">
            <w:pPr>
              <w:rPr>
                <w:sz w:val="28"/>
                <w:szCs w:val="28"/>
              </w:rPr>
            </w:pPr>
          </w:p>
          <w:p w14:paraId="47ABBC0A" w14:textId="240528B0" w:rsidR="00591359" w:rsidRPr="00856463" w:rsidRDefault="00DC6E80" w:rsidP="007B205E">
            <w:pPr>
              <w:numPr>
                <w:ilvl w:val="0"/>
                <w:numId w:val="1"/>
              </w:numPr>
              <w:ind w:left="0" w:firstLine="0"/>
              <w:rPr>
                <w:sz w:val="28"/>
                <w:szCs w:val="28"/>
              </w:rPr>
            </w:pPr>
            <w:r w:rsidRPr="00B82339">
              <w:rPr>
                <w:sz w:val="28"/>
                <w:szCs w:val="28"/>
              </w:rPr>
              <w:t xml:space="preserve">Власна можливість </w:t>
            </w:r>
            <w:r w:rsidRPr="00B82339">
              <w:rPr>
                <w:b/>
                <w:sz w:val="28"/>
                <w:szCs w:val="28"/>
              </w:rPr>
              <w:t>щодо регуляторної політики</w:t>
            </w:r>
          </w:p>
          <w:p w14:paraId="74F69C76" w14:textId="77777777" w:rsidR="00856463" w:rsidRPr="00B82339" w:rsidRDefault="00856463" w:rsidP="00856463">
            <w:pPr>
              <w:rPr>
                <w:sz w:val="28"/>
                <w:szCs w:val="28"/>
              </w:rPr>
            </w:pPr>
          </w:p>
          <w:p w14:paraId="2259B0A3" w14:textId="4A219F92" w:rsidR="00591359" w:rsidRPr="00856463" w:rsidRDefault="00DC6E80" w:rsidP="007B205E">
            <w:pPr>
              <w:numPr>
                <w:ilvl w:val="0"/>
                <w:numId w:val="1"/>
              </w:numPr>
              <w:ind w:left="0" w:firstLine="0"/>
              <w:rPr>
                <w:sz w:val="28"/>
                <w:szCs w:val="28"/>
              </w:rPr>
            </w:pPr>
            <w:r w:rsidRPr="00B82339">
              <w:rPr>
                <w:sz w:val="28"/>
                <w:szCs w:val="28"/>
              </w:rPr>
              <w:t xml:space="preserve">Високий </w:t>
            </w:r>
            <w:r w:rsidRPr="00B82339">
              <w:rPr>
                <w:b/>
                <w:sz w:val="28"/>
                <w:szCs w:val="28"/>
              </w:rPr>
              <w:t>рекреаційний потенціал</w:t>
            </w:r>
          </w:p>
          <w:p w14:paraId="06F37783" w14:textId="77777777" w:rsidR="00856463" w:rsidRPr="00B82339" w:rsidRDefault="00856463" w:rsidP="00856463">
            <w:pPr>
              <w:rPr>
                <w:sz w:val="28"/>
                <w:szCs w:val="28"/>
              </w:rPr>
            </w:pPr>
          </w:p>
          <w:p w14:paraId="65DA315B" w14:textId="453C9D67" w:rsidR="00591359" w:rsidRPr="00856463" w:rsidRDefault="00DC6E80" w:rsidP="007B205E">
            <w:pPr>
              <w:numPr>
                <w:ilvl w:val="0"/>
                <w:numId w:val="1"/>
              </w:numPr>
              <w:ind w:left="0" w:firstLine="0"/>
              <w:rPr>
                <w:sz w:val="28"/>
                <w:szCs w:val="28"/>
              </w:rPr>
            </w:pPr>
            <w:r w:rsidRPr="00B82339">
              <w:rPr>
                <w:sz w:val="28"/>
                <w:szCs w:val="28"/>
              </w:rPr>
              <w:t xml:space="preserve">Наявність </w:t>
            </w:r>
            <w:r w:rsidRPr="00B82339">
              <w:rPr>
                <w:b/>
                <w:sz w:val="28"/>
                <w:szCs w:val="28"/>
              </w:rPr>
              <w:t>потенційних ділянок</w:t>
            </w:r>
          </w:p>
          <w:p w14:paraId="416F56D4" w14:textId="77777777" w:rsidR="00856463" w:rsidRPr="00B82339" w:rsidRDefault="00856463" w:rsidP="00856463">
            <w:pPr>
              <w:rPr>
                <w:sz w:val="28"/>
                <w:szCs w:val="28"/>
              </w:rPr>
            </w:pPr>
          </w:p>
          <w:p w14:paraId="7EA46F95" w14:textId="2FE42E06" w:rsidR="00591359" w:rsidRPr="00856463" w:rsidRDefault="00DC6E80" w:rsidP="007B205E">
            <w:pPr>
              <w:numPr>
                <w:ilvl w:val="0"/>
                <w:numId w:val="1"/>
              </w:numPr>
              <w:ind w:left="0" w:firstLine="0"/>
              <w:rPr>
                <w:sz w:val="28"/>
                <w:szCs w:val="28"/>
              </w:rPr>
            </w:pPr>
            <w:r w:rsidRPr="00B82339">
              <w:rPr>
                <w:b/>
                <w:sz w:val="28"/>
                <w:szCs w:val="28"/>
              </w:rPr>
              <w:t>Розвинутий спорт</w:t>
            </w:r>
          </w:p>
          <w:p w14:paraId="5FC671F9" w14:textId="77777777" w:rsidR="00856463" w:rsidRPr="00B82339" w:rsidRDefault="00856463" w:rsidP="00856463">
            <w:pPr>
              <w:rPr>
                <w:sz w:val="28"/>
                <w:szCs w:val="28"/>
              </w:rPr>
            </w:pPr>
          </w:p>
          <w:p w14:paraId="5C556F89" w14:textId="13956CD6" w:rsidR="00591359" w:rsidRPr="00B82339" w:rsidRDefault="00DC6E80" w:rsidP="007B205E">
            <w:pPr>
              <w:numPr>
                <w:ilvl w:val="0"/>
                <w:numId w:val="1"/>
              </w:numPr>
              <w:ind w:left="0" w:firstLine="0"/>
              <w:rPr>
                <w:sz w:val="28"/>
                <w:szCs w:val="28"/>
              </w:rPr>
            </w:pPr>
            <w:r w:rsidRPr="00B82339">
              <w:rPr>
                <w:sz w:val="28"/>
                <w:szCs w:val="28"/>
              </w:rPr>
              <w:t xml:space="preserve">Високий </w:t>
            </w:r>
            <w:r w:rsidRPr="00856463">
              <w:rPr>
                <w:b/>
                <w:bCs/>
                <w:sz w:val="28"/>
                <w:szCs w:val="28"/>
              </w:rPr>
              <w:t xml:space="preserve">рівень соціальної </w:t>
            </w:r>
            <w:r w:rsidR="004076D1" w:rsidRPr="00856463">
              <w:rPr>
                <w:b/>
                <w:bCs/>
                <w:sz w:val="28"/>
                <w:szCs w:val="28"/>
              </w:rPr>
              <w:t>пізнаваності</w:t>
            </w:r>
            <w:r w:rsidR="004076D1" w:rsidRPr="00B82339">
              <w:rPr>
                <w:sz w:val="28"/>
                <w:szCs w:val="28"/>
              </w:rPr>
              <w:t xml:space="preserve"> </w:t>
            </w:r>
            <w:r w:rsidRPr="00B82339">
              <w:rPr>
                <w:sz w:val="28"/>
                <w:szCs w:val="28"/>
              </w:rPr>
              <w:t>(ми знаємо одне одного)</w:t>
            </w:r>
          </w:p>
          <w:p w14:paraId="54A4D2F4" w14:textId="77777777" w:rsidR="00591359" w:rsidRPr="00B82339" w:rsidRDefault="00591359" w:rsidP="007B205E">
            <w:pPr>
              <w:rPr>
                <w:sz w:val="28"/>
                <w:szCs w:val="28"/>
              </w:rPr>
            </w:pPr>
          </w:p>
          <w:p w14:paraId="0CD664B8" w14:textId="6B5C3E05" w:rsidR="00B82339" w:rsidRDefault="00B82339" w:rsidP="00FE6650">
            <w:pPr>
              <w:jc w:val="both"/>
              <w:rPr>
                <w:sz w:val="28"/>
                <w:szCs w:val="28"/>
              </w:rPr>
            </w:pPr>
          </w:p>
          <w:p w14:paraId="4CC43EAD" w14:textId="1FA54C3D" w:rsidR="00B82339" w:rsidRDefault="00B82339" w:rsidP="00FE6650">
            <w:pPr>
              <w:jc w:val="both"/>
              <w:rPr>
                <w:sz w:val="28"/>
                <w:szCs w:val="28"/>
              </w:rPr>
            </w:pPr>
          </w:p>
          <w:p w14:paraId="236A8E63" w14:textId="49E537B8" w:rsidR="00B82339" w:rsidRDefault="00B82339" w:rsidP="00FE6650">
            <w:pPr>
              <w:jc w:val="both"/>
              <w:rPr>
                <w:sz w:val="28"/>
                <w:szCs w:val="28"/>
              </w:rPr>
            </w:pPr>
          </w:p>
          <w:p w14:paraId="799759D1" w14:textId="3E5DAE2C" w:rsidR="00B82339" w:rsidRDefault="00B82339" w:rsidP="00FE6650">
            <w:pPr>
              <w:jc w:val="both"/>
              <w:rPr>
                <w:sz w:val="28"/>
                <w:szCs w:val="28"/>
              </w:rPr>
            </w:pPr>
          </w:p>
          <w:p w14:paraId="2AEFA294" w14:textId="463CE460" w:rsidR="00B82339" w:rsidRDefault="00B82339" w:rsidP="00FE6650">
            <w:pPr>
              <w:jc w:val="both"/>
              <w:rPr>
                <w:sz w:val="28"/>
                <w:szCs w:val="28"/>
              </w:rPr>
            </w:pPr>
          </w:p>
          <w:p w14:paraId="29122432" w14:textId="38036C87" w:rsidR="00B82339" w:rsidRDefault="00B82339" w:rsidP="00FE6650">
            <w:pPr>
              <w:jc w:val="both"/>
              <w:rPr>
                <w:sz w:val="28"/>
                <w:szCs w:val="28"/>
              </w:rPr>
            </w:pPr>
          </w:p>
          <w:p w14:paraId="76675320" w14:textId="74ECFBE4" w:rsidR="00B82339" w:rsidRDefault="00B82339" w:rsidP="00FE6650">
            <w:pPr>
              <w:jc w:val="both"/>
              <w:rPr>
                <w:sz w:val="28"/>
                <w:szCs w:val="28"/>
              </w:rPr>
            </w:pPr>
          </w:p>
          <w:p w14:paraId="4288510A" w14:textId="77777777" w:rsidR="00B82339" w:rsidRDefault="00B82339" w:rsidP="00FE6650">
            <w:pPr>
              <w:jc w:val="both"/>
              <w:rPr>
                <w:sz w:val="28"/>
                <w:szCs w:val="28"/>
              </w:rPr>
            </w:pPr>
          </w:p>
          <w:p w14:paraId="6337D811" w14:textId="77777777" w:rsidR="00B82339" w:rsidRDefault="00B82339" w:rsidP="00FE6650">
            <w:pPr>
              <w:jc w:val="both"/>
              <w:rPr>
                <w:sz w:val="28"/>
                <w:szCs w:val="28"/>
              </w:rPr>
            </w:pPr>
          </w:p>
          <w:p w14:paraId="041F79DA" w14:textId="77777777" w:rsidR="00B82339" w:rsidRDefault="00B82339" w:rsidP="00FE6650">
            <w:pPr>
              <w:jc w:val="both"/>
              <w:rPr>
                <w:sz w:val="28"/>
                <w:szCs w:val="28"/>
              </w:rPr>
            </w:pPr>
          </w:p>
          <w:p w14:paraId="74A6D5EA" w14:textId="77777777" w:rsidR="00B82339" w:rsidRDefault="00B82339" w:rsidP="00FE6650">
            <w:pPr>
              <w:jc w:val="both"/>
              <w:rPr>
                <w:sz w:val="28"/>
                <w:szCs w:val="28"/>
              </w:rPr>
            </w:pPr>
          </w:p>
          <w:p w14:paraId="4AB41A59" w14:textId="77777777" w:rsidR="00B82339" w:rsidRDefault="00B82339" w:rsidP="00FE6650">
            <w:pPr>
              <w:jc w:val="both"/>
              <w:rPr>
                <w:sz w:val="28"/>
                <w:szCs w:val="28"/>
              </w:rPr>
            </w:pPr>
          </w:p>
          <w:p w14:paraId="5B262598" w14:textId="77777777" w:rsidR="00B82339" w:rsidRDefault="00B82339" w:rsidP="00FE6650">
            <w:pPr>
              <w:jc w:val="both"/>
              <w:rPr>
                <w:sz w:val="28"/>
                <w:szCs w:val="28"/>
              </w:rPr>
            </w:pPr>
          </w:p>
          <w:p w14:paraId="199FF34B" w14:textId="77777777" w:rsidR="00B82339" w:rsidRDefault="00B82339" w:rsidP="00FE6650">
            <w:pPr>
              <w:jc w:val="both"/>
              <w:rPr>
                <w:sz w:val="28"/>
                <w:szCs w:val="28"/>
              </w:rPr>
            </w:pPr>
          </w:p>
          <w:p w14:paraId="26470D14" w14:textId="617D2922" w:rsidR="00B82339" w:rsidRPr="00B82339" w:rsidRDefault="00B82339" w:rsidP="00FE6650">
            <w:pPr>
              <w:jc w:val="both"/>
              <w:rPr>
                <w:sz w:val="28"/>
                <w:szCs w:val="28"/>
              </w:rPr>
            </w:pPr>
          </w:p>
        </w:tc>
        <w:tc>
          <w:tcPr>
            <w:tcW w:w="4860" w:type="dxa"/>
            <w:tcBorders>
              <w:left w:val="single" w:sz="8" w:space="0" w:color="000000"/>
              <w:bottom w:val="single" w:sz="4" w:space="0" w:color="000000"/>
              <w:right w:val="single" w:sz="8" w:space="0" w:color="000000"/>
            </w:tcBorders>
          </w:tcPr>
          <w:p w14:paraId="0ECD84C5" w14:textId="55FC1806"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lastRenderedPageBreak/>
              <w:t>Високий рівень зносу інфраструктури. Застарілий житловий фонд</w:t>
            </w:r>
          </w:p>
          <w:p w14:paraId="43328342" w14:textId="77777777" w:rsidR="00856463" w:rsidRPr="00B82339" w:rsidRDefault="00856463" w:rsidP="00856463">
            <w:pPr>
              <w:pBdr>
                <w:top w:val="nil"/>
                <w:left w:val="nil"/>
                <w:bottom w:val="nil"/>
                <w:right w:val="nil"/>
                <w:between w:val="nil"/>
              </w:pBdr>
              <w:rPr>
                <w:color w:val="000000"/>
                <w:sz w:val="28"/>
                <w:szCs w:val="28"/>
              </w:rPr>
            </w:pPr>
          </w:p>
          <w:p w14:paraId="7D6B3E7F" w14:textId="03E25618"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 xml:space="preserve">Висока залежність бюджету від </w:t>
            </w:r>
            <w:r w:rsidR="00375E3E" w:rsidRPr="00B82339">
              <w:rPr>
                <w:color w:val="000000"/>
                <w:sz w:val="28"/>
                <w:szCs w:val="28"/>
              </w:rPr>
              <w:t>низького рівня енергоефективності технологічної структури виробництва та надання послуг, високий рівень зношеності обладнання та інших виробничих фондів, застосування застарілих технологій</w:t>
            </w:r>
          </w:p>
          <w:p w14:paraId="1D0D8567" w14:textId="77777777" w:rsidR="00856463" w:rsidRPr="00B82339" w:rsidRDefault="00856463" w:rsidP="00856463">
            <w:pPr>
              <w:pBdr>
                <w:top w:val="nil"/>
                <w:left w:val="nil"/>
                <w:bottom w:val="nil"/>
                <w:right w:val="nil"/>
                <w:between w:val="nil"/>
              </w:pBdr>
              <w:rPr>
                <w:color w:val="000000"/>
                <w:sz w:val="28"/>
                <w:szCs w:val="28"/>
              </w:rPr>
            </w:pPr>
          </w:p>
          <w:p w14:paraId="1649928A" w14:textId="28307F22"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 xml:space="preserve">Відсутність системи відновлення </w:t>
            </w:r>
            <w:proofErr w:type="spellStart"/>
            <w:r w:rsidRPr="00B82339">
              <w:rPr>
                <w:color w:val="000000"/>
                <w:sz w:val="28"/>
                <w:szCs w:val="28"/>
              </w:rPr>
              <w:t>Біличанського</w:t>
            </w:r>
            <w:proofErr w:type="spellEnd"/>
            <w:r w:rsidRPr="00B82339">
              <w:rPr>
                <w:color w:val="000000"/>
                <w:sz w:val="28"/>
                <w:szCs w:val="28"/>
              </w:rPr>
              <w:t xml:space="preserve"> лісу</w:t>
            </w:r>
          </w:p>
          <w:p w14:paraId="6789F199" w14:textId="77777777" w:rsidR="00856463" w:rsidRPr="00B82339" w:rsidRDefault="00856463" w:rsidP="00856463">
            <w:pPr>
              <w:pBdr>
                <w:top w:val="nil"/>
                <w:left w:val="nil"/>
                <w:bottom w:val="nil"/>
                <w:right w:val="nil"/>
                <w:between w:val="nil"/>
              </w:pBdr>
              <w:rPr>
                <w:color w:val="000000"/>
                <w:sz w:val="28"/>
                <w:szCs w:val="28"/>
              </w:rPr>
            </w:pPr>
          </w:p>
          <w:p w14:paraId="1F876A1D" w14:textId="320667E7"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Низький рівень розвитку рекреаційного потенціалу</w:t>
            </w:r>
            <w:r w:rsidR="009C74D8" w:rsidRPr="00B82339">
              <w:rPr>
                <w:color w:val="000000"/>
                <w:sz w:val="28"/>
                <w:szCs w:val="28"/>
              </w:rPr>
              <w:t xml:space="preserve"> </w:t>
            </w:r>
            <w:r w:rsidRPr="00B82339">
              <w:rPr>
                <w:color w:val="000000"/>
                <w:sz w:val="28"/>
                <w:szCs w:val="28"/>
              </w:rPr>
              <w:t>(відсутність плану)</w:t>
            </w:r>
          </w:p>
          <w:p w14:paraId="3ACCE348" w14:textId="77777777" w:rsidR="00856463" w:rsidRPr="00B82339" w:rsidRDefault="00856463" w:rsidP="00856463">
            <w:pPr>
              <w:pBdr>
                <w:top w:val="nil"/>
                <w:left w:val="nil"/>
                <w:bottom w:val="nil"/>
                <w:right w:val="nil"/>
                <w:between w:val="nil"/>
              </w:pBdr>
              <w:rPr>
                <w:color w:val="000000"/>
                <w:sz w:val="28"/>
                <w:szCs w:val="28"/>
              </w:rPr>
            </w:pPr>
          </w:p>
          <w:p w14:paraId="28FE93EF" w14:textId="40C6B66E"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Великий інтерес політичних і громадських груп до громади</w:t>
            </w:r>
          </w:p>
          <w:p w14:paraId="22516AD0" w14:textId="77777777" w:rsidR="00856463" w:rsidRPr="00B82339" w:rsidRDefault="00856463" w:rsidP="00856463">
            <w:pPr>
              <w:pBdr>
                <w:top w:val="nil"/>
                <w:left w:val="nil"/>
                <w:bottom w:val="nil"/>
                <w:right w:val="nil"/>
                <w:between w:val="nil"/>
              </w:pBdr>
              <w:rPr>
                <w:color w:val="000000"/>
                <w:sz w:val="28"/>
                <w:szCs w:val="28"/>
              </w:rPr>
            </w:pPr>
          </w:p>
          <w:p w14:paraId="019F4BC8" w14:textId="287B60AA" w:rsidR="00375E3E" w:rsidRDefault="00375E3E"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 xml:space="preserve">Щоденна маятникова міграція працездатного населення до/з </w:t>
            </w:r>
            <w:proofErr w:type="spellStart"/>
            <w:r w:rsidRPr="00B82339">
              <w:rPr>
                <w:color w:val="000000"/>
                <w:sz w:val="28"/>
                <w:szCs w:val="28"/>
              </w:rPr>
              <w:t>м.Києва</w:t>
            </w:r>
            <w:proofErr w:type="spellEnd"/>
          </w:p>
          <w:p w14:paraId="266E0E46" w14:textId="77777777" w:rsidR="00856463" w:rsidRDefault="00856463" w:rsidP="00856463">
            <w:pPr>
              <w:pStyle w:val="aff5"/>
              <w:rPr>
                <w:color w:val="000000"/>
                <w:sz w:val="28"/>
                <w:szCs w:val="28"/>
              </w:rPr>
            </w:pPr>
          </w:p>
          <w:p w14:paraId="20382EF4" w14:textId="77777777" w:rsidR="00856463" w:rsidRPr="00B82339" w:rsidRDefault="00856463" w:rsidP="00856463">
            <w:pPr>
              <w:pBdr>
                <w:top w:val="nil"/>
                <w:left w:val="nil"/>
                <w:bottom w:val="nil"/>
                <w:right w:val="nil"/>
                <w:between w:val="nil"/>
              </w:pBdr>
              <w:rPr>
                <w:color w:val="000000"/>
                <w:sz w:val="28"/>
                <w:szCs w:val="28"/>
              </w:rPr>
            </w:pPr>
          </w:p>
          <w:p w14:paraId="497DF08B" w14:textId="67265FC8"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Слабкий рівень розвитку медицини</w:t>
            </w:r>
            <w:r w:rsidR="00375E3E" w:rsidRPr="00B82339">
              <w:rPr>
                <w:color w:val="000000"/>
                <w:sz w:val="28"/>
                <w:szCs w:val="28"/>
              </w:rPr>
              <w:t>, дефіцит кадрів у сфері охорони здоров'я - лікарів первинної ланки</w:t>
            </w:r>
          </w:p>
          <w:p w14:paraId="46355904" w14:textId="77777777" w:rsidR="00856463" w:rsidRPr="00B82339" w:rsidRDefault="00856463" w:rsidP="00856463">
            <w:pPr>
              <w:pBdr>
                <w:top w:val="nil"/>
                <w:left w:val="nil"/>
                <w:bottom w:val="nil"/>
                <w:right w:val="nil"/>
                <w:between w:val="nil"/>
              </w:pBdr>
              <w:rPr>
                <w:color w:val="000000"/>
                <w:sz w:val="28"/>
                <w:szCs w:val="28"/>
              </w:rPr>
            </w:pPr>
          </w:p>
          <w:p w14:paraId="7F81F197" w14:textId="71A991B3"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Незбалансованість «Живуть тут – податки в Києві»</w:t>
            </w:r>
          </w:p>
          <w:p w14:paraId="00093E02" w14:textId="77777777" w:rsidR="00856463" w:rsidRDefault="00856463" w:rsidP="00856463">
            <w:pPr>
              <w:pStyle w:val="aff5"/>
              <w:rPr>
                <w:color w:val="000000"/>
                <w:sz w:val="28"/>
                <w:szCs w:val="28"/>
              </w:rPr>
            </w:pPr>
          </w:p>
          <w:p w14:paraId="114786C0" w14:textId="77777777" w:rsidR="00856463" w:rsidRPr="00B82339" w:rsidRDefault="00856463" w:rsidP="00856463">
            <w:pPr>
              <w:pBdr>
                <w:top w:val="nil"/>
                <w:left w:val="nil"/>
                <w:bottom w:val="nil"/>
                <w:right w:val="nil"/>
                <w:between w:val="nil"/>
              </w:pBdr>
              <w:rPr>
                <w:color w:val="000000"/>
                <w:sz w:val="28"/>
                <w:szCs w:val="28"/>
              </w:rPr>
            </w:pPr>
          </w:p>
          <w:p w14:paraId="371E19AE" w14:textId="07A4D4BC"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lastRenderedPageBreak/>
              <w:t>Складний трафік виїзду з громади</w:t>
            </w:r>
          </w:p>
          <w:p w14:paraId="5981E173" w14:textId="77777777" w:rsidR="00856463" w:rsidRPr="00B82339" w:rsidRDefault="00856463" w:rsidP="00856463">
            <w:pPr>
              <w:pBdr>
                <w:top w:val="nil"/>
                <w:left w:val="nil"/>
                <w:bottom w:val="nil"/>
                <w:right w:val="nil"/>
                <w:between w:val="nil"/>
              </w:pBdr>
              <w:rPr>
                <w:color w:val="000000"/>
                <w:sz w:val="28"/>
                <w:szCs w:val="28"/>
              </w:rPr>
            </w:pPr>
          </w:p>
          <w:p w14:paraId="18CBEA60" w14:textId="66B2D89C"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Низька активність населення</w:t>
            </w:r>
          </w:p>
          <w:p w14:paraId="2D9DA82F" w14:textId="77777777" w:rsidR="00856463" w:rsidRDefault="00856463" w:rsidP="00856463">
            <w:pPr>
              <w:pStyle w:val="aff5"/>
              <w:rPr>
                <w:color w:val="000000"/>
                <w:sz w:val="28"/>
                <w:szCs w:val="28"/>
              </w:rPr>
            </w:pPr>
          </w:p>
          <w:p w14:paraId="762CBEB9" w14:textId="77777777" w:rsidR="00856463" w:rsidRPr="00B82339" w:rsidRDefault="00856463" w:rsidP="00856463">
            <w:pPr>
              <w:pBdr>
                <w:top w:val="nil"/>
                <w:left w:val="nil"/>
                <w:bottom w:val="nil"/>
                <w:right w:val="nil"/>
                <w:between w:val="nil"/>
              </w:pBdr>
              <w:rPr>
                <w:color w:val="000000"/>
                <w:sz w:val="28"/>
                <w:szCs w:val="28"/>
              </w:rPr>
            </w:pPr>
          </w:p>
          <w:p w14:paraId="61EB2742" w14:textId="1449D8FC" w:rsidR="0059135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Висока потреба в компетенції управління</w:t>
            </w:r>
            <w:r w:rsidR="009C74D8" w:rsidRPr="00B82339">
              <w:rPr>
                <w:color w:val="000000"/>
                <w:sz w:val="28"/>
                <w:szCs w:val="28"/>
              </w:rPr>
              <w:t xml:space="preserve"> </w:t>
            </w:r>
            <w:r w:rsidRPr="00B82339">
              <w:rPr>
                <w:color w:val="000000"/>
                <w:sz w:val="28"/>
                <w:szCs w:val="28"/>
              </w:rPr>
              <w:t>(вирішення спеціальних завдань</w:t>
            </w:r>
            <w:r w:rsidR="009C74D8" w:rsidRPr="00B82339">
              <w:rPr>
                <w:color w:val="000000"/>
                <w:sz w:val="28"/>
                <w:szCs w:val="28"/>
              </w:rPr>
              <w:t xml:space="preserve"> </w:t>
            </w:r>
            <w:r w:rsidRPr="00B82339">
              <w:rPr>
                <w:color w:val="000000"/>
                <w:sz w:val="28"/>
                <w:szCs w:val="28"/>
              </w:rPr>
              <w:t>(муніципальний консалтинг)</w:t>
            </w:r>
          </w:p>
          <w:p w14:paraId="70160114" w14:textId="77777777" w:rsidR="00856463" w:rsidRPr="00B82339" w:rsidRDefault="00856463" w:rsidP="00856463">
            <w:pPr>
              <w:pBdr>
                <w:top w:val="nil"/>
                <w:left w:val="nil"/>
                <w:bottom w:val="nil"/>
                <w:right w:val="nil"/>
                <w:between w:val="nil"/>
              </w:pBdr>
              <w:rPr>
                <w:color w:val="000000"/>
                <w:sz w:val="28"/>
                <w:szCs w:val="28"/>
              </w:rPr>
            </w:pPr>
          </w:p>
          <w:p w14:paraId="4480139C" w14:textId="77777777" w:rsidR="00591359" w:rsidRPr="00B82339" w:rsidRDefault="00DC6E80" w:rsidP="007B205E">
            <w:pPr>
              <w:numPr>
                <w:ilvl w:val="0"/>
                <w:numId w:val="4"/>
              </w:numPr>
              <w:pBdr>
                <w:top w:val="nil"/>
                <w:left w:val="nil"/>
                <w:bottom w:val="nil"/>
                <w:right w:val="nil"/>
                <w:between w:val="nil"/>
              </w:pBdr>
              <w:ind w:left="0" w:firstLine="0"/>
              <w:rPr>
                <w:color w:val="000000"/>
                <w:sz w:val="28"/>
                <w:szCs w:val="28"/>
              </w:rPr>
            </w:pPr>
            <w:r w:rsidRPr="00B82339">
              <w:rPr>
                <w:color w:val="000000"/>
                <w:sz w:val="28"/>
                <w:szCs w:val="28"/>
              </w:rPr>
              <w:t>Низький рівень залучення інвестицій</w:t>
            </w:r>
          </w:p>
          <w:p w14:paraId="154E0CA2" w14:textId="12501BE8" w:rsidR="00273AED" w:rsidRPr="00B82339" w:rsidRDefault="00273AED" w:rsidP="00B82339">
            <w:pPr>
              <w:pBdr>
                <w:top w:val="nil"/>
                <w:left w:val="nil"/>
                <w:bottom w:val="nil"/>
                <w:right w:val="nil"/>
                <w:between w:val="nil"/>
              </w:pBdr>
              <w:rPr>
                <w:color w:val="000000"/>
                <w:sz w:val="28"/>
                <w:szCs w:val="28"/>
              </w:rPr>
            </w:pPr>
          </w:p>
        </w:tc>
      </w:tr>
      <w:tr w:rsidR="00591359" w:rsidRPr="00B82339" w14:paraId="58907A93" w14:textId="77777777">
        <w:trPr>
          <w:trHeight w:val="221"/>
        </w:trPr>
        <w:tc>
          <w:tcPr>
            <w:tcW w:w="4860" w:type="dxa"/>
            <w:tcBorders>
              <w:top w:val="single" w:sz="4" w:space="0" w:color="000000"/>
              <w:left w:val="single" w:sz="8" w:space="0" w:color="000000"/>
              <w:bottom w:val="single" w:sz="8" w:space="0" w:color="000000"/>
              <w:right w:val="single" w:sz="8" w:space="0" w:color="000000"/>
            </w:tcBorders>
            <w:shd w:val="clear" w:color="auto" w:fill="D5DCE4"/>
            <w:vAlign w:val="bottom"/>
          </w:tcPr>
          <w:p w14:paraId="454B5DB5" w14:textId="77777777" w:rsidR="00591359" w:rsidRPr="00B82339" w:rsidRDefault="00DC6E80" w:rsidP="00C83E98">
            <w:pPr>
              <w:ind w:firstLine="851"/>
              <w:jc w:val="both"/>
              <w:rPr>
                <w:b/>
                <w:sz w:val="28"/>
                <w:szCs w:val="28"/>
              </w:rPr>
            </w:pPr>
            <w:r w:rsidRPr="00B82339">
              <w:rPr>
                <w:b/>
                <w:sz w:val="28"/>
                <w:szCs w:val="28"/>
              </w:rPr>
              <w:t>Можливості</w:t>
            </w:r>
          </w:p>
        </w:tc>
        <w:tc>
          <w:tcPr>
            <w:tcW w:w="4860" w:type="dxa"/>
            <w:tcBorders>
              <w:top w:val="single" w:sz="4" w:space="0" w:color="000000"/>
              <w:bottom w:val="single" w:sz="8" w:space="0" w:color="000000"/>
              <w:right w:val="single" w:sz="8" w:space="0" w:color="000000"/>
            </w:tcBorders>
            <w:shd w:val="clear" w:color="auto" w:fill="D5DCE4"/>
            <w:vAlign w:val="bottom"/>
          </w:tcPr>
          <w:p w14:paraId="7756D0AD" w14:textId="77777777" w:rsidR="00591359" w:rsidRPr="00B82339" w:rsidRDefault="00DC6E80" w:rsidP="00C83E98">
            <w:pPr>
              <w:ind w:firstLine="851"/>
              <w:jc w:val="both"/>
              <w:rPr>
                <w:b/>
                <w:sz w:val="28"/>
                <w:szCs w:val="28"/>
              </w:rPr>
            </w:pPr>
            <w:r w:rsidRPr="00B82339">
              <w:rPr>
                <w:b/>
                <w:sz w:val="28"/>
                <w:szCs w:val="28"/>
              </w:rPr>
              <w:t>Загрози</w:t>
            </w:r>
          </w:p>
        </w:tc>
      </w:tr>
      <w:tr w:rsidR="00591359" w:rsidRPr="00B82339" w14:paraId="0CE27203" w14:textId="77777777" w:rsidTr="00A27ACB">
        <w:trPr>
          <w:trHeight w:val="2104"/>
        </w:trPr>
        <w:tc>
          <w:tcPr>
            <w:tcW w:w="4860" w:type="dxa"/>
            <w:tcBorders>
              <w:top w:val="single" w:sz="8" w:space="0" w:color="000000"/>
              <w:left w:val="single" w:sz="8" w:space="0" w:color="000000"/>
              <w:bottom w:val="single" w:sz="4" w:space="0" w:color="000000"/>
              <w:right w:val="single" w:sz="8" w:space="0" w:color="000000"/>
            </w:tcBorders>
          </w:tcPr>
          <w:p w14:paraId="39BB51D0" w14:textId="7AAC469B" w:rsidR="00591359" w:rsidRPr="00B82339" w:rsidRDefault="00DC6E80" w:rsidP="00A27ACB">
            <w:pPr>
              <w:numPr>
                <w:ilvl w:val="0"/>
                <w:numId w:val="3"/>
              </w:numPr>
              <w:ind w:left="0" w:firstLine="10"/>
              <w:rPr>
                <w:sz w:val="28"/>
                <w:szCs w:val="28"/>
              </w:rPr>
            </w:pPr>
            <w:r w:rsidRPr="00B82339">
              <w:rPr>
                <w:sz w:val="28"/>
                <w:szCs w:val="28"/>
              </w:rPr>
              <w:t xml:space="preserve">Розвиток </w:t>
            </w:r>
            <w:r w:rsidRPr="00B82339">
              <w:rPr>
                <w:b/>
                <w:sz w:val="28"/>
                <w:szCs w:val="28"/>
              </w:rPr>
              <w:t>рекреаційного туризму</w:t>
            </w:r>
            <w:r w:rsidRPr="00B82339">
              <w:rPr>
                <w:sz w:val="28"/>
                <w:szCs w:val="28"/>
              </w:rPr>
              <w:t xml:space="preserve">, створення </w:t>
            </w:r>
            <w:r w:rsidRPr="00B82339">
              <w:rPr>
                <w:b/>
                <w:sz w:val="28"/>
                <w:szCs w:val="28"/>
              </w:rPr>
              <w:t>туристичних маршрутів,</w:t>
            </w:r>
            <w:r w:rsidR="009C74D8" w:rsidRPr="00B82339">
              <w:rPr>
                <w:b/>
                <w:sz w:val="28"/>
                <w:szCs w:val="28"/>
              </w:rPr>
              <w:t xml:space="preserve"> </w:t>
            </w:r>
            <w:r w:rsidRPr="00B82339">
              <w:rPr>
                <w:sz w:val="28"/>
                <w:szCs w:val="28"/>
              </w:rPr>
              <w:t>у тому числі при співпраці із сусідніми громадами</w:t>
            </w:r>
            <w:r w:rsidR="00B833DB" w:rsidRPr="00B82339">
              <w:rPr>
                <w:sz w:val="28"/>
                <w:szCs w:val="28"/>
              </w:rPr>
              <w:t>.</w:t>
            </w:r>
          </w:p>
          <w:p w14:paraId="623E6E6E" w14:textId="30B60171" w:rsidR="00591359" w:rsidRPr="00B82339" w:rsidRDefault="00DC6E80" w:rsidP="00A27ACB">
            <w:pPr>
              <w:numPr>
                <w:ilvl w:val="0"/>
                <w:numId w:val="3"/>
              </w:numPr>
              <w:ind w:left="0" w:firstLine="10"/>
              <w:rPr>
                <w:sz w:val="28"/>
                <w:szCs w:val="28"/>
              </w:rPr>
            </w:pPr>
            <w:r w:rsidRPr="00B82339">
              <w:rPr>
                <w:sz w:val="28"/>
                <w:szCs w:val="28"/>
              </w:rPr>
              <w:t xml:space="preserve">Побудова нової окружної та запровадження </w:t>
            </w:r>
            <w:r w:rsidRPr="00B82339">
              <w:rPr>
                <w:b/>
                <w:sz w:val="28"/>
                <w:szCs w:val="28"/>
              </w:rPr>
              <w:t>нової транспортної політики Києва</w:t>
            </w:r>
            <w:r w:rsidR="00B833DB" w:rsidRPr="00B82339">
              <w:rPr>
                <w:b/>
                <w:sz w:val="28"/>
                <w:szCs w:val="28"/>
              </w:rPr>
              <w:t>.</w:t>
            </w:r>
          </w:p>
          <w:p w14:paraId="3851D1F3" w14:textId="77777777" w:rsidR="00375E3E" w:rsidRPr="00B82339" w:rsidRDefault="00DC6E80" w:rsidP="00A27ACB">
            <w:pPr>
              <w:numPr>
                <w:ilvl w:val="0"/>
                <w:numId w:val="3"/>
              </w:numPr>
              <w:ind w:left="0" w:firstLine="10"/>
              <w:rPr>
                <w:sz w:val="28"/>
                <w:szCs w:val="28"/>
              </w:rPr>
            </w:pPr>
            <w:r w:rsidRPr="00B82339">
              <w:rPr>
                <w:sz w:val="28"/>
                <w:szCs w:val="28"/>
              </w:rPr>
              <w:t xml:space="preserve">Відкриття </w:t>
            </w:r>
            <w:r w:rsidRPr="00B82339">
              <w:rPr>
                <w:b/>
                <w:sz w:val="28"/>
                <w:szCs w:val="28"/>
              </w:rPr>
              <w:t>нових ринків</w:t>
            </w:r>
            <w:r w:rsidRPr="00B82339">
              <w:rPr>
                <w:sz w:val="28"/>
                <w:szCs w:val="28"/>
              </w:rPr>
              <w:t xml:space="preserve"> завдяки впровадженню в життя </w:t>
            </w:r>
          </w:p>
          <w:p w14:paraId="101F51F3" w14:textId="0D77645C" w:rsidR="00591359" w:rsidRPr="00B82339" w:rsidRDefault="00DC6E80" w:rsidP="00375E3E">
            <w:pPr>
              <w:ind w:left="10"/>
              <w:rPr>
                <w:sz w:val="28"/>
                <w:szCs w:val="28"/>
              </w:rPr>
            </w:pPr>
            <w:r w:rsidRPr="00B82339">
              <w:rPr>
                <w:sz w:val="28"/>
                <w:szCs w:val="28"/>
              </w:rPr>
              <w:t>Угоди про Асоціацію з ЄС та політики декарбонізації</w:t>
            </w:r>
            <w:r w:rsidR="00B833DB" w:rsidRPr="00B82339">
              <w:rPr>
                <w:sz w:val="28"/>
                <w:szCs w:val="28"/>
              </w:rPr>
              <w:t>.</w:t>
            </w:r>
          </w:p>
          <w:p w14:paraId="1C977E8B" w14:textId="35F0176B" w:rsidR="00591359" w:rsidRPr="00B82339" w:rsidRDefault="00DC6E80" w:rsidP="00A27ACB">
            <w:pPr>
              <w:numPr>
                <w:ilvl w:val="0"/>
                <w:numId w:val="3"/>
              </w:numPr>
              <w:ind w:left="0" w:firstLine="10"/>
              <w:rPr>
                <w:sz w:val="28"/>
                <w:szCs w:val="28"/>
              </w:rPr>
            </w:pPr>
            <w:r w:rsidRPr="00B82339">
              <w:rPr>
                <w:sz w:val="28"/>
                <w:szCs w:val="28"/>
              </w:rPr>
              <w:t xml:space="preserve">Покращення </w:t>
            </w:r>
            <w:r w:rsidRPr="00B82339">
              <w:rPr>
                <w:b/>
                <w:sz w:val="28"/>
                <w:szCs w:val="28"/>
              </w:rPr>
              <w:t>інвестиційної привабливості</w:t>
            </w:r>
            <w:r w:rsidRPr="00B82339">
              <w:rPr>
                <w:sz w:val="28"/>
                <w:szCs w:val="28"/>
              </w:rPr>
              <w:t xml:space="preserve"> громади. </w:t>
            </w:r>
          </w:p>
          <w:p w14:paraId="7ADE54DD" w14:textId="3C9F55A6" w:rsidR="00591359" w:rsidRPr="00B82339" w:rsidRDefault="00DC6E80" w:rsidP="00A27ACB">
            <w:pPr>
              <w:numPr>
                <w:ilvl w:val="0"/>
                <w:numId w:val="3"/>
              </w:numPr>
              <w:ind w:left="0" w:firstLine="10"/>
              <w:rPr>
                <w:sz w:val="28"/>
                <w:szCs w:val="28"/>
              </w:rPr>
            </w:pPr>
            <w:proofErr w:type="spellStart"/>
            <w:r w:rsidRPr="00B82339">
              <w:rPr>
                <w:sz w:val="28"/>
                <w:szCs w:val="28"/>
              </w:rPr>
              <w:t>Проактивна</w:t>
            </w:r>
            <w:proofErr w:type="spellEnd"/>
            <w:r w:rsidRPr="00B82339">
              <w:rPr>
                <w:sz w:val="28"/>
                <w:szCs w:val="28"/>
              </w:rPr>
              <w:t xml:space="preserve"> </w:t>
            </w:r>
            <w:r w:rsidRPr="00B82339">
              <w:rPr>
                <w:b/>
                <w:sz w:val="28"/>
                <w:szCs w:val="28"/>
              </w:rPr>
              <w:t>міжнародна та грантова діяльність</w:t>
            </w:r>
            <w:r w:rsidRPr="00B82339">
              <w:rPr>
                <w:sz w:val="28"/>
                <w:szCs w:val="28"/>
              </w:rPr>
              <w:t xml:space="preserve"> (у партнерстві з закордонними містами участь у різних міжнародних та національних програмах розвитку)</w:t>
            </w:r>
            <w:r w:rsidR="00B833DB" w:rsidRPr="00B82339">
              <w:rPr>
                <w:sz w:val="28"/>
                <w:szCs w:val="28"/>
              </w:rPr>
              <w:t>.</w:t>
            </w:r>
          </w:p>
          <w:p w14:paraId="3E6A8F3B" w14:textId="18226E4C" w:rsidR="00591359" w:rsidRPr="00B82339" w:rsidRDefault="00DC6E80" w:rsidP="00A27ACB">
            <w:pPr>
              <w:numPr>
                <w:ilvl w:val="0"/>
                <w:numId w:val="3"/>
              </w:numPr>
              <w:ind w:left="0" w:firstLine="0"/>
              <w:rPr>
                <w:sz w:val="28"/>
                <w:szCs w:val="28"/>
              </w:rPr>
            </w:pPr>
            <w:r w:rsidRPr="00B82339">
              <w:rPr>
                <w:sz w:val="28"/>
                <w:szCs w:val="28"/>
              </w:rPr>
              <w:t xml:space="preserve">Проведення </w:t>
            </w:r>
            <w:proofErr w:type="spellStart"/>
            <w:r w:rsidRPr="00B82339">
              <w:rPr>
                <w:b/>
                <w:sz w:val="28"/>
                <w:szCs w:val="28"/>
              </w:rPr>
              <w:t>гастро</w:t>
            </w:r>
            <w:proofErr w:type="spellEnd"/>
            <w:r w:rsidRPr="00B82339">
              <w:rPr>
                <w:b/>
                <w:sz w:val="28"/>
                <w:szCs w:val="28"/>
              </w:rPr>
              <w:t>-, історичних фестивалів</w:t>
            </w:r>
            <w:r w:rsidRPr="00B82339">
              <w:rPr>
                <w:sz w:val="28"/>
                <w:szCs w:val="28"/>
              </w:rPr>
              <w:t xml:space="preserve"> національного та регіонального формату</w:t>
            </w:r>
            <w:r w:rsidR="007B205E" w:rsidRPr="00B82339">
              <w:rPr>
                <w:sz w:val="28"/>
                <w:szCs w:val="28"/>
              </w:rPr>
              <w:t>.</w:t>
            </w:r>
          </w:p>
          <w:p w14:paraId="091CDBDD" w14:textId="7AD4FCA4" w:rsidR="00591359" w:rsidRPr="00B82339" w:rsidRDefault="00DC6E80" w:rsidP="00A27ACB">
            <w:pPr>
              <w:numPr>
                <w:ilvl w:val="0"/>
                <w:numId w:val="3"/>
              </w:numPr>
              <w:ind w:left="0" w:firstLine="10"/>
              <w:rPr>
                <w:sz w:val="28"/>
                <w:szCs w:val="28"/>
              </w:rPr>
            </w:pPr>
            <w:proofErr w:type="spellStart"/>
            <w:r w:rsidRPr="00B82339">
              <w:rPr>
                <w:b/>
                <w:sz w:val="28"/>
                <w:szCs w:val="28"/>
              </w:rPr>
              <w:t>Цифровізація</w:t>
            </w:r>
            <w:proofErr w:type="spellEnd"/>
            <w:r w:rsidRPr="00B82339">
              <w:rPr>
                <w:sz w:val="28"/>
                <w:szCs w:val="28"/>
              </w:rPr>
              <w:t xml:space="preserve"> послуг</w:t>
            </w:r>
          </w:p>
        </w:tc>
        <w:tc>
          <w:tcPr>
            <w:tcW w:w="4860" w:type="dxa"/>
            <w:tcBorders>
              <w:top w:val="single" w:sz="8" w:space="0" w:color="000000"/>
              <w:left w:val="single" w:sz="8" w:space="0" w:color="000000"/>
              <w:bottom w:val="single" w:sz="4" w:space="0" w:color="000000"/>
              <w:right w:val="single" w:sz="8" w:space="0" w:color="000000"/>
            </w:tcBorders>
          </w:tcPr>
          <w:p w14:paraId="332B5FB7" w14:textId="1D869B07" w:rsidR="00591359"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 xml:space="preserve">Політичний тиск щодо </w:t>
            </w:r>
            <w:r w:rsidRPr="00B82339">
              <w:rPr>
                <w:b/>
                <w:color w:val="000000"/>
                <w:sz w:val="28"/>
                <w:szCs w:val="28"/>
              </w:rPr>
              <w:t>приєднання до Києва</w:t>
            </w:r>
            <w:r w:rsidR="00B833DB" w:rsidRPr="00B82339">
              <w:rPr>
                <w:b/>
                <w:color w:val="000000"/>
                <w:sz w:val="28"/>
                <w:szCs w:val="28"/>
              </w:rPr>
              <w:t>.</w:t>
            </w:r>
          </w:p>
          <w:p w14:paraId="2203AC53" w14:textId="76EAE78A" w:rsidR="00591359"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 xml:space="preserve">Міграція молоді і працездатного </w:t>
            </w:r>
            <w:r w:rsidRPr="00B82339">
              <w:rPr>
                <w:b/>
                <w:color w:val="000000"/>
                <w:sz w:val="28"/>
                <w:szCs w:val="28"/>
              </w:rPr>
              <w:t>населення за кордон</w:t>
            </w:r>
            <w:r w:rsidRPr="00B82339">
              <w:rPr>
                <w:color w:val="000000"/>
                <w:sz w:val="28"/>
                <w:szCs w:val="28"/>
              </w:rPr>
              <w:t>, старіння населення</w:t>
            </w:r>
            <w:r w:rsidR="007B205E" w:rsidRPr="00B82339">
              <w:rPr>
                <w:color w:val="000000"/>
                <w:sz w:val="28"/>
                <w:szCs w:val="28"/>
              </w:rPr>
              <w:t>.</w:t>
            </w:r>
          </w:p>
          <w:p w14:paraId="68332F8A" w14:textId="77777777" w:rsidR="00375E3E" w:rsidRPr="00B82339" w:rsidRDefault="00375E3E"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Відновлення бойових дій на території області</w:t>
            </w:r>
          </w:p>
          <w:p w14:paraId="702B1491" w14:textId="136D89A1" w:rsidR="00591359"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 xml:space="preserve">Продовження </w:t>
            </w:r>
            <w:r w:rsidRPr="00B82339">
              <w:rPr>
                <w:b/>
                <w:color w:val="000000"/>
                <w:sz w:val="28"/>
                <w:szCs w:val="28"/>
              </w:rPr>
              <w:t>війни</w:t>
            </w:r>
            <w:r w:rsidR="007B205E" w:rsidRPr="00B82339">
              <w:rPr>
                <w:color w:val="000000"/>
                <w:sz w:val="28"/>
                <w:szCs w:val="28"/>
              </w:rPr>
              <w:t>.</w:t>
            </w:r>
            <w:r w:rsidR="00273AED" w:rsidRPr="00B82339">
              <w:t xml:space="preserve"> </w:t>
            </w:r>
            <w:r w:rsidR="00273AED" w:rsidRPr="00B82339">
              <w:rPr>
                <w:color w:val="000000"/>
                <w:sz w:val="28"/>
                <w:szCs w:val="28"/>
              </w:rPr>
              <w:t>Збільшення видатків на зміцнення обороноздатності країни, зокрема посилення захисту об’єктів критичної інфраструктури</w:t>
            </w:r>
          </w:p>
          <w:p w14:paraId="3FC0FBBC" w14:textId="74AFB313" w:rsidR="00591359"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 xml:space="preserve">Зменшення запасів </w:t>
            </w:r>
            <w:r w:rsidRPr="00B82339">
              <w:rPr>
                <w:b/>
                <w:sz w:val="28"/>
                <w:szCs w:val="28"/>
              </w:rPr>
              <w:t>ґрунтових</w:t>
            </w:r>
            <w:r w:rsidRPr="00B82339">
              <w:rPr>
                <w:b/>
                <w:color w:val="000000"/>
                <w:sz w:val="28"/>
                <w:szCs w:val="28"/>
              </w:rPr>
              <w:t xml:space="preserve"> та підземних вод</w:t>
            </w:r>
            <w:r w:rsidR="007B205E" w:rsidRPr="00B82339">
              <w:rPr>
                <w:b/>
                <w:color w:val="000000"/>
                <w:sz w:val="28"/>
                <w:szCs w:val="28"/>
              </w:rPr>
              <w:t>.</w:t>
            </w:r>
          </w:p>
          <w:p w14:paraId="69862BD8" w14:textId="77777777" w:rsidR="00591359"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b/>
                <w:color w:val="000000"/>
                <w:sz w:val="28"/>
                <w:szCs w:val="28"/>
              </w:rPr>
              <w:t>Незворотні зміни клімату</w:t>
            </w:r>
            <w:r w:rsidRPr="00B82339">
              <w:rPr>
                <w:color w:val="000000"/>
                <w:sz w:val="28"/>
                <w:szCs w:val="28"/>
              </w:rPr>
              <w:t>, зростання кількості стихійних лих, засух.</w:t>
            </w:r>
          </w:p>
          <w:p w14:paraId="37F95E48" w14:textId="7E1375FE" w:rsidR="00A27ACB"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 xml:space="preserve">Згортання </w:t>
            </w:r>
            <w:r w:rsidRPr="00B82339">
              <w:rPr>
                <w:b/>
                <w:color w:val="000000"/>
                <w:sz w:val="28"/>
                <w:szCs w:val="28"/>
              </w:rPr>
              <w:t>соціальних</w:t>
            </w:r>
            <w:r w:rsidRPr="00B82339">
              <w:rPr>
                <w:color w:val="000000"/>
                <w:sz w:val="28"/>
                <w:szCs w:val="28"/>
              </w:rPr>
              <w:t xml:space="preserve"> та інших програм підтримки для громад з боку держави</w:t>
            </w:r>
            <w:r w:rsidR="007B205E" w:rsidRPr="00B82339">
              <w:rPr>
                <w:color w:val="000000"/>
                <w:sz w:val="28"/>
                <w:szCs w:val="28"/>
              </w:rPr>
              <w:t>.</w:t>
            </w:r>
            <w:r w:rsidR="00375E3E" w:rsidRPr="00B82339">
              <w:t xml:space="preserve"> </w:t>
            </w:r>
            <w:r w:rsidR="00375E3E" w:rsidRPr="00B82339">
              <w:rPr>
                <w:color w:val="000000"/>
                <w:sz w:val="28"/>
                <w:szCs w:val="28"/>
              </w:rPr>
              <w:t>Зростання обсягів соціальних видатків за рахунок місцевих бюджетів, зокрема на підтримку ветеранів війни, ВПО</w:t>
            </w:r>
            <w:r w:rsidRPr="00B82339">
              <w:rPr>
                <w:color w:val="000000"/>
                <w:sz w:val="28"/>
                <w:szCs w:val="28"/>
              </w:rPr>
              <w:t xml:space="preserve"> </w:t>
            </w:r>
          </w:p>
          <w:p w14:paraId="2F70D1EA" w14:textId="7BEE1540" w:rsidR="00591359" w:rsidRPr="00B82339" w:rsidRDefault="00DC6E80" w:rsidP="00A27ACB">
            <w:pPr>
              <w:numPr>
                <w:ilvl w:val="0"/>
                <w:numId w:val="5"/>
              </w:numPr>
              <w:pBdr>
                <w:top w:val="nil"/>
                <w:left w:val="nil"/>
                <w:bottom w:val="nil"/>
                <w:right w:val="nil"/>
                <w:between w:val="nil"/>
              </w:pBdr>
              <w:ind w:left="0" w:firstLine="0"/>
              <w:rPr>
                <w:color w:val="000000"/>
                <w:sz w:val="28"/>
                <w:szCs w:val="28"/>
              </w:rPr>
            </w:pPr>
            <w:r w:rsidRPr="00B82339">
              <w:rPr>
                <w:color w:val="000000"/>
                <w:sz w:val="28"/>
                <w:szCs w:val="28"/>
              </w:rPr>
              <w:t xml:space="preserve">Зростання рівня конкуренції із сусідніми </w:t>
            </w:r>
            <w:r w:rsidRPr="00B82339">
              <w:rPr>
                <w:b/>
                <w:color w:val="000000"/>
                <w:sz w:val="28"/>
                <w:szCs w:val="28"/>
              </w:rPr>
              <w:t>громадами навколо Києва</w:t>
            </w:r>
            <w:r w:rsidRPr="00B82339">
              <w:rPr>
                <w:color w:val="000000"/>
                <w:sz w:val="28"/>
                <w:szCs w:val="28"/>
              </w:rPr>
              <w:t xml:space="preserve"> за зовнішні ресурси</w:t>
            </w:r>
            <w:r w:rsidR="007B205E" w:rsidRPr="00B82339">
              <w:rPr>
                <w:color w:val="000000"/>
                <w:sz w:val="28"/>
                <w:szCs w:val="28"/>
              </w:rPr>
              <w:t>.</w:t>
            </w:r>
          </w:p>
          <w:p w14:paraId="0E3E7385" w14:textId="77B22890" w:rsidR="00591359" w:rsidRPr="00B82339" w:rsidRDefault="00DC6E80" w:rsidP="00A27ACB">
            <w:pPr>
              <w:numPr>
                <w:ilvl w:val="0"/>
                <w:numId w:val="5"/>
              </w:numPr>
              <w:pBdr>
                <w:top w:val="nil"/>
                <w:left w:val="nil"/>
                <w:bottom w:val="nil"/>
                <w:right w:val="nil"/>
                <w:between w:val="nil"/>
              </w:pBdr>
              <w:ind w:left="0" w:firstLine="0"/>
              <w:rPr>
                <w:sz w:val="28"/>
                <w:szCs w:val="28"/>
              </w:rPr>
            </w:pPr>
            <w:r w:rsidRPr="00B82339">
              <w:rPr>
                <w:color w:val="000000"/>
                <w:sz w:val="28"/>
                <w:szCs w:val="28"/>
              </w:rPr>
              <w:t xml:space="preserve">Перекладання значної частки </w:t>
            </w:r>
            <w:r w:rsidRPr="00B82339">
              <w:rPr>
                <w:b/>
                <w:color w:val="000000"/>
                <w:sz w:val="28"/>
                <w:szCs w:val="28"/>
              </w:rPr>
              <w:t>соціального навантаження</w:t>
            </w:r>
            <w:r w:rsidRPr="00B82339">
              <w:rPr>
                <w:color w:val="000000"/>
                <w:sz w:val="28"/>
                <w:szCs w:val="28"/>
              </w:rPr>
              <w:t xml:space="preserve"> з національного рівня на місцевий</w:t>
            </w:r>
            <w:r w:rsidR="007B205E" w:rsidRPr="00B82339">
              <w:rPr>
                <w:color w:val="000000"/>
                <w:sz w:val="28"/>
                <w:szCs w:val="28"/>
              </w:rPr>
              <w:t>.</w:t>
            </w:r>
          </w:p>
        </w:tc>
      </w:tr>
    </w:tbl>
    <w:p w14:paraId="663C9582" w14:textId="77777777" w:rsidR="00591359" w:rsidRPr="00B82339" w:rsidRDefault="00591359" w:rsidP="00C83E98">
      <w:pPr>
        <w:ind w:firstLine="851"/>
        <w:jc w:val="both"/>
        <w:rPr>
          <w:rFonts w:ascii="Times New Roman" w:eastAsia="Arial Narrow" w:hAnsi="Times New Roman" w:cs="Times New Roman"/>
          <w:i/>
          <w:color w:val="808080"/>
          <w:sz w:val="22"/>
          <w:szCs w:val="22"/>
        </w:rPr>
      </w:pPr>
    </w:p>
    <w:p w14:paraId="3D4093D0" w14:textId="77777777" w:rsidR="00591359" w:rsidRDefault="00591359" w:rsidP="00C83E98">
      <w:pPr>
        <w:ind w:firstLine="851"/>
        <w:jc w:val="both"/>
        <w:rPr>
          <w:rFonts w:ascii="Times New Roman" w:eastAsia="Times New Roman" w:hAnsi="Times New Roman" w:cs="Times New Roman"/>
        </w:rPr>
      </w:pPr>
    </w:p>
    <w:p w14:paraId="27A33014" w14:textId="77777777" w:rsidR="00B82339" w:rsidRDefault="00B82339" w:rsidP="00C83E98">
      <w:pPr>
        <w:ind w:firstLine="851"/>
        <w:jc w:val="both"/>
        <w:rPr>
          <w:rFonts w:ascii="Times New Roman" w:eastAsia="Times New Roman" w:hAnsi="Times New Roman" w:cs="Times New Roman"/>
          <w:b/>
          <w:sz w:val="28"/>
          <w:szCs w:val="28"/>
        </w:rPr>
      </w:pPr>
    </w:p>
    <w:p w14:paraId="3B8946E3" w14:textId="34973398" w:rsidR="00591359" w:rsidRDefault="00DC6E80" w:rsidP="00C83E98">
      <w:pPr>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3.4. Стратегії дій з огляду на визначені фактори SWOT (SWOT-матриці)</w:t>
      </w:r>
    </w:p>
    <w:p w14:paraId="01E7CC59" w14:textId="77777777" w:rsidR="00B82339" w:rsidRDefault="00B82339" w:rsidP="00C83E98">
      <w:pPr>
        <w:ind w:firstLine="851"/>
        <w:jc w:val="both"/>
        <w:rPr>
          <w:rFonts w:ascii="Times New Roman" w:eastAsia="Times New Roman" w:hAnsi="Times New Roman" w:cs="Times New Roman"/>
          <w:sz w:val="28"/>
          <w:szCs w:val="28"/>
        </w:rPr>
      </w:pPr>
    </w:p>
    <w:p w14:paraId="3DEE6786" w14:textId="284533FA"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SWOT-аналіз можна завершити в моменті визначення факторів сильних і слабких сторін, можливостей і ризиків, внесення їх у відповідні квадранти. Однак користь цього математичного інструменту проявляється лише тоді, коли ці фактори будуть використані для </w:t>
      </w:r>
      <w:r>
        <w:rPr>
          <w:rFonts w:ascii="Times New Roman" w:eastAsia="Times New Roman" w:hAnsi="Times New Roman" w:cs="Times New Roman"/>
          <w:b/>
          <w:sz w:val="28"/>
          <w:szCs w:val="28"/>
        </w:rPr>
        <w:t>визначення стратегічної позиції громади</w:t>
      </w:r>
      <w:r>
        <w:rPr>
          <w:rFonts w:ascii="Times New Roman" w:eastAsia="Times New Roman" w:hAnsi="Times New Roman" w:cs="Times New Roman"/>
          <w:sz w:val="28"/>
          <w:szCs w:val="28"/>
        </w:rPr>
        <w:t>.</w:t>
      </w:r>
    </w:p>
    <w:p w14:paraId="7E064536" w14:textId="0299C62D"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можна досягти, </w:t>
      </w:r>
      <w:proofErr w:type="spellStart"/>
      <w:r>
        <w:rPr>
          <w:rFonts w:ascii="Times New Roman" w:eastAsia="Times New Roman" w:hAnsi="Times New Roman" w:cs="Times New Roman"/>
          <w:sz w:val="28"/>
          <w:szCs w:val="28"/>
        </w:rPr>
        <w:t>конфронтуючи</w:t>
      </w:r>
      <w:proofErr w:type="spellEnd"/>
      <w:r>
        <w:rPr>
          <w:rFonts w:ascii="Times New Roman" w:eastAsia="Times New Roman" w:hAnsi="Times New Roman" w:cs="Times New Roman"/>
          <w:sz w:val="28"/>
          <w:szCs w:val="28"/>
        </w:rPr>
        <w:t xml:space="preserve"> сильні та слабкі сторони із факторами, які є у зовнішньому оточенні. Типи стратегій, які можуть з’явитись, показані на ілюстрації нижче:</w:t>
      </w:r>
    </w:p>
    <w:p w14:paraId="60546225" w14:textId="20460F52" w:rsidR="00B82339" w:rsidRDefault="00B82339" w:rsidP="00C83E98">
      <w:pPr>
        <w:ind w:firstLine="851"/>
        <w:jc w:val="both"/>
        <w:rPr>
          <w:rFonts w:ascii="Times New Roman" w:eastAsia="Times New Roman" w:hAnsi="Times New Roman" w:cs="Times New Roman"/>
          <w:sz w:val="28"/>
          <w:szCs w:val="28"/>
        </w:rPr>
      </w:pPr>
    </w:p>
    <w:p w14:paraId="68F33EDD" w14:textId="56BF9D71" w:rsidR="00B82339" w:rsidRDefault="00B82339" w:rsidP="00C83E98">
      <w:pPr>
        <w:ind w:firstLine="851"/>
        <w:jc w:val="both"/>
        <w:rPr>
          <w:rFonts w:ascii="Times New Roman" w:eastAsia="Times New Roman" w:hAnsi="Times New Roman" w:cs="Times New Roman"/>
          <w:sz w:val="28"/>
          <w:szCs w:val="28"/>
        </w:rPr>
      </w:pPr>
    </w:p>
    <w:p w14:paraId="1007ED3E" w14:textId="77777777" w:rsidR="00B82339" w:rsidRDefault="00B82339" w:rsidP="00C83E98">
      <w:pPr>
        <w:ind w:firstLine="851"/>
        <w:jc w:val="both"/>
        <w:rPr>
          <w:rFonts w:ascii="Times New Roman" w:eastAsia="Times New Roman" w:hAnsi="Times New Roman" w:cs="Times New Roman"/>
          <w:sz w:val="28"/>
          <w:szCs w:val="28"/>
        </w:rPr>
      </w:pPr>
    </w:p>
    <w:tbl>
      <w:tblPr>
        <w:tblStyle w:val="af"/>
        <w:tblW w:w="9615" w:type="dxa"/>
        <w:tblInd w:w="0" w:type="dxa"/>
        <w:tblLayout w:type="fixed"/>
        <w:tblLook w:val="0000" w:firstRow="0" w:lastRow="0" w:firstColumn="0" w:lastColumn="0" w:noHBand="0" w:noVBand="0"/>
      </w:tblPr>
      <w:tblGrid>
        <w:gridCol w:w="270"/>
        <w:gridCol w:w="1290"/>
        <w:gridCol w:w="270"/>
        <w:gridCol w:w="270"/>
        <w:gridCol w:w="2220"/>
        <w:gridCol w:w="270"/>
        <w:gridCol w:w="270"/>
        <w:gridCol w:w="2340"/>
        <w:gridCol w:w="270"/>
        <w:gridCol w:w="2145"/>
      </w:tblGrid>
      <w:tr w:rsidR="00591359" w14:paraId="6B383AB4" w14:textId="77777777">
        <w:trPr>
          <w:trHeight w:val="261"/>
        </w:trPr>
        <w:tc>
          <w:tcPr>
            <w:tcW w:w="270" w:type="dxa"/>
            <w:vAlign w:val="bottom"/>
          </w:tcPr>
          <w:p w14:paraId="519A1809" w14:textId="77777777" w:rsidR="00591359" w:rsidRDefault="00591359" w:rsidP="00C83E98">
            <w:pPr>
              <w:ind w:firstLine="851"/>
              <w:jc w:val="both"/>
              <w:rPr>
                <w:sz w:val="22"/>
                <w:szCs w:val="22"/>
              </w:rPr>
            </w:pPr>
          </w:p>
        </w:tc>
        <w:tc>
          <w:tcPr>
            <w:tcW w:w="1290" w:type="dxa"/>
            <w:vAlign w:val="bottom"/>
          </w:tcPr>
          <w:p w14:paraId="1F98EF02" w14:textId="77777777" w:rsidR="00591359" w:rsidRDefault="00591359" w:rsidP="00C83E98">
            <w:pPr>
              <w:ind w:firstLine="851"/>
              <w:jc w:val="both"/>
              <w:rPr>
                <w:sz w:val="22"/>
                <w:szCs w:val="22"/>
              </w:rPr>
            </w:pPr>
          </w:p>
        </w:tc>
        <w:tc>
          <w:tcPr>
            <w:tcW w:w="270" w:type="dxa"/>
            <w:vAlign w:val="bottom"/>
          </w:tcPr>
          <w:p w14:paraId="4915DC1E" w14:textId="77777777" w:rsidR="00591359" w:rsidRDefault="00591359" w:rsidP="00C83E98">
            <w:pPr>
              <w:ind w:firstLine="851"/>
              <w:jc w:val="both"/>
              <w:rPr>
                <w:sz w:val="22"/>
                <w:szCs w:val="22"/>
              </w:rPr>
            </w:pPr>
          </w:p>
        </w:tc>
        <w:tc>
          <w:tcPr>
            <w:tcW w:w="270" w:type="dxa"/>
            <w:vAlign w:val="bottom"/>
          </w:tcPr>
          <w:p w14:paraId="66AA542C" w14:textId="77777777" w:rsidR="00591359" w:rsidRDefault="00591359" w:rsidP="00C83E98">
            <w:pPr>
              <w:ind w:firstLine="851"/>
              <w:jc w:val="both"/>
              <w:rPr>
                <w:sz w:val="22"/>
                <w:szCs w:val="22"/>
              </w:rPr>
            </w:pPr>
          </w:p>
        </w:tc>
        <w:tc>
          <w:tcPr>
            <w:tcW w:w="2220" w:type="dxa"/>
            <w:vAlign w:val="bottom"/>
          </w:tcPr>
          <w:p w14:paraId="2F6BFDB1" w14:textId="77777777" w:rsidR="00591359" w:rsidRDefault="00591359" w:rsidP="00C83E98">
            <w:pPr>
              <w:ind w:firstLine="851"/>
              <w:jc w:val="both"/>
              <w:rPr>
                <w:sz w:val="22"/>
                <w:szCs w:val="22"/>
              </w:rPr>
            </w:pPr>
          </w:p>
        </w:tc>
        <w:tc>
          <w:tcPr>
            <w:tcW w:w="270" w:type="dxa"/>
            <w:tcBorders>
              <w:right w:val="single" w:sz="8" w:space="0" w:color="000000"/>
            </w:tcBorders>
            <w:vAlign w:val="bottom"/>
          </w:tcPr>
          <w:p w14:paraId="5CF043BE" w14:textId="77777777" w:rsidR="00591359" w:rsidRDefault="00591359" w:rsidP="00C83E98">
            <w:pPr>
              <w:ind w:firstLine="851"/>
              <w:jc w:val="both"/>
              <w:rPr>
                <w:sz w:val="22"/>
                <w:szCs w:val="22"/>
              </w:rPr>
            </w:pPr>
          </w:p>
        </w:tc>
        <w:tc>
          <w:tcPr>
            <w:tcW w:w="270" w:type="dxa"/>
            <w:tcBorders>
              <w:top w:val="single" w:sz="8" w:space="0" w:color="000000"/>
              <w:bottom w:val="single" w:sz="8" w:space="0" w:color="000000"/>
            </w:tcBorders>
            <w:shd w:val="clear" w:color="auto" w:fill="B4C6E7"/>
            <w:vAlign w:val="bottom"/>
          </w:tcPr>
          <w:p w14:paraId="0863C511" w14:textId="77777777" w:rsidR="00591359" w:rsidRDefault="00591359" w:rsidP="00C83E98">
            <w:pPr>
              <w:ind w:firstLine="851"/>
              <w:jc w:val="both"/>
              <w:rPr>
                <w:sz w:val="22"/>
                <w:szCs w:val="22"/>
              </w:rPr>
            </w:pPr>
          </w:p>
        </w:tc>
        <w:tc>
          <w:tcPr>
            <w:tcW w:w="4755" w:type="dxa"/>
            <w:gridSpan w:val="3"/>
            <w:tcBorders>
              <w:top w:val="single" w:sz="8" w:space="0" w:color="000000"/>
              <w:bottom w:val="single" w:sz="8" w:space="0" w:color="000000"/>
              <w:right w:val="single" w:sz="8" w:space="0" w:color="000000"/>
            </w:tcBorders>
            <w:shd w:val="clear" w:color="auto" w:fill="B4C6E7"/>
            <w:vAlign w:val="bottom"/>
          </w:tcPr>
          <w:p w14:paraId="768BC602" w14:textId="77777777" w:rsidR="00591359" w:rsidRDefault="00DC6E80" w:rsidP="00C83E98">
            <w:pPr>
              <w:ind w:firstLine="851"/>
              <w:jc w:val="both"/>
              <w:rPr>
                <w:sz w:val="22"/>
                <w:szCs w:val="22"/>
              </w:rPr>
            </w:pPr>
            <w:r>
              <w:rPr>
                <w:sz w:val="22"/>
                <w:szCs w:val="22"/>
              </w:rPr>
              <w:t>Зовнішнє оточення</w:t>
            </w:r>
          </w:p>
        </w:tc>
      </w:tr>
      <w:tr w:rsidR="00591359" w14:paraId="7051A429" w14:textId="77777777">
        <w:trPr>
          <w:trHeight w:val="242"/>
        </w:trPr>
        <w:tc>
          <w:tcPr>
            <w:tcW w:w="270" w:type="dxa"/>
            <w:tcBorders>
              <w:bottom w:val="single" w:sz="8" w:space="0" w:color="000000"/>
            </w:tcBorders>
            <w:vAlign w:val="bottom"/>
          </w:tcPr>
          <w:p w14:paraId="6730EE85" w14:textId="77777777" w:rsidR="00591359" w:rsidRDefault="00591359" w:rsidP="00C83E98">
            <w:pPr>
              <w:ind w:firstLine="851"/>
              <w:jc w:val="both"/>
              <w:rPr>
                <w:sz w:val="22"/>
                <w:szCs w:val="22"/>
              </w:rPr>
            </w:pPr>
          </w:p>
        </w:tc>
        <w:tc>
          <w:tcPr>
            <w:tcW w:w="1290" w:type="dxa"/>
            <w:tcBorders>
              <w:bottom w:val="single" w:sz="8" w:space="0" w:color="000000"/>
            </w:tcBorders>
            <w:vAlign w:val="bottom"/>
          </w:tcPr>
          <w:p w14:paraId="5B3B4A25" w14:textId="77777777" w:rsidR="00591359" w:rsidRDefault="00591359" w:rsidP="00C83E98">
            <w:pPr>
              <w:ind w:firstLine="851"/>
              <w:jc w:val="both"/>
              <w:rPr>
                <w:sz w:val="22"/>
                <w:szCs w:val="22"/>
              </w:rPr>
            </w:pPr>
          </w:p>
        </w:tc>
        <w:tc>
          <w:tcPr>
            <w:tcW w:w="270" w:type="dxa"/>
            <w:tcBorders>
              <w:bottom w:val="single" w:sz="8" w:space="0" w:color="000000"/>
            </w:tcBorders>
            <w:vAlign w:val="bottom"/>
          </w:tcPr>
          <w:p w14:paraId="0C984184" w14:textId="77777777" w:rsidR="00591359" w:rsidRDefault="00591359" w:rsidP="00C83E98">
            <w:pPr>
              <w:ind w:firstLine="851"/>
              <w:jc w:val="both"/>
              <w:rPr>
                <w:sz w:val="22"/>
                <w:szCs w:val="22"/>
              </w:rPr>
            </w:pPr>
          </w:p>
        </w:tc>
        <w:tc>
          <w:tcPr>
            <w:tcW w:w="270" w:type="dxa"/>
            <w:tcBorders>
              <w:bottom w:val="single" w:sz="8" w:space="0" w:color="000000"/>
            </w:tcBorders>
            <w:vAlign w:val="bottom"/>
          </w:tcPr>
          <w:p w14:paraId="481610C9" w14:textId="77777777" w:rsidR="00591359" w:rsidRDefault="00591359" w:rsidP="00C83E98">
            <w:pPr>
              <w:ind w:firstLine="851"/>
              <w:jc w:val="both"/>
              <w:rPr>
                <w:sz w:val="22"/>
                <w:szCs w:val="22"/>
              </w:rPr>
            </w:pPr>
          </w:p>
        </w:tc>
        <w:tc>
          <w:tcPr>
            <w:tcW w:w="2220" w:type="dxa"/>
            <w:tcBorders>
              <w:bottom w:val="single" w:sz="8" w:space="0" w:color="000000"/>
            </w:tcBorders>
            <w:vAlign w:val="bottom"/>
          </w:tcPr>
          <w:p w14:paraId="118ED2D4" w14:textId="77777777" w:rsidR="00591359" w:rsidRDefault="00591359" w:rsidP="00C83E98">
            <w:pPr>
              <w:ind w:firstLine="851"/>
              <w:jc w:val="both"/>
              <w:rPr>
                <w:sz w:val="22"/>
                <w:szCs w:val="22"/>
              </w:rPr>
            </w:pPr>
          </w:p>
        </w:tc>
        <w:tc>
          <w:tcPr>
            <w:tcW w:w="270" w:type="dxa"/>
            <w:tcBorders>
              <w:bottom w:val="single" w:sz="8" w:space="0" w:color="000000"/>
              <w:right w:val="single" w:sz="8" w:space="0" w:color="000000"/>
            </w:tcBorders>
            <w:vAlign w:val="bottom"/>
          </w:tcPr>
          <w:p w14:paraId="2F3AC065" w14:textId="77777777" w:rsidR="00591359" w:rsidRDefault="00591359" w:rsidP="00C83E98">
            <w:pPr>
              <w:ind w:firstLine="851"/>
              <w:jc w:val="both"/>
              <w:rPr>
                <w:sz w:val="22"/>
                <w:szCs w:val="22"/>
              </w:rPr>
            </w:pPr>
          </w:p>
        </w:tc>
        <w:tc>
          <w:tcPr>
            <w:tcW w:w="270" w:type="dxa"/>
            <w:tcBorders>
              <w:bottom w:val="single" w:sz="8" w:space="0" w:color="000000"/>
            </w:tcBorders>
            <w:shd w:val="clear" w:color="auto" w:fill="B4C6E7"/>
            <w:vAlign w:val="bottom"/>
          </w:tcPr>
          <w:p w14:paraId="7BF3B110" w14:textId="77777777" w:rsidR="00591359" w:rsidRDefault="00591359" w:rsidP="00C83E98">
            <w:pPr>
              <w:ind w:firstLine="851"/>
              <w:jc w:val="both"/>
              <w:rPr>
                <w:sz w:val="22"/>
                <w:szCs w:val="22"/>
              </w:rPr>
            </w:pPr>
          </w:p>
        </w:tc>
        <w:tc>
          <w:tcPr>
            <w:tcW w:w="2340" w:type="dxa"/>
            <w:tcBorders>
              <w:bottom w:val="single" w:sz="8" w:space="0" w:color="000000"/>
              <w:right w:val="single" w:sz="8" w:space="0" w:color="000000"/>
            </w:tcBorders>
            <w:shd w:val="clear" w:color="auto" w:fill="B4C6E7"/>
            <w:vAlign w:val="bottom"/>
          </w:tcPr>
          <w:p w14:paraId="4EDCB2DD" w14:textId="77777777" w:rsidR="00591359" w:rsidRDefault="00DC6E80" w:rsidP="00C83E98">
            <w:pPr>
              <w:ind w:firstLine="851"/>
              <w:jc w:val="both"/>
              <w:rPr>
                <w:b/>
                <w:sz w:val="22"/>
                <w:szCs w:val="22"/>
              </w:rPr>
            </w:pPr>
            <w:r>
              <w:rPr>
                <w:b/>
                <w:sz w:val="22"/>
                <w:szCs w:val="22"/>
              </w:rPr>
              <w:t>O – Можливості</w:t>
            </w:r>
          </w:p>
        </w:tc>
        <w:tc>
          <w:tcPr>
            <w:tcW w:w="270" w:type="dxa"/>
            <w:tcBorders>
              <w:bottom w:val="single" w:sz="8" w:space="0" w:color="000000"/>
            </w:tcBorders>
            <w:shd w:val="clear" w:color="auto" w:fill="B4C6E7"/>
            <w:vAlign w:val="bottom"/>
          </w:tcPr>
          <w:p w14:paraId="03C6B276" w14:textId="77777777" w:rsidR="00591359" w:rsidRDefault="00591359" w:rsidP="00C83E98">
            <w:pPr>
              <w:ind w:firstLine="851"/>
              <w:jc w:val="both"/>
              <w:rPr>
                <w:sz w:val="22"/>
                <w:szCs w:val="22"/>
              </w:rPr>
            </w:pPr>
          </w:p>
        </w:tc>
        <w:tc>
          <w:tcPr>
            <w:tcW w:w="2145" w:type="dxa"/>
            <w:tcBorders>
              <w:bottom w:val="single" w:sz="8" w:space="0" w:color="000000"/>
              <w:right w:val="single" w:sz="8" w:space="0" w:color="000000"/>
            </w:tcBorders>
            <w:shd w:val="clear" w:color="auto" w:fill="B4C6E7"/>
            <w:vAlign w:val="bottom"/>
          </w:tcPr>
          <w:p w14:paraId="78B91B1A" w14:textId="77777777" w:rsidR="00591359" w:rsidRDefault="00DC6E80" w:rsidP="00C83E98">
            <w:pPr>
              <w:ind w:firstLine="851"/>
              <w:jc w:val="both"/>
              <w:rPr>
                <w:b/>
                <w:sz w:val="22"/>
                <w:szCs w:val="22"/>
              </w:rPr>
            </w:pPr>
            <w:r>
              <w:rPr>
                <w:b/>
                <w:sz w:val="22"/>
                <w:szCs w:val="22"/>
              </w:rPr>
              <w:t>T- Загрози</w:t>
            </w:r>
          </w:p>
        </w:tc>
      </w:tr>
      <w:tr w:rsidR="00591359" w14:paraId="3448BCA2" w14:textId="77777777">
        <w:trPr>
          <w:trHeight w:val="253"/>
        </w:trPr>
        <w:tc>
          <w:tcPr>
            <w:tcW w:w="270" w:type="dxa"/>
            <w:tcBorders>
              <w:left w:val="single" w:sz="8" w:space="0" w:color="000000"/>
            </w:tcBorders>
            <w:shd w:val="clear" w:color="auto" w:fill="FBE4D5"/>
            <w:vAlign w:val="bottom"/>
          </w:tcPr>
          <w:p w14:paraId="0713B282" w14:textId="77777777" w:rsidR="00591359" w:rsidRDefault="00591359" w:rsidP="00C83E98">
            <w:pPr>
              <w:ind w:firstLine="851"/>
              <w:jc w:val="both"/>
              <w:rPr>
                <w:sz w:val="22"/>
                <w:szCs w:val="22"/>
              </w:rPr>
            </w:pPr>
          </w:p>
        </w:tc>
        <w:tc>
          <w:tcPr>
            <w:tcW w:w="1290" w:type="dxa"/>
            <w:vMerge w:val="restart"/>
            <w:shd w:val="clear" w:color="auto" w:fill="FBE4D5"/>
            <w:vAlign w:val="center"/>
          </w:tcPr>
          <w:p w14:paraId="19B3D136" w14:textId="77777777" w:rsidR="00591359" w:rsidRDefault="00DC6E80" w:rsidP="005C0A59">
            <w:pPr>
              <w:ind w:firstLine="42"/>
              <w:jc w:val="both"/>
              <w:rPr>
                <w:sz w:val="22"/>
                <w:szCs w:val="22"/>
                <w:shd w:val="clear" w:color="auto" w:fill="FBE4D5"/>
              </w:rPr>
            </w:pPr>
            <w:r>
              <w:rPr>
                <w:sz w:val="22"/>
                <w:szCs w:val="22"/>
                <w:shd w:val="clear" w:color="auto" w:fill="FBE4D5"/>
              </w:rPr>
              <w:t>Внутрішні</w:t>
            </w:r>
          </w:p>
          <w:p w14:paraId="226DCFFF" w14:textId="7C67E15F" w:rsidR="00591359" w:rsidRDefault="005C0A59" w:rsidP="005C0A59">
            <w:pPr>
              <w:jc w:val="both"/>
              <w:rPr>
                <w:sz w:val="22"/>
                <w:szCs w:val="22"/>
              </w:rPr>
            </w:pPr>
            <w:r>
              <w:rPr>
                <w:sz w:val="22"/>
                <w:szCs w:val="22"/>
              </w:rPr>
              <w:t xml:space="preserve"> </w:t>
            </w:r>
            <w:r w:rsidR="00DC6E80">
              <w:rPr>
                <w:sz w:val="22"/>
                <w:szCs w:val="22"/>
              </w:rPr>
              <w:t>фактори</w:t>
            </w:r>
          </w:p>
        </w:tc>
        <w:tc>
          <w:tcPr>
            <w:tcW w:w="270" w:type="dxa"/>
            <w:tcBorders>
              <w:right w:val="single" w:sz="8" w:space="0" w:color="000000"/>
            </w:tcBorders>
            <w:shd w:val="clear" w:color="auto" w:fill="FBE4D5"/>
            <w:vAlign w:val="center"/>
          </w:tcPr>
          <w:p w14:paraId="69D13922" w14:textId="77777777" w:rsidR="00591359" w:rsidRDefault="00591359" w:rsidP="00C83E98">
            <w:pPr>
              <w:ind w:firstLine="851"/>
              <w:jc w:val="both"/>
              <w:rPr>
                <w:sz w:val="22"/>
                <w:szCs w:val="22"/>
              </w:rPr>
            </w:pPr>
          </w:p>
        </w:tc>
        <w:tc>
          <w:tcPr>
            <w:tcW w:w="270" w:type="dxa"/>
            <w:shd w:val="clear" w:color="auto" w:fill="FBE4D5"/>
            <w:vAlign w:val="center"/>
          </w:tcPr>
          <w:p w14:paraId="1A89C2D7" w14:textId="77777777" w:rsidR="00591359" w:rsidRDefault="00591359" w:rsidP="00C83E98">
            <w:pPr>
              <w:ind w:firstLine="851"/>
              <w:jc w:val="both"/>
              <w:rPr>
                <w:sz w:val="22"/>
                <w:szCs w:val="22"/>
              </w:rPr>
            </w:pPr>
          </w:p>
        </w:tc>
        <w:tc>
          <w:tcPr>
            <w:tcW w:w="2220" w:type="dxa"/>
            <w:vMerge w:val="restart"/>
            <w:shd w:val="clear" w:color="auto" w:fill="FBE4D5"/>
            <w:vAlign w:val="center"/>
          </w:tcPr>
          <w:p w14:paraId="320484C1" w14:textId="77777777" w:rsidR="00591359" w:rsidRDefault="00DC6E80" w:rsidP="00C83E98">
            <w:pPr>
              <w:ind w:firstLine="851"/>
              <w:jc w:val="both"/>
              <w:rPr>
                <w:b/>
                <w:sz w:val="22"/>
                <w:szCs w:val="22"/>
              </w:rPr>
            </w:pPr>
            <w:r>
              <w:rPr>
                <w:b/>
                <w:sz w:val="22"/>
                <w:szCs w:val="22"/>
              </w:rPr>
              <w:t>S</w:t>
            </w:r>
          </w:p>
          <w:p w14:paraId="7265A100" w14:textId="77777777" w:rsidR="00591359" w:rsidRDefault="00DC6E80" w:rsidP="005C0A59">
            <w:pPr>
              <w:ind w:firstLine="48"/>
              <w:jc w:val="both"/>
              <w:rPr>
                <w:b/>
                <w:sz w:val="22"/>
                <w:szCs w:val="22"/>
              </w:rPr>
            </w:pPr>
            <w:r>
              <w:rPr>
                <w:b/>
                <w:sz w:val="22"/>
                <w:szCs w:val="22"/>
              </w:rPr>
              <w:t>Сильні сторони</w:t>
            </w:r>
          </w:p>
        </w:tc>
        <w:tc>
          <w:tcPr>
            <w:tcW w:w="270" w:type="dxa"/>
            <w:tcBorders>
              <w:right w:val="single" w:sz="8" w:space="0" w:color="000000"/>
            </w:tcBorders>
            <w:shd w:val="clear" w:color="auto" w:fill="FBE4D5"/>
            <w:vAlign w:val="center"/>
          </w:tcPr>
          <w:p w14:paraId="3FDE6261" w14:textId="77777777" w:rsidR="00591359" w:rsidRDefault="00591359" w:rsidP="00C83E98">
            <w:pPr>
              <w:ind w:firstLine="851"/>
              <w:jc w:val="both"/>
              <w:rPr>
                <w:sz w:val="22"/>
                <w:szCs w:val="22"/>
              </w:rPr>
            </w:pPr>
          </w:p>
        </w:tc>
        <w:tc>
          <w:tcPr>
            <w:tcW w:w="270" w:type="dxa"/>
            <w:vAlign w:val="center"/>
          </w:tcPr>
          <w:p w14:paraId="5170F3EF" w14:textId="77777777" w:rsidR="00591359" w:rsidRDefault="00591359" w:rsidP="00C83E98">
            <w:pPr>
              <w:ind w:firstLine="851"/>
              <w:jc w:val="both"/>
              <w:rPr>
                <w:sz w:val="22"/>
                <w:szCs w:val="22"/>
              </w:rPr>
            </w:pPr>
          </w:p>
        </w:tc>
        <w:tc>
          <w:tcPr>
            <w:tcW w:w="2340" w:type="dxa"/>
            <w:vMerge w:val="restart"/>
            <w:tcBorders>
              <w:right w:val="single" w:sz="8" w:space="0" w:color="000000"/>
            </w:tcBorders>
            <w:vAlign w:val="center"/>
          </w:tcPr>
          <w:p w14:paraId="754B09B6" w14:textId="77777777" w:rsidR="00591359" w:rsidRDefault="00DC6E80" w:rsidP="00C83E98">
            <w:pPr>
              <w:ind w:firstLine="851"/>
              <w:jc w:val="both"/>
              <w:rPr>
                <w:sz w:val="22"/>
                <w:szCs w:val="22"/>
              </w:rPr>
            </w:pPr>
            <w:r>
              <w:rPr>
                <w:b/>
                <w:sz w:val="22"/>
                <w:szCs w:val="22"/>
              </w:rPr>
              <w:t xml:space="preserve">SO </w:t>
            </w:r>
            <w:r>
              <w:rPr>
                <w:sz w:val="22"/>
                <w:szCs w:val="22"/>
              </w:rPr>
              <w:t>–</w:t>
            </w:r>
            <w:r>
              <w:rPr>
                <w:b/>
                <w:sz w:val="22"/>
                <w:szCs w:val="22"/>
              </w:rPr>
              <w:t xml:space="preserve"> </w:t>
            </w:r>
            <w:r>
              <w:rPr>
                <w:sz w:val="22"/>
                <w:szCs w:val="22"/>
              </w:rPr>
              <w:t>наступальна</w:t>
            </w:r>
          </w:p>
          <w:p w14:paraId="5AC08EEA" w14:textId="77777777" w:rsidR="00591359" w:rsidRDefault="00DC6E80" w:rsidP="00C83E98">
            <w:pPr>
              <w:ind w:firstLine="851"/>
              <w:jc w:val="both"/>
              <w:rPr>
                <w:sz w:val="22"/>
                <w:szCs w:val="22"/>
              </w:rPr>
            </w:pPr>
            <w:proofErr w:type="spellStart"/>
            <w:r>
              <w:rPr>
                <w:color w:val="808080"/>
                <w:sz w:val="22"/>
                <w:szCs w:val="22"/>
              </w:rPr>
              <w:t>maxi-maxi</w:t>
            </w:r>
            <w:proofErr w:type="spellEnd"/>
          </w:p>
        </w:tc>
        <w:tc>
          <w:tcPr>
            <w:tcW w:w="270" w:type="dxa"/>
            <w:vAlign w:val="center"/>
          </w:tcPr>
          <w:p w14:paraId="28379454" w14:textId="77777777" w:rsidR="00591359" w:rsidRDefault="00591359" w:rsidP="00C83E98">
            <w:pPr>
              <w:ind w:firstLine="851"/>
              <w:jc w:val="both"/>
              <w:rPr>
                <w:sz w:val="22"/>
                <w:szCs w:val="22"/>
              </w:rPr>
            </w:pPr>
          </w:p>
        </w:tc>
        <w:tc>
          <w:tcPr>
            <w:tcW w:w="2145" w:type="dxa"/>
            <w:vMerge w:val="restart"/>
            <w:tcBorders>
              <w:right w:val="single" w:sz="8" w:space="0" w:color="000000"/>
            </w:tcBorders>
            <w:vAlign w:val="center"/>
          </w:tcPr>
          <w:p w14:paraId="774234E0" w14:textId="77777777" w:rsidR="00591359" w:rsidRDefault="00DC6E80" w:rsidP="00C83E98">
            <w:pPr>
              <w:ind w:firstLine="851"/>
              <w:jc w:val="both"/>
              <w:rPr>
                <w:sz w:val="22"/>
                <w:szCs w:val="22"/>
              </w:rPr>
            </w:pPr>
            <w:r>
              <w:rPr>
                <w:b/>
                <w:sz w:val="22"/>
                <w:szCs w:val="22"/>
              </w:rPr>
              <w:t xml:space="preserve">ST </w:t>
            </w:r>
            <w:r>
              <w:rPr>
                <w:sz w:val="22"/>
                <w:szCs w:val="22"/>
              </w:rPr>
              <w:t>–</w:t>
            </w:r>
            <w:r>
              <w:rPr>
                <w:b/>
                <w:sz w:val="22"/>
                <w:szCs w:val="22"/>
              </w:rPr>
              <w:t xml:space="preserve"> </w:t>
            </w:r>
            <w:r>
              <w:rPr>
                <w:sz w:val="22"/>
                <w:szCs w:val="22"/>
              </w:rPr>
              <w:t>консервативна</w:t>
            </w:r>
          </w:p>
          <w:p w14:paraId="41F377D3" w14:textId="77777777" w:rsidR="00591359" w:rsidRDefault="00DC6E80" w:rsidP="00C83E98">
            <w:pPr>
              <w:ind w:firstLine="851"/>
              <w:jc w:val="both"/>
              <w:rPr>
                <w:sz w:val="22"/>
                <w:szCs w:val="22"/>
              </w:rPr>
            </w:pPr>
            <w:proofErr w:type="spellStart"/>
            <w:r>
              <w:rPr>
                <w:color w:val="808080"/>
                <w:sz w:val="22"/>
                <w:szCs w:val="22"/>
              </w:rPr>
              <w:t>maxi-mini</w:t>
            </w:r>
            <w:proofErr w:type="spellEnd"/>
          </w:p>
        </w:tc>
      </w:tr>
      <w:tr w:rsidR="00591359" w14:paraId="416F98DB" w14:textId="77777777">
        <w:trPr>
          <w:trHeight w:val="253"/>
        </w:trPr>
        <w:tc>
          <w:tcPr>
            <w:tcW w:w="270" w:type="dxa"/>
            <w:tcBorders>
              <w:left w:val="single" w:sz="8" w:space="0" w:color="000000"/>
            </w:tcBorders>
            <w:shd w:val="clear" w:color="auto" w:fill="FBE4D5"/>
            <w:vAlign w:val="bottom"/>
          </w:tcPr>
          <w:p w14:paraId="65796AAA" w14:textId="77777777" w:rsidR="00591359" w:rsidRDefault="00591359" w:rsidP="00C83E98">
            <w:pPr>
              <w:ind w:firstLine="851"/>
              <w:jc w:val="both"/>
              <w:rPr>
                <w:sz w:val="22"/>
                <w:szCs w:val="22"/>
              </w:rPr>
            </w:pPr>
          </w:p>
        </w:tc>
        <w:tc>
          <w:tcPr>
            <w:tcW w:w="1290" w:type="dxa"/>
            <w:vMerge/>
            <w:shd w:val="clear" w:color="auto" w:fill="FBE4D5"/>
            <w:vAlign w:val="center"/>
          </w:tcPr>
          <w:p w14:paraId="7DFDF776"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center"/>
          </w:tcPr>
          <w:p w14:paraId="130B65CD" w14:textId="77777777" w:rsidR="00591359" w:rsidRDefault="00591359" w:rsidP="00C83E98">
            <w:pPr>
              <w:ind w:firstLine="851"/>
              <w:jc w:val="both"/>
              <w:rPr>
                <w:sz w:val="22"/>
                <w:szCs w:val="22"/>
              </w:rPr>
            </w:pPr>
          </w:p>
        </w:tc>
        <w:tc>
          <w:tcPr>
            <w:tcW w:w="270" w:type="dxa"/>
            <w:shd w:val="clear" w:color="auto" w:fill="FBE4D5"/>
            <w:vAlign w:val="center"/>
          </w:tcPr>
          <w:p w14:paraId="374D2DBC" w14:textId="77777777" w:rsidR="00591359" w:rsidRDefault="00591359" w:rsidP="00C83E98">
            <w:pPr>
              <w:ind w:firstLine="851"/>
              <w:jc w:val="both"/>
              <w:rPr>
                <w:sz w:val="22"/>
                <w:szCs w:val="22"/>
              </w:rPr>
            </w:pPr>
          </w:p>
        </w:tc>
        <w:tc>
          <w:tcPr>
            <w:tcW w:w="2220" w:type="dxa"/>
            <w:vMerge/>
            <w:shd w:val="clear" w:color="auto" w:fill="FBE4D5"/>
            <w:vAlign w:val="center"/>
          </w:tcPr>
          <w:p w14:paraId="26E04AFB"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center"/>
          </w:tcPr>
          <w:p w14:paraId="05A9562E" w14:textId="77777777" w:rsidR="00591359" w:rsidRDefault="00591359" w:rsidP="00C83E98">
            <w:pPr>
              <w:ind w:firstLine="851"/>
              <w:jc w:val="both"/>
              <w:rPr>
                <w:sz w:val="22"/>
                <w:szCs w:val="22"/>
              </w:rPr>
            </w:pPr>
          </w:p>
        </w:tc>
        <w:tc>
          <w:tcPr>
            <w:tcW w:w="270" w:type="dxa"/>
            <w:vAlign w:val="center"/>
          </w:tcPr>
          <w:p w14:paraId="4C5BD1C4" w14:textId="77777777" w:rsidR="00591359" w:rsidRDefault="00591359" w:rsidP="00C83E98">
            <w:pPr>
              <w:ind w:firstLine="851"/>
              <w:jc w:val="both"/>
              <w:rPr>
                <w:sz w:val="22"/>
                <w:szCs w:val="22"/>
              </w:rPr>
            </w:pPr>
          </w:p>
        </w:tc>
        <w:tc>
          <w:tcPr>
            <w:tcW w:w="2340" w:type="dxa"/>
            <w:vMerge/>
            <w:tcBorders>
              <w:right w:val="single" w:sz="8" w:space="0" w:color="000000"/>
            </w:tcBorders>
            <w:vAlign w:val="center"/>
          </w:tcPr>
          <w:p w14:paraId="798B28BD"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vAlign w:val="center"/>
          </w:tcPr>
          <w:p w14:paraId="6AA6C103" w14:textId="77777777" w:rsidR="00591359" w:rsidRDefault="00591359" w:rsidP="00C83E98">
            <w:pPr>
              <w:ind w:firstLine="851"/>
              <w:jc w:val="both"/>
              <w:rPr>
                <w:sz w:val="22"/>
                <w:szCs w:val="22"/>
              </w:rPr>
            </w:pPr>
          </w:p>
        </w:tc>
        <w:tc>
          <w:tcPr>
            <w:tcW w:w="2145" w:type="dxa"/>
            <w:vMerge/>
            <w:tcBorders>
              <w:right w:val="single" w:sz="8" w:space="0" w:color="000000"/>
            </w:tcBorders>
            <w:vAlign w:val="center"/>
          </w:tcPr>
          <w:p w14:paraId="1A476EBA" w14:textId="77777777" w:rsidR="00591359" w:rsidRDefault="00591359" w:rsidP="00C83E98">
            <w:pPr>
              <w:widowControl w:val="0"/>
              <w:pBdr>
                <w:top w:val="nil"/>
                <w:left w:val="nil"/>
                <w:bottom w:val="nil"/>
                <w:right w:val="nil"/>
                <w:between w:val="nil"/>
              </w:pBdr>
              <w:ind w:firstLine="851"/>
              <w:jc w:val="both"/>
              <w:rPr>
                <w:sz w:val="22"/>
                <w:szCs w:val="22"/>
              </w:rPr>
            </w:pPr>
          </w:p>
        </w:tc>
      </w:tr>
      <w:tr w:rsidR="00591359" w14:paraId="264FF91C" w14:textId="77777777">
        <w:trPr>
          <w:trHeight w:val="390"/>
        </w:trPr>
        <w:tc>
          <w:tcPr>
            <w:tcW w:w="270" w:type="dxa"/>
            <w:tcBorders>
              <w:left w:val="single" w:sz="8" w:space="0" w:color="000000"/>
              <w:bottom w:val="single" w:sz="8" w:space="0" w:color="FBE4D5"/>
            </w:tcBorders>
            <w:shd w:val="clear" w:color="auto" w:fill="FBE4D5"/>
            <w:vAlign w:val="bottom"/>
          </w:tcPr>
          <w:p w14:paraId="7147E7BE" w14:textId="77777777" w:rsidR="00591359" w:rsidRDefault="00591359" w:rsidP="00C83E98">
            <w:pPr>
              <w:ind w:firstLine="851"/>
              <w:jc w:val="both"/>
              <w:rPr>
                <w:sz w:val="22"/>
                <w:szCs w:val="22"/>
              </w:rPr>
            </w:pPr>
          </w:p>
        </w:tc>
        <w:tc>
          <w:tcPr>
            <w:tcW w:w="1290" w:type="dxa"/>
            <w:vMerge/>
            <w:shd w:val="clear" w:color="auto" w:fill="FBE4D5"/>
            <w:vAlign w:val="center"/>
          </w:tcPr>
          <w:p w14:paraId="6E924A39"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bottom w:val="single" w:sz="8" w:space="0" w:color="FBE4D5"/>
              <w:right w:val="single" w:sz="8" w:space="0" w:color="000000"/>
            </w:tcBorders>
            <w:shd w:val="clear" w:color="auto" w:fill="FBE4D5"/>
            <w:vAlign w:val="center"/>
          </w:tcPr>
          <w:p w14:paraId="7D36639D" w14:textId="77777777" w:rsidR="00591359" w:rsidRDefault="00591359" w:rsidP="00C83E98">
            <w:pPr>
              <w:ind w:firstLine="851"/>
              <w:jc w:val="both"/>
              <w:rPr>
                <w:sz w:val="22"/>
                <w:szCs w:val="22"/>
              </w:rPr>
            </w:pPr>
          </w:p>
        </w:tc>
        <w:tc>
          <w:tcPr>
            <w:tcW w:w="270" w:type="dxa"/>
            <w:tcBorders>
              <w:bottom w:val="single" w:sz="8" w:space="0" w:color="000000"/>
            </w:tcBorders>
            <w:shd w:val="clear" w:color="auto" w:fill="FBE4D5"/>
            <w:vAlign w:val="center"/>
          </w:tcPr>
          <w:p w14:paraId="2A98886E" w14:textId="77777777" w:rsidR="00591359" w:rsidRDefault="00591359" w:rsidP="00C83E98">
            <w:pPr>
              <w:ind w:firstLine="851"/>
              <w:jc w:val="both"/>
              <w:rPr>
                <w:sz w:val="22"/>
                <w:szCs w:val="22"/>
              </w:rPr>
            </w:pPr>
          </w:p>
        </w:tc>
        <w:tc>
          <w:tcPr>
            <w:tcW w:w="2220" w:type="dxa"/>
            <w:vMerge/>
            <w:shd w:val="clear" w:color="auto" w:fill="FBE4D5"/>
            <w:vAlign w:val="center"/>
          </w:tcPr>
          <w:p w14:paraId="38B6AA52"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bottom w:val="single" w:sz="8" w:space="0" w:color="000000"/>
              <w:right w:val="single" w:sz="8" w:space="0" w:color="000000"/>
            </w:tcBorders>
            <w:shd w:val="clear" w:color="auto" w:fill="FBE4D5"/>
            <w:vAlign w:val="center"/>
          </w:tcPr>
          <w:p w14:paraId="52B0D4C5" w14:textId="77777777" w:rsidR="00591359" w:rsidRDefault="00591359" w:rsidP="00C83E98">
            <w:pPr>
              <w:ind w:firstLine="851"/>
              <w:jc w:val="both"/>
              <w:rPr>
                <w:sz w:val="22"/>
                <w:szCs w:val="22"/>
              </w:rPr>
            </w:pPr>
          </w:p>
        </w:tc>
        <w:tc>
          <w:tcPr>
            <w:tcW w:w="270" w:type="dxa"/>
            <w:tcBorders>
              <w:bottom w:val="single" w:sz="8" w:space="0" w:color="000000"/>
            </w:tcBorders>
            <w:vAlign w:val="center"/>
          </w:tcPr>
          <w:p w14:paraId="64DF6042" w14:textId="77777777" w:rsidR="00591359" w:rsidRDefault="00591359" w:rsidP="00C83E98">
            <w:pPr>
              <w:ind w:firstLine="851"/>
              <w:jc w:val="both"/>
              <w:rPr>
                <w:sz w:val="22"/>
                <w:szCs w:val="22"/>
              </w:rPr>
            </w:pPr>
          </w:p>
        </w:tc>
        <w:tc>
          <w:tcPr>
            <w:tcW w:w="2340" w:type="dxa"/>
            <w:vMerge/>
            <w:tcBorders>
              <w:right w:val="single" w:sz="8" w:space="0" w:color="000000"/>
            </w:tcBorders>
            <w:vAlign w:val="center"/>
          </w:tcPr>
          <w:p w14:paraId="687CA3E2"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bottom w:val="single" w:sz="8" w:space="0" w:color="000000"/>
            </w:tcBorders>
            <w:vAlign w:val="center"/>
          </w:tcPr>
          <w:p w14:paraId="10A80220" w14:textId="77777777" w:rsidR="00591359" w:rsidRDefault="00591359" w:rsidP="00C83E98">
            <w:pPr>
              <w:ind w:firstLine="851"/>
              <w:jc w:val="both"/>
              <w:rPr>
                <w:sz w:val="22"/>
                <w:szCs w:val="22"/>
              </w:rPr>
            </w:pPr>
          </w:p>
        </w:tc>
        <w:tc>
          <w:tcPr>
            <w:tcW w:w="2145" w:type="dxa"/>
            <w:vMerge/>
            <w:tcBorders>
              <w:right w:val="single" w:sz="8" w:space="0" w:color="000000"/>
            </w:tcBorders>
            <w:vAlign w:val="center"/>
          </w:tcPr>
          <w:p w14:paraId="1866441E" w14:textId="77777777" w:rsidR="00591359" w:rsidRDefault="00591359" w:rsidP="00C83E98">
            <w:pPr>
              <w:widowControl w:val="0"/>
              <w:pBdr>
                <w:top w:val="nil"/>
                <w:left w:val="nil"/>
                <w:bottom w:val="nil"/>
                <w:right w:val="nil"/>
                <w:between w:val="nil"/>
              </w:pBdr>
              <w:ind w:firstLine="851"/>
              <w:jc w:val="both"/>
              <w:rPr>
                <w:sz w:val="22"/>
                <w:szCs w:val="22"/>
              </w:rPr>
            </w:pPr>
          </w:p>
        </w:tc>
      </w:tr>
      <w:tr w:rsidR="00591359" w14:paraId="76EF2A00" w14:textId="77777777">
        <w:trPr>
          <w:trHeight w:val="253"/>
        </w:trPr>
        <w:tc>
          <w:tcPr>
            <w:tcW w:w="270" w:type="dxa"/>
            <w:tcBorders>
              <w:left w:val="single" w:sz="8" w:space="0" w:color="000000"/>
            </w:tcBorders>
            <w:shd w:val="clear" w:color="auto" w:fill="FBE4D5"/>
            <w:vAlign w:val="bottom"/>
          </w:tcPr>
          <w:p w14:paraId="65146237" w14:textId="77777777" w:rsidR="00591359" w:rsidRDefault="00591359" w:rsidP="00C83E98">
            <w:pPr>
              <w:ind w:firstLine="851"/>
              <w:jc w:val="both"/>
              <w:rPr>
                <w:sz w:val="22"/>
                <w:szCs w:val="22"/>
              </w:rPr>
            </w:pPr>
          </w:p>
        </w:tc>
        <w:tc>
          <w:tcPr>
            <w:tcW w:w="1290" w:type="dxa"/>
            <w:vMerge/>
            <w:shd w:val="clear" w:color="auto" w:fill="FBE4D5"/>
            <w:vAlign w:val="center"/>
          </w:tcPr>
          <w:p w14:paraId="5A08B6EA"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center"/>
          </w:tcPr>
          <w:p w14:paraId="1B5E0E2B" w14:textId="77777777" w:rsidR="00591359" w:rsidRDefault="00591359" w:rsidP="00C83E98">
            <w:pPr>
              <w:ind w:firstLine="851"/>
              <w:jc w:val="both"/>
              <w:rPr>
                <w:sz w:val="22"/>
                <w:szCs w:val="22"/>
              </w:rPr>
            </w:pPr>
          </w:p>
        </w:tc>
        <w:tc>
          <w:tcPr>
            <w:tcW w:w="270" w:type="dxa"/>
            <w:shd w:val="clear" w:color="auto" w:fill="FBE4D5"/>
            <w:vAlign w:val="center"/>
          </w:tcPr>
          <w:p w14:paraId="02525553" w14:textId="77777777" w:rsidR="00591359" w:rsidRDefault="00591359" w:rsidP="00C83E98">
            <w:pPr>
              <w:ind w:firstLine="851"/>
              <w:jc w:val="both"/>
              <w:rPr>
                <w:sz w:val="22"/>
                <w:szCs w:val="22"/>
              </w:rPr>
            </w:pPr>
          </w:p>
        </w:tc>
        <w:tc>
          <w:tcPr>
            <w:tcW w:w="2220" w:type="dxa"/>
            <w:vMerge w:val="restart"/>
            <w:shd w:val="clear" w:color="auto" w:fill="FBE4D5"/>
            <w:vAlign w:val="center"/>
          </w:tcPr>
          <w:p w14:paraId="2BA0127E" w14:textId="77777777" w:rsidR="00591359" w:rsidRDefault="00DC6E80" w:rsidP="00C83E98">
            <w:pPr>
              <w:ind w:firstLine="851"/>
              <w:jc w:val="both"/>
              <w:rPr>
                <w:b/>
                <w:sz w:val="22"/>
                <w:szCs w:val="22"/>
              </w:rPr>
            </w:pPr>
            <w:r>
              <w:rPr>
                <w:b/>
                <w:sz w:val="22"/>
                <w:szCs w:val="22"/>
              </w:rPr>
              <w:t>W</w:t>
            </w:r>
          </w:p>
          <w:p w14:paraId="36F22E3D" w14:textId="77777777" w:rsidR="00591359" w:rsidRDefault="00DC6E80" w:rsidP="005C0A59">
            <w:pPr>
              <w:ind w:firstLine="48"/>
              <w:jc w:val="both"/>
              <w:rPr>
                <w:b/>
                <w:sz w:val="22"/>
                <w:szCs w:val="22"/>
              </w:rPr>
            </w:pPr>
            <w:r>
              <w:rPr>
                <w:b/>
                <w:sz w:val="22"/>
                <w:szCs w:val="22"/>
              </w:rPr>
              <w:t>Слабкі сторони</w:t>
            </w:r>
          </w:p>
        </w:tc>
        <w:tc>
          <w:tcPr>
            <w:tcW w:w="270" w:type="dxa"/>
            <w:tcBorders>
              <w:right w:val="single" w:sz="8" w:space="0" w:color="000000"/>
            </w:tcBorders>
            <w:shd w:val="clear" w:color="auto" w:fill="FBE4D5"/>
            <w:vAlign w:val="center"/>
          </w:tcPr>
          <w:p w14:paraId="03E4A910" w14:textId="77777777" w:rsidR="00591359" w:rsidRDefault="00591359" w:rsidP="00C83E98">
            <w:pPr>
              <w:ind w:firstLine="851"/>
              <w:jc w:val="both"/>
              <w:rPr>
                <w:sz w:val="22"/>
                <w:szCs w:val="22"/>
              </w:rPr>
            </w:pPr>
          </w:p>
        </w:tc>
        <w:tc>
          <w:tcPr>
            <w:tcW w:w="270" w:type="dxa"/>
            <w:vAlign w:val="center"/>
          </w:tcPr>
          <w:p w14:paraId="7636888D" w14:textId="77777777" w:rsidR="00591359" w:rsidRDefault="00591359" w:rsidP="00C83E98">
            <w:pPr>
              <w:ind w:firstLine="851"/>
              <w:jc w:val="both"/>
              <w:rPr>
                <w:sz w:val="22"/>
                <w:szCs w:val="22"/>
              </w:rPr>
            </w:pPr>
          </w:p>
        </w:tc>
        <w:tc>
          <w:tcPr>
            <w:tcW w:w="2340" w:type="dxa"/>
            <w:vMerge w:val="restart"/>
            <w:tcBorders>
              <w:right w:val="single" w:sz="8" w:space="0" w:color="000000"/>
            </w:tcBorders>
            <w:vAlign w:val="center"/>
          </w:tcPr>
          <w:p w14:paraId="25217CD7" w14:textId="77777777" w:rsidR="00591359" w:rsidRDefault="00DC6E80" w:rsidP="00C83E98">
            <w:pPr>
              <w:ind w:firstLine="851"/>
              <w:jc w:val="both"/>
              <w:rPr>
                <w:sz w:val="22"/>
                <w:szCs w:val="22"/>
              </w:rPr>
            </w:pPr>
            <w:r>
              <w:rPr>
                <w:b/>
                <w:sz w:val="22"/>
                <w:szCs w:val="22"/>
              </w:rPr>
              <w:t xml:space="preserve">WO </w:t>
            </w:r>
            <w:r>
              <w:rPr>
                <w:sz w:val="22"/>
                <w:szCs w:val="22"/>
              </w:rPr>
              <w:t>–</w:t>
            </w:r>
            <w:r>
              <w:rPr>
                <w:b/>
                <w:sz w:val="22"/>
                <w:szCs w:val="22"/>
              </w:rPr>
              <w:t xml:space="preserve"> </w:t>
            </w:r>
            <w:r>
              <w:rPr>
                <w:sz w:val="22"/>
                <w:szCs w:val="22"/>
              </w:rPr>
              <w:t>конкурентна</w:t>
            </w:r>
          </w:p>
          <w:p w14:paraId="10BF0213" w14:textId="77777777" w:rsidR="00591359" w:rsidRDefault="00DC6E80" w:rsidP="00C83E98">
            <w:pPr>
              <w:ind w:firstLine="851"/>
              <w:jc w:val="both"/>
              <w:rPr>
                <w:color w:val="808080"/>
                <w:sz w:val="22"/>
                <w:szCs w:val="22"/>
              </w:rPr>
            </w:pPr>
            <w:proofErr w:type="spellStart"/>
            <w:r>
              <w:rPr>
                <w:color w:val="808080"/>
                <w:sz w:val="22"/>
                <w:szCs w:val="22"/>
              </w:rPr>
              <w:t>mini-maxi</w:t>
            </w:r>
            <w:proofErr w:type="spellEnd"/>
          </w:p>
        </w:tc>
        <w:tc>
          <w:tcPr>
            <w:tcW w:w="270" w:type="dxa"/>
            <w:vAlign w:val="center"/>
          </w:tcPr>
          <w:p w14:paraId="0ABF4EB3" w14:textId="77777777" w:rsidR="00591359" w:rsidRDefault="00591359" w:rsidP="00C83E98">
            <w:pPr>
              <w:ind w:firstLine="851"/>
              <w:jc w:val="both"/>
              <w:rPr>
                <w:sz w:val="22"/>
                <w:szCs w:val="22"/>
              </w:rPr>
            </w:pPr>
          </w:p>
        </w:tc>
        <w:tc>
          <w:tcPr>
            <w:tcW w:w="2145" w:type="dxa"/>
            <w:vMerge w:val="restart"/>
            <w:tcBorders>
              <w:right w:val="single" w:sz="8" w:space="0" w:color="000000"/>
            </w:tcBorders>
            <w:vAlign w:val="center"/>
          </w:tcPr>
          <w:p w14:paraId="683ADA8E" w14:textId="77777777" w:rsidR="00591359" w:rsidRDefault="00DC6E80" w:rsidP="00C83E98">
            <w:pPr>
              <w:ind w:firstLine="851"/>
              <w:jc w:val="both"/>
              <w:rPr>
                <w:sz w:val="22"/>
                <w:szCs w:val="22"/>
              </w:rPr>
            </w:pPr>
            <w:r>
              <w:rPr>
                <w:b/>
                <w:sz w:val="22"/>
                <w:szCs w:val="22"/>
              </w:rPr>
              <w:t xml:space="preserve">WT </w:t>
            </w:r>
            <w:r>
              <w:rPr>
                <w:sz w:val="22"/>
                <w:szCs w:val="22"/>
              </w:rPr>
              <w:t>–</w:t>
            </w:r>
            <w:r>
              <w:rPr>
                <w:b/>
                <w:sz w:val="22"/>
                <w:szCs w:val="22"/>
              </w:rPr>
              <w:t xml:space="preserve"> </w:t>
            </w:r>
            <w:r>
              <w:rPr>
                <w:sz w:val="22"/>
                <w:szCs w:val="22"/>
              </w:rPr>
              <w:t>оборонна</w:t>
            </w:r>
          </w:p>
          <w:p w14:paraId="34DF55E6" w14:textId="77777777" w:rsidR="00591359" w:rsidRDefault="00DC6E80" w:rsidP="00C83E98">
            <w:pPr>
              <w:ind w:firstLine="851"/>
              <w:jc w:val="both"/>
              <w:rPr>
                <w:color w:val="808080"/>
                <w:sz w:val="22"/>
                <w:szCs w:val="22"/>
              </w:rPr>
            </w:pPr>
            <w:proofErr w:type="spellStart"/>
            <w:r>
              <w:rPr>
                <w:color w:val="808080"/>
                <w:sz w:val="22"/>
                <w:szCs w:val="22"/>
              </w:rPr>
              <w:t>mini-mini</w:t>
            </w:r>
            <w:proofErr w:type="spellEnd"/>
          </w:p>
        </w:tc>
      </w:tr>
      <w:tr w:rsidR="00591359" w14:paraId="04FA95FA" w14:textId="77777777">
        <w:trPr>
          <w:trHeight w:val="132"/>
        </w:trPr>
        <w:tc>
          <w:tcPr>
            <w:tcW w:w="270" w:type="dxa"/>
            <w:tcBorders>
              <w:left w:val="single" w:sz="8" w:space="0" w:color="000000"/>
            </w:tcBorders>
            <w:shd w:val="clear" w:color="auto" w:fill="FBE4D5"/>
            <w:vAlign w:val="bottom"/>
          </w:tcPr>
          <w:p w14:paraId="502B2CD9" w14:textId="77777777" w:rsidR="00591359" w:rsidRDefault="00591359" w:rsidP="00C83E98">
            <w:pPr>
              <w:ind w:firstLine="851"/>
              <w:jc w:val="both"/>
              <w:rPr>
                <w:sz w:val="22"/>
                <w:szCs w:val="22"/>
              </w:rPr>
            </w:pPr>
          </w:p>
        </w:tc>
        <w:tc>
          <w:tcPr>
            <w:tcW w:w="1290" w:type="dxa"/>
            <w:vMerge/>
            <w:shd w:val="clear" w:color="auto" w:fill="FBE4D5"/>
            <w:vAlign w:val="center"/>
          </w:tcPr>
          <w:p w14:paraId="23645B92"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bottom"/>
          </w:tcPr>
          <w:p w14:paraId="5C19C89A" w14:textId="77777777" w:rsidR="00591359" w:rsidRDefault="00591359" w:rsidP="00C83E98">
            <w:pPr>
              <w:ind w:firstLine="851"/>
              <w:jc w:val="both"/>
              <w:rPr>
                <w:sz w:val="22"/>
                <w:szCs w:val="22"/>
              </w:rPr>
            </w:pPr>
          </w:p>
        </w:tc>
        <w:tc>
          <w:tcPr>
            <w:tcW w:w="270" w:type="dxa"/>
            <w:shd w:val="clear" w:color="auto" w:fill="FBE4D5"/>
            <w:vAlign w:val="bottom"/>
          </w:tcPr>
          <w:p w14:paraId="6431B09B" w14:textId="77777777" w:rsidR="00591359" w:rsidRDefault="00591359" w:rsidP="00C83E98">
            <w:pPr>
              <w:ind w:firstLine="851"/>
              <w:jc w:val="both"/>
              <w:rPr>
                <w:sz w:val="22"/>
                <w:szCs w:val="22"/>
              </w:rPr>
            </w:pPr>
          </w:p>
        </w:tc>
        <w:tc>
          <w:tcPr>
            <w:tcW w:w="2220" w:type="dxa"/>
            <w:vMerge/>
            <w:shd w:val="clear" w:color="auto" w:fill="FBE4D5"/>
            <w:vAlign w:val="center"/>
          </w:tcPr>
          <w:p w14:paraId="61512364"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bottom"/>
          </w:tcPr>
          <w:p w14:paraId="00C7A18D" w14:textId="77777777" w:rsidR="00591359" w:rsidRDefault="00591359" w:rsidP="00C83E98">
            <w:pPr>
              <w:ind w:firstLine="851"/>
              <w:jc w:val="both"/>
              <w:rPr>
                <w:sz w:val="22"/>
                <w:szCs w:val="22"/>
              </w:rPr>
            </w:pPr>
          </w:p>
        </w:tc>
        <w:tc>
          <w:tcPr>
            <w:tcW w:w="270" w:type="dxa"/>
            <w:vAlign w:val="bottom"/>
          </w:tcPr>
          <w:p w14:paraId="058D591F" w14:textId="77777777" w:rsidR="00591359" w:rsidRDefault="00591359" w:rsidP="00C83E98">
            <w:pPr>
              <w:ind w:firstLine="851"/>
              <w:jc w:val="both"/>
              <w:rPr>
                <w:sz w:val="22"/>
                <w:szCs w:val="22"/>
              </w:rPr>
            </w:pPr>
          </w:p>
        </w:tc>
        <w:tc>
          <w:tcPr>
            <w:tcW w:w="2340" w:type="dxa"/>
            <w:vMerge/>
            <w:tcBorders>
              <w:right w:val="single" w:sz="8" w:space="0" w:color="000000"/>
            </w:tcBorders>
            <w:vAlign w:val="center"/>
          </w:tcPr>
          <w:p w14:paraId="1AA0A4E6"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vAlign w:val="bottom"/>
          </w:tcPr>
          <w:p w14:paraId="1FE2D817" w14:textId="77777777" w:rsidR="00591359" w:rsidRDefault="00591359" w:rsidP="00C83E98">
            <w:pPr>
              <w:ind w:firstLine="851"/>
              <w:jc w:val="both"/>
              <w:rPr>
                <w:sz w:val="22"/>
                <w:szCs w:val="22"/>
              </w:rPr>
            </w:pPr>
          </w:p>
        </w:tc>
        <w:tc>
          <w:tcPr>
            <w:tcW w:w="2145" w:type="dxa"/>
            <w:vMerge/>
            <w:tcBorders>
              <w:right w:val="single" w:sz="8" w:space="0" w:color="000000"/>
            </w:tcBorders>
            <w:vAlign w:val="center"/>
          </w:tcPr>
          <w:p w14:paraId="5C88BE54" w14:textId="77777777" w:rsidR="00591359" w:rsidRDefault="00591359" w:rsidP="00C83E98">
            <w:pPr>
              <w:widowControl w:val="0"/>
              <w:pBdr>
                <w:top w:val="nil"/>
                <w:left w:val="nil"/>
                <w:bottom w:val="nil"/>
                <w:right w:val="nil"/>
                <w:between w:val="nil"/>
              </w:pBdr>
              <w:ind w:firstLine="851"/>
              <w:jc w:val="both"/>
              <w:rPr>
                <w:sz w:val="22"/>
                <w:szCs w:val="22"/>
              </w:rPr>
            </w:pPr>
          </w:p>
        </w:tc>
      </w:tr>
      <w:tr w:rsidR="00591359" w14:paraId="49948B64" w14:textId="77777777">
        <w:trPr>
          <w:trHeight w:val="125"/>
        </w:trPr>
        <w:tc>
          <w:tcPr>
            <w:tcW w:w="270" w:type="dxa"/>
            <w:tcBorders>
              <w:left w:val="single" w:sz="8" w:space="0" w:color="000000"/>
            </w:tcBorders>
            <w:shd w:val="clear" w:color="auto" w:fill="FBE4D5"/>
            <w:vAlign w:val="bottom"/>
          </w:tcPr>
          <w:p w14:paraId="1C585C28" w14:textId="77777777" w:rsidR="00591359" w:rsidRDefault="00591359" w:rsidP="00C83E98">
            <w:pPr>
              <w:ind w:firstLine="851"/>
              <w:jc w:val="both"/>
              <w:rPr>
                <w:sz w:val="22"/>
                <w:szCs w:val="22"/>
              </w:rPr>
            </w:pPr>
          </w:p>
        </w:tc>
        <w:tc>
          <w:tcPr>
            <w:tcW w:w="1290" w:type="dxa"/>
            <w:vMerge/>
            <w:shd w:val="clear" w:color="auto" w:fill="FBE4D5"/>
            <w:vAlign w:val="center"/>
          </w:tcPr>
          <w:p w14:paraId="04D43730"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bottom"/>
          </w:tcPr>
          <w:p w14:paraId="5C55D8F2" w14:textId="77777777" w:rsidR="00591359" w:rsidRDefault="00591359" w:rsidP="00C83E98">
            <w:pPr>
              <w:ind w:firstLine="851"/>
              <w:jc w:val="both"/>
              <w:rPr>
                <w:sz w:val="22"/>
                <w:szCs w:val="22"/>
              </w:rPr>
            </w:pPr>
          </w:p>
        </w:tc>
        <w:tc>
          <w:tcPr>
            <w:tcW w:w="270" w:type="dxa"/>
            <w:shd w:val="clear" w:color="auto" w:fill="FBE4D5"/>
            <w:vAlign w:val="bottom"/>
          </w:tcPr>
          <w:p w14:paraId="647091B4" w14:textId="77777777" w:rsidR="00591359" w:rsidRDefault="00591359" w:rsidP="00C83E98">
            <w:pPr>
              <w:ind w:firstLine="851"/>
              <w:jc w:val="both"/>
              <w:rPr>
                <w:sz w:val="22"/>
                <w:szCs w:val="22"/>
              </w:rPr>
            </w:pPr>
          </w:p>
        </w:tc>
        <w:tc>
          <w:tcPr>
            <w:tcW w:w="2220" w:type="dxa"/>
            <w:vMerge/>
            <w:shd w:val="clear" w:color="auto" w:fill="FBE4D5"/>
            <w:vAlign w:val="center"/>
          </w:tcPr>
          <w:p w14:paraId="4D92A5C5"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bottom"/>
          </w:tcPr>
          <w:p w14:paraId="0DEE4851" w14:textId="77777777" w:rsidR="00591359" w:rsidRDefault="00591359" w:rsidP="00C83E98">
            <w:pPr>
              <w:ind w:firstLine="851"/>
              <w:jc w:val="both"/>
              <w:rPr>
                <w:sz w:val="22"/>
                <w:szCs w:val="22"/>
              </w:rPr>
            </w:pPr>
          </w:p>
        </w:tc>
        <w:tc>
          <w:tcPr>
            <w:tcW w:w="270" w:type="dxa"/>
            <w:vAlign w:val="bottom"/>
          </w:tcPr>
          <w:p w14:paraId="0959056D" w14:textId="77777777" w:rsidR="00591359" w:rsidRDefault="00591359" w:rsidP="00C83E98">
            <w:pPr>
              <w:ind w:firstLine="851"/>
              <w:jc w:val="both"/>
              <w:rPr>
                <w:sz w:val="22"/>
                <w:szCs w:val="22"/>
              </w:rPr>
            </w:pPr>
          </w:p>
        </w:tc>
        <w:tc>
          <w:tcPr>
            <w:tcW w:w="2340" w:type="dxa"/>
            <w:vMerge/>
            <w:tcBorders>
              <w:right w:val="single" w:sz="8" w:space="0" w:color="000000"/>
            </w:tcBorders>
            <w:vAlign w:val="center"/>
          </w:tcPr>
          <w:p w14:paraId="3731CA57"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vAlign w:val="bottom"/>
          </w:tcPr>
          <w:p w14:paraId="0C2C37BC" w14:textId="77777777" w:rsidR="00591359" w:rsidRDefault="00591359" w:rsidP="00C83E98">
            <w:pPr>
              <w:ind w:firstLine="851"/>
              <w:jc w:val="both"/>
              <w:rPr>
                <w:sz w:val="22"/>
                <w:szCs w:val="22"/>
              </w:rPr>
            </w:pPr>
          </w:p>
        </w:tc>
        <w:tc>
          <w:tcPr>
            <w:tcW w:w="2145" w:type="dxa"/>
            <w:vMerge/>
            <w:tcBorders>
              <w:right w:val="single" w:sz="8" w:space="0" w:color="000000"/>
            </w:tcBorders>
            <w:vAlign w:val="center"/>
          </w:tcPr>
          <w:p w14:paraId="1762EFC1" w14:textId="77777777" w:rsidR="00591359" w:rsidRDefault="00591359" w:rsidP="00C83E98">
            <w:pPr>
              <w:widowControl w:val="0"/>
              <w:pBdr>
                <w:top w:val="nil"/>
                <w:left w:val="nil"/>
                <w:bottom w:val="nil"/>
                <w:right w:val="nil"/>
                <w:between w:val="nil"/>
              </w:pBdr>
              <w:ind w:firstLine="851"/>
              <w:jc w:val="both"/>
              <w:rPr>
                <w:sz w:val="22"/>
                <w:szCs w:val="22"/>
              </w:rPr>
            </w:pPr>
          </w:p>
        </w:tc>
      </w:tr>
      <w:tr w:rsidR="00591359" w14:paraId="4C0C5C65" w14:textId="77777777">
        <w:trPr>
          <w:trHeight w:val="127"/>
        </w:trPr>
        <w:tc>
          <w:tcPr>
            <w:tcW w:w="270" w:type="dxa"/>
            <w:tcBorders>
              <w:left w:val="single" w:sz="8" w:space="0" w:color="000000"/>
            </w:tcBorders>
            <w:shd w:val="clear" w:color="auto" w:fill="FBE4D5"/>
            <w:vAlign w:val="bottom"/>
          </w:tcPr>
          <w:p w14:paraId="62B451B8" w14:textId="77777777" w:rsidR="00591359" w:rsidRDefault="00591359" w:rsidP="00C83E98">
            <w:pPr>
              <w:ind w:firstLine="851"/>
              <w:jc w:val="both"/>
              <w:rPr>
                <w:sz w:val="22"/>
                <w:szCs w:val="22"/>
              </w:rPr>
            </w:pPr>
          </w:p>
        </w:tc>
        <w:tc>
          <w:tcPr>
            <w:tcW w:w="1290" w:type="dxa"/>
            <w:vMerge/>
            <w:shd w:val="clear" w:color="auto" w:fill="FBE4D5"/>
            <w:vAlign w:val="center"/>
          </w:tcPr>
          <w:p w14:paraId="3AAFEA3E"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bottom"/>
          </w:tcPr>
          <w:p w14:paraId="09BA23AB" w14:textId="77777777" w:rsidR="00591359" w:rsidRDefault="00591359" w:rsidP="00C83E98">
            <w:pPr>
              <w:ind w:firstLine="851"/>
              <w:jc w:val="both"/>
              <w:rPr>
                <w:sz w:val="22"/>
                <w:szCs w:val="22"/>
              </w:rPr>
            </w:pPr>
          </w:p>
        </w:tc>
        <w:tc>
          <w:tcPr>
            <w:tcW w:w="270" w:type="dxa"/>
            <w:shd w:val="clear" w:color="auto" w:fill="FBE4D5"/>
            <w:vAlign w:val="bottom"/>
          </w:tcPr>
          <w:p w14:paraId="44F7141D" w14:textId="77777777" w:rsidR="00591359" w:rsidRDefault="00591359" w:rsidP="00C83E98">
            <w:pPr>
              <w:ind w:firstLine="851"/>
              <w:jc w:val="both"/>
              <w:rPr>
                <w:sz w:val="22"/>
                <w:szCs w:val="22"/>
              </w:rPr>
            </w:pPr>
          </w:p>
        </w:tc>
        <w:tc>
          <w:tcPr>
            <w:tcW w:w="2220" w:type="dxa"/>
            <w:vMerge/>
            <w:shd w:val="clear" w:color="auto" w:fill="FBE4D5"/>
            <w:vAlign w:val="center"/>
          </w:tcPr>
          <w:p w14:paraId="55CB70D4"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right w:val="single" w:sz="8" w:space="0" w:color="000000"/>
            </w:tcBorders>
            <w:shd w:val="clear" w:color="auto" w:fill="FBE4D5"/>
            <w:vAlign w:val="bottom"/>
          </w:tcPr>
          <w:p w14:paraId="78B45C1D" w14:textId="77777777" w:rsidR="00591359" w:rsidRDefault="00591359" w:rsidP="00C83E98">
            <w:pPr>
              <w:ind w:firstLine="851"/>
              <w:jc w:val="both"/>
              <w:rPr>
                <w:sz w:val="22"/>
                <w:szCs w:val="22"/>
              </w:rPr>
            </w:pPr>
          </w:p>
        </w:tc>
        <w:tc>
          <w:tcPr>
            <w:tcW w:w="270" w:type="dxa"/>
            <w:vAlign w:val="bottom"/>
          </w:tcPr>
          <w:p w14:paraId="3A3EC257" w14:textId="77777777" w:rsidR="00591359" w:rsidRDefault="00591359" w:rsidP="00C83E98">
            <w:pPr>
              <w:ind w:firstLine="851"/>
              <w:jc w:val="both"/>
              <w:rPr>
                <w:sz w:val="22"/>
                <w:szCs w:val="22"/>
              </w:rPr>
            </w:pPr>
          </w:p>
        </w:tc>
        <w:tc>
          <w:tcPr>
            <w:tcW w:w="2340" w:type="dxa"/>
            <w:vMerge/>
            <w:tcBorders>
              <w:right w:val="single" w:sz="8" w:space="0" w:color="000000"/>
            </w:tcBorders>
            <w:vAlign w:val="center"/>
          </w:tcPr>
          <w:p w14:paraId="14B25C8C"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vAlign w:val="bottom"/>
          </w:tcPr>
          <w:p w14:paraId="199531A4" w14:textId="77777777" w:rsidR="00591359" w:rsidRDefault="00591359" w:rsidP="00C83E98">
            <w:pPr>
              <w:ind w:firstLine="851"/>
              <w:jc w:val="both"/>
              <w:rPr>
                <w:sz w:val="22"/>
                <w:szCs w:val="22"/>
              </w:rPr>
            </w:pPr>
          </w:p>
        </w:tc>
        <w:tc>
          <w:tcPr>
            <w:tcW w:w="2145" w:type="dxa"/>
            <w:vMerge/>
            <w:tcBorders>
              <w:right w:val="single" w:sz="8" w:space="0" w:color="000000"/>
            </w:tcBorders>
            <w:vAlign w:val="center"/>
          </w:tcPr>
          <w:p w14:paraId="0B9E1EB2" w14:textId="77777777" w:rsidR="00591359" w:rsidRDefault="00591359" w:rsidP="00C83E98">
            <w:pPr>
              <w:widowControl w:val="0"/>
              <w:pBdr>
                <w:top w:val="nil"/>
                <w:left w:val="nil"/>
                <w:bottom w:val="nil"/>
                <w:right w:val="nil"/>
                <w:between w:val="nil"/>
              </w:pBdr>
              <w:ind w:firstLine="851"/>
              <w:jc w:val="both"/>
              <w:rPr>
                <w:sz w:val="22"/>
                <w:szCs w:val="22"/>
              </w:rPr>
            </w:pPr>
          </w:p>
        </w:tc>
      </w:tr>
      <w:tr w:rsidR="00591359" w14:paraId="7F7549FB" w14:textId="77777777">
        <w:trPr>
          <w:trHeight w:val="129"/>
        </w:trPr>
        <w:tc>
          <w:tcPr>
            <w:tcW w:w="270" w:type="dxa"/>
            <w:tcBorders>
              <w:left w:val="single" w:sz="8" w:space="0" w:color="000000"/>
              <w:bottom w:val="single" w:sz="8" w:space="0" w:color="000000"/>
            </w:tcBorders>
            <w:shd w:val="clear" w:color="auto" w:fill="FBE4D5"/>
            <w:vAlign w:val="bottom"/>
          </w:tcPr>
          <w:p w14:paraId="11415E58" w14:textId="77777777" w:rsidR="00591359" w:rsidRDefault="00591359" w:rsidP="00C83E98">
            <w:pPr>
              <w:ind w:firstLine="851"/>
              <w:jc w:val="both"/>
              <w:rPr>
                <w:sz w:val="22"/>
                <w:szCs w:val="22"/>
              </w:rPr>
            </w:pPr>
          </w:p>
        </w:tc>
        <w:tc>
          <w:tcPr>
            <w:tcW w:w="1290" w:type="dxa"/>
            <w:vMerge/>
            <w:shd w:val="clear" w:color="auto" w:fill="FBE4D5"/>
            <w:vAlign w:val="center"/>
          </w:tcPr>
          <w:p w14:paraId="13CD0CAB"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bottom w:val="single" w:sz="8" w:space="0" w:color="000000"/>
              <w:right w:val="single" w:sz="8" w:space="0" w:color="000000"/>
            </w:tcBorders>
            <w:shd w:val="clear" w:color="auto" w:fill="FBE4D5"/>
            <w:vAlign w:val="bottom"/>
          </w:tcPr>
          <w:p w14:paraId="3C6BC687" w14:textId="77777777" w:rsidR="00591359" w:rsidRDefault="00591359" w:rsidP="00C83E98">
            <w:pPr>
              <w:ind w:firstLine="851"/>
              <w:jc w:val="both"/>
              <w:rPr>
                <w:sz w:val="22"/>
                <w:szCs w:val="22"/>
              </w:rPr>
            </w:pPr>
          </w:p>
        </w:tc>
        <w:tc>
          <w:tcPr>
            <w:tcW w:w="270" w:type="dxa"/>
            <w:tcBorders>
              <w:bottom w:val="single" w:sz="8" w:space="0" w:color="000000"/>
            </w:tcBorders>
            <w:shd w:val="clear" w:color="auto" w:fill="FBE4D5"/>
            <w:vAlign w:val="bottom"/>
          </w:tcPr>
          <w:p w14:paraId="0DABEAAF" w14:textId="77777777" w:rsidR="00591359" w:rsidRDefault="00591359" w:rsidP="00C83E98">
            <w:pPr>
              <w:ind w:firstLine="851"/>
              <w:jc w:val="both"/>
              <w:rPr>
                <w:sz w:val="22"/>
                <w:szCs w:val="22"/>
              </w:rPr>
            </w:pPr>
          </w:p>
        </w:tc>
        <w:tc>
          <w:tcPr>
            <w:tcW w:w="2220" w:type="dxa"/>
            <w:vMerge/>
            <w:shd w:val="clear" w:color="auto" w:fill="FBE4D5"/>
            <w:vAlign w:val="center"/>
          </w:tcPr>
          <w:p w14:paraId="1756F38C"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bottom w:val="single" w:sz="8" w:space="0" w:color="000000"/>
              <w:right w:val="single" w:sz="8" w:space="0" w:color="000000"/>
            </w:tcBorders>
            <w:shd w:val="clear" w:color="auto" w:fill="FBE4D5"/>
            <w:vAlign w:val="bottom"/>
          </w:tcPr>
          <w:p w14:paraId="7DCA0FA2" w14:textId="77777777" w:rsidR="00591359" w:rsidRDefault="00591359" w:rsidP="00C83E98">
            <w:pPr>
              <w:ind w:firstLine="851"/>
              <w:jc w:val="both"/>
              <w:rPr>
                <w:sz w:val="22"/>
                <w:szCs w:val="22"/>
              </w:rPr>
            </w:pPr>
          </w:p>
        </w:tc>
        <w:tc>
          <w:tcPr>
            <w:tcW w:w="270" w:type="dxa"/>
            <w:tcBorders>
              <w:bottom w:val="single" w:sz="8" w:space="0" w:color="000000"/>
            </w:tcBorders>
            <w:vAlign w:val="bottom"/>
          </w:tcPr>
          <w:p w14:paraId="4BC6A885" w14:textId="77777777" w:rsidR="00591359" w:rsidRDefault="00591359" w:rsidP="00C83E98">
            <w:pPr>
              <w:ind w:firstLine="851"/>
              <w:jc w:val="both"/>
              <w:rPr>
                <w:sz w:val="22"/>
                <w:szCs w:val="22"/>
              </w:rPr>
            </w:pPr>
          </w:p>
        </w:tc>
        <w:tc>
          <w:tcPr>
            <w:tcW w:w="2340" w:type="dxa"/>
            <w:vMerge/>
            <w:tcBorders>
              <w:right w:val="single" w:sz="8" w:space="0" w:color="000000"/>
            </w:tcBorders>
            <w:vAlign w:val="center"/>
          </w:tcPr>
          <w:p w14:paraId="1F3BDB19" w14:textId="77777777" w:rsidR="00591359" w:rsidRDefault="00591359" w:rsidP="00C83E98">
            <w:pPr>
              <w:widowControl w:val="0"/>
              <w:pBdr>
                <w:top w:val="nil"/>
                <w:left w:val="nil"/>
                <w:bottom w:val="nil"/>
                <w:right w:val="nil"/>
                <w:between w:val="nil"/>
              </w:pBdr>
              <w:ind w:firstLine="851"/>
              <w:jc w:val="both"/>
              <w:rPr>
                <w:sz w:val="22"/>
                <w:szCs w:val="22"/>
              </w:rPr>
            </w:pPr>
          </w:p>
        </w:tc>
        <w:tc>
          <w:tcPr>
            <w:tcW w:w="270" w:type="dxa"/>
            <w:tcBorders>
              <w:bottom w:val="single" w:sz="8" w:space="0" w:color="000000"/>
            </w:tcBorders>
            <w:vAlign w:val="bottom"/>
          </w:tcPr>
          <w:p w14:paraId="56510D52" w14:textId="77777777" w:rsidR="00591359" w:rsidRDefault="00591359" w:rsidP="00C83E98">
            <w:pPr>
              <w:ind w:firstLine="851"/>
              <w:jc w:val="both"/>
              <w:rPr>
                <w:sz w:val="22"/>
                <w:szCs w:val="22"/>
              </w:rPr>
            </w:pPr>
          </w:p>
        </w:tc>
        <w:tc>
          <w:tcPr>
            <w:tcW w:w="2145" w:type="dxa"/>
            <w:vMerge/>
            <w:tcBorders>
              <w:right w:val="single" w:sz="8" w:space="0" w:color="000000"/>
            </w:tcBorders>
            <w:vAlign w:val="center"/>
          </w:tcPr>
          <w:p w14:paraId="7E78E850" w14:textId="77777777" w:rsidR="00591359" w:rsidRDefault="00591359" w:rsidP="00C83E98">
            <w:pPr>
              <w:widowControl w:val="0"/>
              <w:pBdr>
                <w:top w:val="nil"/>
                <w:left w:val="nil"/>
                <w:bottom w:val="nil"/>
                <w:right w:val="nil"/>
                <w:between w:val="nil"/>
              </w:pBdr>
              <w:ind w:firstLine="851"/>
              <w:jc w:val="both"/>
              <w:rPr>
                <w:sz w:val="22"/>
                <w:szCs w:val="22"/>
              </w:rPr>
            </w:pPr>
          </w:p>
        </w:tc>
      </w:tr>
    </w:tbl>
    <w:p w14:paraId="51A42B60" w14:textId="77777777" w:rsidR="00591359" w:rsidRDefault="00591359" w:rsidP="00C83E98">
      <w:pPr>
        <w:ind w:firstLine="851"/>
        <w:jc w:val="both"/>
        <w:rPr>
          <w:rFonts w:ascii="Arial Narrow" w:eastAsia="Arial Narrow" w:hAnsi="Arial Narrow" w:cs="Arial Narrow"/>
          <w:i/>
          <w:sz w:val="22"/>
          <w:szCs w:val="22"/>
        </w:rPr>
      </w:pPr>
    </w:p>
    <w:p w14:paraId="2220F232" w14:textId="399526AC"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w:t>
      </w:r>
      <w:r w:rsidR="00836A45">
        <w:rPr>
          <w:rFonts w:ascii="Times New Roman" w:eastAsia="Times New Roman" w:hAnsi="Times New Roman" w:cs="Times New Roman"/>
          <w:i/>
          <w:sz w:val="28"/>
          <w:szCs w:val="28"/>
        </w:rPr>
        <w:t xml:space="preserve"> 3.3</w:t>
      </w:r>
      <w:r>
        <w:rPr>
          <w:rFonts w:ascii="Times New Roman" w:eastAsia="Times New Roman" w:hAnsi="Times New Roman" w:cs="Times New Roman"/>
          <w:i/>
          <w:sz w:val="28"/>
          <w:szCs w:val="28"/>
        </w:rPr>
        <w:t>. Типи стратегій, які формуються з огляду на наявні фактори внутрішнього і зовнішнього оточення</w:t>
      </w:r>
    </w:p>
    <w:p w14:paraId="64F8265A"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SWOT-аналіз передбачає підхід із середини назовні і дає відповіді на такі питання:</w:t>
      </w:r>
    </w:p>
    <w:p w14:paraId="1EE441C2"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визначені сильні сторони дозволяють використати можливості, які є сприятливими для розвитку?</w:t>
      </w:r>
    </w:p>
    <w:p w14:paraId="35BB7B01"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визначені сильні сторони дозволять подолати загрози?</w:t>
      </w:r>
    </w:p>
    <w:p w14:paraId="746AB2CC"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визначені слабкі сторони не дозволять використати зовнішні можливості?</w:t>
      </w:r>
    </w:p>
    <w:p w14:paraId="3C5A295B" w14:textId="77777777" w:rsidR="00591359" w:rsidRDefault="00DC6E80" w:rsidP="00C83E98">
      <w:pPr>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визначені слабкі сторони посилюватимуть силу впливу зовнішніх загроз?</w:t>
      </w:r>
    </w:p>
    <w:p w14:paraId="7CD367C3" w14:textId="77777777" w:rsidR="00591359" w:rsidRDefault="00DC6E80" w:rsidP="00C83E98">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встановлення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і визначення </w:t>
      </w:r>
      <w:r>
        <w:rPr>
          <w:rFonts w:ascii="Times New Roman" w:eastAsia="Times New Roman" w:hAnsi="Times New Roman" w:cs="Times New Roman"/>
          <w:b/>
          <w:sz w:val="28"/>
          <w:szCs w:val="28"/>
        </w:rPr>
        <w:t>типу стратегії</w:t>
      </w:r>
      <w:r>
        <w:rPr>
          <w:rFonts w:ascii="Times New Roman" w:eastAsia="Times New Roman" w:hAnsi="Times New Roman" w:cs="Times New Roman"/>
          <w:sz w:val="28"/>
          <w:szCs w:val="28"/>
        </w:rPr>
        <w:t xml:space="preserve">, характерної для </w:t>
      </w:r>
      <w:r w:rsidR="008037D7">
        <w:rPr>
          <w:rFonts w:ascii="Times New Roman" w:eastAsia="Times New Roman" w:hAnsi="Times New Roman" w:cs="Times New Roman"/>
          <w:sz w:val="28"/>
          <w:szCs w:val="28"/>
        </w:rPr>
        <w:t>Коцюбинської селищної територіальної громади</w:t>
      </w:r>
      <w:r>
        <w:rPr>
          <w:rFonts w:ascii="Times New Roman" w:eastAsia="Times New Roman" w:hAnsi="Times New Roman" w:cs="Times New Roman"/>
          <w:sz w:val="28"/>
          <w:szCs w:val="28"/>
        </w:rPr>
        <w:t xml:space="preserve"> використано метод ранжування факторів SWOT за часткою впливу і кількістю </w:t>
      </w:r>
      <w:proofErr w:type="spellStart"/>
      <w:r>
        <w:rPr>
          <w:rFonts w:ascii="Times New Roman" w:eastAsia="Times New Roman" w:hAnsi="Times New Roman" w:cs="Times New Roman"/>
          <w:sz w:val="28"/>
          <w:szCs w:val="28"/>
        </w:rPr>
        <w:t>інтеракцій</w:t>
      </w:r>
      <w:proofErr w:type="spellEnd"/>
      <w:r>
        <w:rPr>
          <w:rFonts w:ascii="Times New Roman" w:eastAsia="Times New Roman" w:hAnsi="Times New Roman" w:cs="Times New Roman"/>
          <w:sz w:val="28"/>
          <w:szCs w:val="28"/>
        </w:rPr>
        <w:t>.</w:t>
      </w:r>
    </w:p>
    <w:p w14:paraId="11935172" w14:textId="5013AD18" w:rsidR="00273AED" w:rsidRPr="00273AED" w:rsidRDefault="00273AED" w:rsidP="00273AED">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Громада, як і вся </w:t>
      </w:r>
      <w:r w:rsidRPr="00273AED">
        <w:rPr>
          <w:rFonts w:ascii="Times New Roman" w:eastAsia="Times New Roman" w:hAnsi="Times New Roman" w:cs="Times New Roman"/>
          <w:sz w:val="28"/>
          <w:szCs w:val="28"/>
        </w:rPr>
        <w:t>Київська область</w:t>
      </w:r>
      <w:r>
        <w:rPr>
          <w:rFonts w:ascii="Times New Roman" w:eastAsia="Times New Roman" w:hAnsi="Times New Roman" w:cs="Times New Roman"/>
          <w:sz w:val="28"/>
          <w:szCs w:val="28"/>
        </w:rPr>
        <w:t>,</w:t>
      </w:r>
      <w:r w:rsidRPr="00273AED">
        <w:rPr>
          <w:rFonts w:ascii="Times New Roman" w:eastAsia="Times New Roman" w:hAnsi="Times New Roman" w:cs="Times New Roman"/>
          <w:sz w:val="28"/>
          <w:szCs w:val="28"/>
        </w:rPr>
        <w:t xml:space="preserve"> має значні порівняльні переваги, які визначають її унікальність і потенціал для розвитку. Географічне розташування є одним із найважливіших факторів її успіху. Близькість до столиці України, міста Києва, забезпечує доступ до великого споживчого ринку, науково-освітніх установ, культурного середовища та ділового центру. </w:t>
      </w:r>
    </w:p>
    <w:p w14:paraId="61DFDE34" w14:textId="09CD49B6" w:rsidR="00273AED" w:rsidRPr="00273AED" w:rsidRDefault="00273AED" w:rsidP="00273AED">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Громада</w:t>
      </w:r>
      <w:r w:rsidRPr="00273AED">
        <w:rPr>
          <w:rFonts w:ascii="Times New Roman" w:eastAsia="Times New Roman" w:hAnsi="Times New Roman" w:cs="Times New Roman"/>
          <w:sz w:val="28"/>
          <w:szCs w:val="28"/>
        </w:rPr>
        <w:t xml:space="preserve"> також має значний природний і туристичний потенціал</w:t>
      </w:r>
      <w:r>
        <w:rPr>
          <w:rFonts w:ascii="Times New Roman" w:eastAsia="Times New Roman" w:hAnsi="Times New Roman" w:cs="Times New Roman"/>
          <w:sz w:val="28"/>
          <w:szCs w:val="28"/>
        </w:rPr>
        <w:t xml:space="preserve">, </w:t>
      </w:r>
      <w:r w:rsidRPr="00273AED">
        <w:rPr>
          <w:rFonts w:ascii="Times New Roman" w:eastAsia="Times New Roman" w:hAnsi="Times New Roman" w:cs="Times New Roman"/>
          <w:sz w:val="28"/>
          <w:szCs w:val="28"/>
        </w:rPr>
        <w:t xml:space="preserve">лісові ресурси сприяють розвитку рекреації, екологічного туризму. </w:t>
      </w:r>
    </w:p>
    <w:p w14:paraId="645C4A6E" w14:textId="434B0864" w:rsidR="00273AED" w:rsidRPr="00273AED" w:rsidRDefault="00273AED" w:rsidP="00273AED">
      <w:pPr>
        <w:ind w:firstLine="851"/>
        <w:jc w:val="both"/>
        <w:rPr>
          <w:rFonts w:ascii="Times New Roman" w:eastAsia="Times New Roman" w:hAnsi="Times New Roman" w:cs="Times New Roman"/>
          <w:sz w:val="28"/>
          <w:szCs w:val="28"/>
        </w:rPr>
      </w:pPr>
      <w:r w:rsidRPr="00273AED">
        <w:rPr>
          <w:rFonts w:ascii="Times New Roman" w:eastAsia="Times New Roman" w:hAnsi="Times New Roman" w:cs="Times New Roman"/>
          <w:sz w:val="28"/>
          <w:szCs w:val="28"/>
        </w:rPr>
        <w:t xml:space="preserve">Наявність закладів освіти сприяє впровадженню нових технологій, а надання адміністративних послуг робить </w:t>
      </w:r>
      <w:r>
        <w:rPr>
          <w:rFonts w:ascii="Times New Roman" w:eastAsia="Times New Roman" w:hAnsi="Times New Roman" w:cs="Times New Roman"/>
          <w:sz w:val="28"/>
          <w:szCs w:val="28"/>
        </w:rPr>
        <w:t>громаду</w:t>
      </w:r>
      <w:r w:rsidRPr="00273AED">
        <w:rPr>
          <w:rFonts w:ascii="Times New Roman" w:eastAsia="Times New Roman" w:hAnsi="Times New Roman" w:cs="Times New Roman"/>
          <w:sz w:val="28"/>
          <w:szCs w:val="28"/>
        </w:rPr>
        <w:t xml:space="preserve"> комфортним для проживання </w:t>
      </w:r>
      <w:r w:rsidRPr="00273AED">
        <w:rPr>
          <w:rFonts w:ascii="Times New Roman" w:eastAsia="Times New Roman" w:hAnsi="Times New Roman" w:cs="Times New Roman"/>
          <w:sz w:val="28"/>
          <w:szCs w:val="28"/>
        </w:rPr>
        <w:lastRenderedPageBreak/>
        <w:t>та ведення бізнесу. Державна підтримка цифрової трансформації та інновацій створює додаткові можливості.</w:t>
      </w:r>
    </w:p>
    <w:p w14:paraId="388873D7" w14:textId="77777777" w:rsidR="00273AED" w:rsidRDefault="00273AED" w:rsidP="00273AED">
      <w:pPr>
        <w:ind w:firstLine="851"/>
        <w:jc w:val="both"/>
        <w:rPr>
          <w:rFonts w:ascii="Times New Roman" w:eastAsia="Times New Roman" w:hAnsi="Times New Roman" w:cs="Times New Roman"/>
          <w:sz w:val="28"/>
          <w:szCs w:val="28"/>
        </w:rPr>
      </w:pPr>
      <w:r w:rsidRPr="00273AED">
        <w:rPr>
          <w:rFonts w:ascii="Times New Roman" w:eastAsia="Times New Roman" w:hAnsi="Times New Roman" w:cs="Times New Roman"/>
          <w:sz w:val="28"/>
          <w:szCs w:val="28"/>
        </w:rPr>
        <w:t xml:space="preserve">Усі ці переваги формують базу для стратегічного розвитку </w:t>
      </w:r>
      <w:r>
        <w:rPr>
          <w:rFonts w:ascii="Times New Roman" w:eastAsia="Times New Roman" w:hAnsi="Times New Roman" w:cs="Times New Roman"/>
          <w:sz w:val="28"/>
          <w:szCs w:val="28"/>
        </w:rPr>
        <w:t>громади</w:t>
      </w:r>
      <w:r w:rsidRPr="00273AED">
        <w:rPr>
          <w:rFonts w:ascii="Times New Roman" w:eastAsia="Times New Roman" w:hAnsi="Times New Roman" w:cs="Times New Roman"/>
          <w:sz w:val="28"/>
          <w:szCs w:val="28"/>
        </w:rPr>
        <w:t>, забезпечуючи її конкурентоспроможність</w:t>
      </w:r>
      <w:r>
        <w:rPr>
          <w:rFonts w:ascii="Times New Roman" w:eastAsia="Times New Roman" w:hAnsi="Times New Roman" w:cs="Times New Roman"/>
          <w:sz w:val="28"/>
          <w:szCs w:val="28"/>
        </w:rPr>
        <w:t>.</w:t>
      </w:r>
    </w:p>
    <w:p w14:paraId="19B4DB5B" w14:textId="77777777" w:rsidR="00273AED" w:rsidRDefault="00273AED" w:rsidP="00273AED">
      <w:pPr>
        <w:ind w:firstLine="851"/>
        <w:jc w:val="both"/>
        <w:rPr>
          <w:rFonts w:ascii="Times New Roman" w:eastAsia="Times New Roman" w:hAnsi="Times New Roman" w:cs="Times New Roman"/>
          <w:sz w:val="28"/>
          <w:szCs w:val="28"/>
        </w:rPr>
      </w:pPr>
    </w:p>
    <w:p w14:paraId="69F15B9A" w14:textId="65D0E382" w:rsidR="00273AED" w:rsidRDefault="00273AED" w:rsidP="00273AED">
      <w:pPr>
        <w:ind w:firstLine="851"/>
        <w:jc w:val="both"/>
        <w:rPr>
          <w:rFonts w:ascii="Times New Roman" w:eastAsia="Times New Roman" w:hAnsi="Times New Roman" w:cs="Times New Roman"/>
          <w:sz w:val="28"/>
          <w:szCs w:val="28"/>
        </w:rPr>
        <w:sectPr w:rsidR="00273AED" w:rsidSect="00B10BB8">
          <w:footerReference w:type="default" r:id="rId75"/>
          <w:pgSz w:w="11900" w:h="16838"/>
          <w:pgMar w:top="702" w:right="771" w:bottom="416" w:left="1420" w:header="0" w:footer="0" w:gutter="0"/>
          <w:cols w:space="720"/>
        </w:sectPr>
      </w:pPr>
    </w:p>
    <w:p w14:paraId="796EA6FA" w14:textId="77777777" w:rsidR="00B82339" w:rsidRDefault="00B82339" w:rsidP="00C83E98">
      <w:pPr>
        <w:ind w:firstLine="851"/>
        <w:jc w:val="both"/>
        <w:rPr>
          <w:rFonts w:ascii="Times New Roman" w:eastAsia="Times New Roman" w:hAnsi="Times New Roman" w:cs="Times New Roman"/>
          <w:b/>
          <w:sz w:val="28"/>
          <w:szCs w:val="28"/>
        </w:rPr>
      </w:pPr>
    </w:p>
    <w:p w14:paraId="6B541116" w14:textId="1B251A4C" w:rsidR="00591359" w:rsidRPr="00336463" w:rsidRDefault="00DC6E80" w:rsidP="00C83E98">
      <w:pPr>
        <w:ind w:firstLine="851"/>
        <w:jc w:val="both"/>
        <w:rPr>
          <w:rFonts w:ascii="Times New Roman" w:eastAsia="Times New Roman" w:hAnsi="Times New Roman" w:cs="Times New Roman"/>
          <w:b/>
          <w:sz w:val="28"/>
          <w:szCs w:val="28"/>
        </w:rPr>
      </w:pPr>
      <w:r w:rsidRPr="00336463">
        <w:rPr>
          <w:rFonts w:ascii="Times New Roman" w:eastAsia="Times New Roman" w:hAnsi="Times New Roman" w:cs="Times New Roman"/>
          <w:b/>
          <w:sz w:val="28"/>
          <w:szCs w:val="28"/>
        </w:rPr>
        <w:t>4. СТРАТЕГІЧНІ, ОПЕРАЦІЙНІ ЦІЛІ ТА ЗАВДАННЯ</w:t>
      </w:r>
    </w:p>
    <w:p w14:paraId="132079A6" w14:textId="77777777" w:rsidR="00591359" w:rsidRDefault="00591359" w:rsidP="00C83E98">
      <w:pPr>
        <w:ind w:firstLine="851"/>
        <w:jc w:val="both"/>
        <w:rPr>
          <w:rFonts w:ascii="Times New Roman" w:eastAsia="Times New Roman" w:hAnsi="Times New Roman" w:cs="Times New Roman"/>
          <w:b/>
          <w:sz w:val="30"/>
          <w:szCs w:val="30"/>
        </w:rPr>
      </w:pPr>
    </w:p>
    <w:tbl>
      <w:tblPr>
        <w:tblOverlap w:val="never"/>
        <w:tblW w:w="9776" w:type="dxa"/>
        <w:jc w:val="center"/>
        <w:tblLayout w:type="fixed"/>
        <w:tblCellMar>
          <w:left w:w="10" w:type="dxa"/>
          <w:right w:w="10" w:type="dxa"/>
        </w:tblCellMar>
        <w:tblLook w:val="04A0" w:firstRow="1" w:lastRow="0" w:firstColumn="1" w:lastColumn="0" w:noHBand="0" w:noVBand="1"/>
      </w:tblPr>
      <w:tblGrid>
        <w:gridCol w:w="2830"/>
        <w:gridCol w:w="6946"/>
      </w:tblGrid>
      <w:tr w:rsidR="00FB71EB" w14:paraId="7CCA07DC" w14:textId="77777777" w:rsidTr="00801F28">
        <w:trPr>
          <w:trHeight w:hRule="exact" w:val="854"/>
          <w:jc w:val="center"/>
        </w:trPr>
        <w:tc>
          <w:tcPr>
            <w:tcW w:w="2830" w:type="dxa"/>
            <w:tcBorders>
              <w:top w:val="single" w:sz="4" w:space="0" w:color="auto"/>
              <w:left w:val="single" w:sz="4" w:space="0" w:color="auto"/>
            </w:tcBorders>
            <w:shd w:val="clear" w:color="auto" w:fill="CCC0D9" w:themeFill="accent4" w:themeFillTint="66"/>
            <w:vAlign w:val="center"/>
          </w:tcPr>
          <w:p w14:paraId="35617F59" w14:textId="77777777" w:rsidR="00FB71EB" w:rsidRPr="00E059BB" w:rsidRDefault="00FB71EB" w:rsidP="00C83E98">
            <w:pPr>
              <w:pStyle w:val="affc"/>
              <w:ind w:firstLine="851"/>
              <w:jc w:val="both"/>
              <w:rPr>
                <w:b/>
                <w:bCs/>
              </w:rPr>
            </w:pPr>
            <w:r w:rsidRPr="00E059BB">
              <w:rPr>
                <w:b/>
                <w:bCs/>
              </w:rPr>
              <w:t>Оперативна ціль</w:t>
            </w:r>
          </w:p>
        </w:tc>
        <w:tc>
          <w:tcPr>
            <w:tcW w:w="6946" w:type="dxa"/>
            <w:tcBorders>
              <w:top w:val="single" w:sz="4" w:space="0" w:color="auto"/>
              <w:left w:val="single" w:sz="4" w:space="0" w:color="auto"/>
              <w:right w:val="single" w:sz="4" w:space="0" w:color="auto"/>
            </w:tcBorders>
            <w:shd w:val="clear" w:color="auto" w:fill="CCC0D9" w:themeFill="accent4" w:themeFillTint="66"/>
            <w:vAlign w:val="center"/>
          </w:tcPr>
          <w:p w14:paraId="785F5843" w14:textId="77777777" w:rsidR="00FB71EB" w:rsidRDefault="00FB71EB" w:rsidP="00C83E98">
            <w:pPr>
              <w:pStyle w:val="affc"/>
              <w:ind w:firstLine="851"/>
              <w:jc w:val="both"/>
            </w:pPr>
            <w:r>
              <w:rPr>
                <w:rStyle w:val="affb"/>
                <w:b/>
                <w:bCs/>
              </w:rPr>
              <w:t>Завдання</w:t>
            </w:r>
          </w:p>
        </w:tc>
      </w:tr>
      <w:tr w:rsidR="00FB71EB" w14:paraId="7B66D26F" w14:textId="77777777" w:rsidTr="00801F28">
        <w:trPr>
          <w:trHeight w:hRule="exact" w:val="854"/>
          <w:jc w:val="center"/>
        </w:trPr>
        <w:tc>
          <w:tcPr>
            <w:tcW w:w="9776" w:type="dxa"/>
            <w:gridSpan w:val="2"/>
            <w:tcBorders>
              <w:top w:val="single" w:sz="4" w:space="0" w:color="auto"/>
              <w:left w:val="single" w:sz="4" w:space="0" w:color="auto"/>
              <w:right w:val="single" w:sz="4" w:space="0" w:color="auto"/>
            </w:tcBorders>
            <w:shd w:val="clear" w:color="auto" w:fill="FBD4B4" w:themeFill="accent6" w:themeFillTint="66"/>
            <w:vAlign w:val="center"/>
          </w:tcPr>
          <w:p w14:paraId="6D9C7722" w14:textId="77777777" w:rsidR="00FB71EB" w:rsidRPr="00E059BB" w:rsidRDefault="00FB71EB" w:rsidP="00C83E98">
            <w:pPr>
              <w:autoSpaceDE w:val="0"/>
              <w:autoSpaceDN w:val="0"/>
              <w:adjustRightInd w:val="0"/>
              <w:ind w:firstLine="851"/>
              <w:jc w:val="both"/>
              <w:rPr>
                <w:rFonts w:ascii="Times New Roman" w:hAnsi="Times New Roman" w:cs="Times New Roman"/>
                <w:b/>
                <w:bCs/>
                <w:sz w:val="28"/>
                <w:szCs w:val="28"/>
              </w:rPr>
            </w:pPr>
            <w:r w:rsidRPr="00E059BB">
              <w:rPr>
                <w:rFonts w:ascii="Times New Roman" w:hAnsi="Times New Roman" w:cs="Times New Roman"/>
                <w:b/>
                <w:bCs/>
                <w:sz w:val="28"/>
                <w:szCs w:val="28"/>
              </w:rPr>
              <w:t>СТРАТЕГІЧНА ЦІЛЬ 1.  РОЗВИТОК ЛЮДСЬКОГО КАПІТАЛУ</w:t>
            </w:r>
          </w:p>
          <w:p w14:paraId="26934911" w14:textId="77777777" w:rsidR="00FB71EB" w:rsidRDefault="00FB71EB" w:rsidP="00C83E98">
            <w:pPr>
              <w:pStyle w:val="affc"/>
              <w:ind w:firstLine="851"/>
              <w:jc w:val="both"/>
              <w:rPr>
                <w:rStyle w:val="affb"/>
                <w:b/>
                <w:bCs/>
              </w:rPr>
            </w:pPr>
          </w:p>
        </w:tc>
      </w:tr>
      <w:tr w:rsidR="00FB71EB" w14:paraId="6F9C9347" w14:textId="77777777" w:rsidTr="00801F28">
        <w:trPr>
          <w:trHeight w:hRule="exact" w:val="1732"/>
          <w:jc w:val="center"/>
        </w:trPr>
        <w:tc>
          <w:tcPr>
            <w:tcW w:w="2830" w:type="dxa"/>
            <w:tcBorders>
              <w:top w:val="single" w:sz="4" w:space="0" w:color="auto"/>
              <w:left w:val="single" w:sz="4" w:space="0" w:color="auto"/>
            </w:tcBorders>
            <w:shd w:val="clear" w:color="auto" w:fill="E5DFEC" w:themeFill="accent4" w:themeFillTint="33"/>
          </w:tcPr>
          <w:p w14:paraId="32A3F48C" w14:textId="77777777" w:rsidR="00FB71EB" w:rsidRDefault="00FB71EB" w:rsidP="00EC4C40">
            <w:pPr>
              <w:pStyle w:val="affc"/>
              <w:ind w:right="126"/>
              <w:jc w:val="both"/>
            </w:pPr>
            <w:r>
              <w:rPr>
                <w:rStyle w:val="affb"/>
                <w:b/>
                <w:bCs/>
              </w:rPr>
              <w:t>1.1. Розбудова освіченого, інклюзивного суспільства, в якому кожен громадянин має рівні можливості для навчання та розвитку</w:t>
            </w:r>
          </w:p>
        </w:tc>
        <w:tc>
          <w:tcPr>
            <w:tcW w:w="6946" w:type="dxa"/>
            <w:tcBorders>
              <w:top w:val="single" w:sz="4" w:space="0" w:color="auto"/>
              <w:left w:val="single" w:sz="4" w:space="0" w:color="auto"/>
              <w:right w:val="single" w:sz="4" w:space="0" w:color="auto"/>
            </w:tcBorders>
          </w:tcPr>
          <w:p w14:paraId="56E95B07" w14:textId="0E1C7DA8" w:rsidR="00FB71EB" w:rsidRDefault="00FB71EB" w:rsidP="000B2C02">
            <w:pPr>
              <w:pStyle w:val="affc"/>
              <w:tabs>
                <w:tab w:val="left" w:pos="610"/>
              </w:tabs>
              <w:ind w:right="128"/>
              <w:jc w:val="both"/>
            </w:pPr>
            <w:r>
              <w:rPr>
                <w:rStyle w:val="affb"/>
              </w:rPr>
              <w:t xml:space="preserve">1.1.1. </w:t>
            </w:r>
            <w:r w:rsidR="006B5177" w:rsidRPr="006B5177">
              <w:rPr>
                <w:rStyle w:val="affb"/>
              </w:rPr>
              <w:t>Забезпечення функціонування оптимальної мережі різних закладів освіти</w:t>
            </w:r>
            <w:r>
              <w:rPr>
                <w:rStyle w:val="affb"/>
              </w:rPr>
              <w:t>.</w:t>
            </w:r>
          </w:p>
          <w:p w14:paraId="5155EFE9" w14:textId="5453B725" w:rsidR="00FB71EB" w:rsidRDefault="00FB71EB" w:rsidP="000B2C02">
            <w:pPr>
              <w:pStyle w:val="affc"/>
              <w:tabs>
                <w:tab w:val="left" w:pos="610"/>
              </w:tabs>
              <w:ind w:right="128"/>
              <w:jc w:val="both"/>
            </w:pPr>
            <w:r>
              <w:rPr>
                <w:rStyle w:val="affb"/>
              </w:rPr>
              <w:t xml:space="preserve">1.1.2. </w:t>
            </w:r>
            <w:r w:rsidR="00127CD2">
              <w:rPr>
                <w:rStyle w:val="affb"/>
              </w:rPr>
              <w:t>Забезпечення доступності, для задоволення потреб дітей з особливими освітніми потребами</w:t>
            </w:r>
            <w:r>
              <w:rPr>
                <w:rStyle w:val="affb"/>
              </w:rPr>
              <w:t>.</w:t>
            </w:r>
          </w:p>
          <w:p w14:paraId="4F9704B6" w14:textId="334128CD" w:rsidR="00FB71EB" w:rsidRDefault="00FB71EB" w:rsidP="00936D40">
            <w:pPr>
              <w:pStyle w:val="affc"/>
              <w:tabs>
                <w:tab w:val="left" w:pos="610"/>
              </w:tabs>
              <w:jc w:val="both"/>
            </w:pPr>
            <w:r>
              <w:rPr>
                <w:rStyle w:val="affb"/>
              </w:rPr>
              <w:t xml:space="preserve">1.1.3. </w:t>
            </w:r>
            <w:r w:rsidR="00692975">
              <w:rPr>
                <w:rStyle w:val="affb"/>
              </w:rPr>
              <w:t>Покращення ресурсного забезпечення закладів освіти та формування стратегії підвищення якості надання освітніх послуг в громаді</w:t>
            </w:r>
          </w:p>
        </w:tc>
      </w:tr>
      <w:tr w:rsidR="00FB71EB" w14:paraId="1783A127" w14:textId="77777777" w:rsidTr="00801F28">
        <w:trPr>
          <w:trHeight w:hRule="exact" w:val="1393"/>
          <w:jc w:val="center"/>
        </w:trPr>
        <w:tc>
          <w:tcPr>
            <w:tcW w:w="2830" w:type="dxa"/>
            <w:tcBorders>
              <w:left w:val="single" w:sz="4" w:space="0" w:color="auto"/>
            </w:tcBorders>
            <w:shd w:val="clear" w:color="auto" w:fill="E5DFEC" w:themeFill="accent4" w:themeFillTint="33"/>
          </w:tcPr>
          <w:p w14:paraId="64CB10D6" w14:textId="03550104" w:rsidR="00FB71EB" w:rsidRPr="000B2C02" w:rsidRDefault="00061A2D" w:rsidP="000B2C02">
            <w:pPr>
              <w:pStyle w:val="affc"/>
              <w:spacing w:before="120"/>
              <w:ind w:right="126"/>
              <w:jc w:val="both"/>
              <w:rPr>
                <w:rStyle w:val="affb"/>
                <w:b/>
                <w:bCs/>
              </w:rPr>
            </w:pPr>
            <w:r w:rsidRPr="000B2C02">
              <w:rPr>
                <w:rStyle w:val="affb"/>
                <w:b/>
                <w:bCs/>
              </w:rPr>
              <w:t xml:space="preserve">1.2. </w:t>
            </w:r>
            <w:r w:rsidR="005D0463" w:rsidRPr="000B2C02">
              <w:rPr>
                <w:rStyle w:val="affb"/>
                <w:b/>
                <w:bCs/>
              </w:rPr>
              <w:t>Посилення стійкості системи охорони здоров’я до викликів у воєнний та післявоєнний час</w:t>
            </w:r>
          </w:p>
        </w:tc>
        <w:tc>
          <w:tcPr>
            <w:tcW w:w="6946" w:type="dxa"/>
            <w:tcBorders>
              <w:left w:val="single" w:sz="4" w:space="0" w:color="auto"/>
              <w:right w:val="single" w:sz="4" w:space="0" w:color="auto"/>
            </w:tcBorders>
          </w:tcPr>
          <w:p w14:paraId="5D51E04B" w14:textId="70ACAA35" w:rsidR="00FB71EB" w:rsidRPr="00923438" w:rsidRDefault="00FB71EB" w:rsidP="000B2C02">
            <w:pPr>
              <w:pStyle w:val="affc"/>
              <w:tabs>
                <w:tab w:val="left" w:pos="610"/>
              </w:tabs>
              <w:ind w:right="128"/>
              <w:jc w:val="both"/>
              <w:rPr>
                <w:rStyle w:val="affb"/>
              </w:rPr>
            </w:pPr>
            <w:r w:rsidRPr="00923438">
              <w:rPr>
                <w:rStyle w:val="affb"/>
              </w:rPr>
              <w:t>1.</w:t>
            </w:r>
            <w:r w:rsidR="00BD0FC8">
              <w:rPr>
                <w:rStyle w:val="affb"/>
              </w:rPr>
              <w:t>2</w:t>
            </w:r>
            <w:r w:rsidRPr="00923438">
              <w:rPr>
                <w:rStyle w:val="affb"/>
              </w:rPr>
              <w:t xml:space="preserve">.1. </w:t>
            </w:r>
            <w:r w:rsidR="00061A2D">
              <w:rPr>
                <w:rStyle w:val="affb"/>
              </w:rPr>
              <w:t>Моніторинг потреб населення громади в медичних послугах</w:t>
            </w:r>
            <w:r>
              <w:rPr>
                <w:rStyle w:val="affb"/>
              </w:rPr>
              <w:t>.</w:t>
            </w:r>
          </w:p>
          <w:p w14:paraId="6B32D0DD" w14:textId="36B44424" w:rsidR="00FB71EB" w:rsidRDefault="00FB71EB" w:rsidP="000B2C02">
            <w:pPr>
              <w:pStyle w:val="affc"/>
              <w:tabs>
                <w:tab w:val="left" w:pos="610"/>
              </w:tabs>
              <w:ind w:right="128"/>
              <w:jc w:val="both"/>
              <w:rPr>
                <w:rStyle w:val="affb"/>
              </w:rPr>
            </w:pPr>
            <w:r w:rsidRPr="00923438">
              <w:rPr>
                <w:rStyle w:val="affb"/>
              </w:rPr>
              <w:t>1.</w:t>
            </w:r>
            <w:r w:rsidR="00AC04B9">
              <w:rPr>
                <w:rStyle w:val="affb"/>
              </w:rPr>
              <w:t>2</w:t>
            </w:r>
            <w:r w:rsidRPr="00923438">
              <w:rPr>
                <w:rStyle w:val="affb"/>
              </w:rPr>
              <w:t xml:space="preserve">.2. </w:t>
            </w:r>
            <w:r w:rsidR="00AC04B9" w:rsidRPr="000B2C02">
              <w:rPr>
                <w:rStyle w:val="affb"/>
              </w:rPr>
              <w:t>Забезпечення населення медичною допомогою та доступом до необхідних медичних послуг, лікарських засобів і медичних виробів у рамках місцевої програми охорони здоров’я.</w:t>
            </w:r>
          </w:p>
        </w:tc>
      </w:tr>
      <w:tr w:rsidR="00FB71EB" w14:paraId="5AA793B3" w14:textId="77777777" w:rsidTr="00801F28">
        <w:trPr>
          <w:trHeight w:hRule="exact" w:val="1285"/>
          <w:jc w:val="center"/>
        </w:trPr>
        <w:tc>
          <w:tcPr>
            <w:tcW w:w="2830" w:type="dxa"/>
            <w:tcBorders>
              <w:left w:val="single" w:sz="4" w:space="0" w:color="auto"/>
            </w:tcBorders>
            <w:shd w:val="clear" w:color="auto" w:fill="E5DFEC" w:themeFill="accent4" w:themeFillTint="33"/>
          </w:tcPr>
          <w:p w14:paraId="2FCA1A2E" w14:textId="007FF63A" w:rsidR="00FB71EB" w:rsidRPr="000B2C02" w:rsidRDefault="00BD0FC8" w:rsidP="000B2C02">
            <w:pPr>
              <w:pStyle w:val="affc"/>
              <w:spacing w:before="120"/>
              <w:ind w:right="126"/>
              <w:jc w:val="both"/>
              <w:rPr>
                <w:rStyle w:val="affb"/>
                <w:b/>
                <w:bCs/>
              </w:rPr>
            </w:pPr>
            <w:r w:rsidRPr="000B2C02">
              <w:rPr>
                <w:rStyle w:val="affb"/>
                <w:b/>
                <w:bCs/>
              </w:rPr>
              <w:t>1.3.</w:t>
            </w:r>
            <w:r w:rsidR="00FB71EB" w:rsidRPr="000B2C02">
              <w:rPr>
                <w:rStyle w:val="affb"/>
                <w:b/>
                <w:bCs/>
              </w:rPr>
              <w:t xml:space="preserve"> </w:t>
            </w:r>
            <w:r w:rsidR="008A19DF" w:rsidRPr="000B2C02">
              <w:rPr>
                <w:rStyle w:val="affb"/>
                <w:b/>
                <w:bCs/>
              </w:rPr>
              <w:t>Підвищення рівня фізичної</w:t>
            </w:r>
            <w:r w:rsidRPr="000B2C02">
              <w:rPr>
                <w:rStyle w:val="affb"/>
                <w:b/>
                <w:bCs/>
              </w:rPr>
              <w:t xml:space="preserve"> </w:t>
            </w:r>
            <w:r w:rsidR="008A19DF" w:rsidRPr="000B2C02">
              <w:rPr>
                <w:rStyle w:val="affb"/>
                <w:b/>
                <w:bCs/>
              </w:rPr>
              <w:t>активності та здоров’я населення</w:t>
            </w:r>
          </w:p>
        </w:tc>
        <w:tc>
          <w:tcPr>
            <w:tcW w:w="6946" w:type="dxa"/>
            <w:tcBorders>
              <w:left w:val="single" w:sz="4" w:space="0" w:color="auto"/>
              <w:right w:val="single" w:sz="4" w:space="0" w:color="auto"/>
            </w:tcBorders>
          </w:tcPr>
          <w:p w14:paraId="775B1559" w14:textId="2C7E402C" w:rsidR="00FB71EB" w:rsidRPr="00EF640B" w:rsidRDefault="00FB71EB" w:rsidP="000B2C02">
            <w:pPr>
              <w:pStyle w:val="affc"/>
              <w:tabs>
                <w:tab w:val="left" w:pos="610"/>
              </w:tabs>
              <w:ind w:right="128"/>
              <w:jc w:val="both"/>
              <w:rPr>
                <w:rStyle w:val="affb"/>
              </w:rPr>
            </w:pPr>
            <w:r w:rsidRPr="00EF640B">
              <w:rPr>
                <w:rStyle w:val="affb"/>
              </w:rPr>
              <w:t>1.</w:t>
            </w:r>
            <w:r w:rsidR="0086671E">
              <w:rPr>
                <w:rStyle w:val="affb"/>
              </w:rPr>
              <w:t>3</w:t>
            </w:r>
            <w:r w:rsidRPr="00EF640B">
              <w:rPr>
                <w:rStyle w:val="affb"/>
              </w:rPr>
              <w:t xml:space="preserve">.1. </w:t>
            </w:r>
            <w:r w:rsidR="00626578">
              <w:rPr>
                <w:rStyle w:val="affb"/>
              </w:rPr>
              <w:t>М</w:t>
            </w:r>
            <w:r w:rsidR="0086671E">
              <w:rPr>
                <w:rStyle w:val="affb"/>
              </w:rPr>
              <w:t>одернізація спортивної інфраструктури</w:t>
            </w:r>
            <w:r w:rsidR="00626578">
              <w:rPr>
                <w:rStyle w:val="affb"/>
              </w:rPr>
              <w:t>, забезпечення діяльності закладу фізичної культури.</w:t>
            </w:r>
          </w:p>
          <w:p w14:paraId="5BE77CB2" w14:textId="32509970" w:rsidR="00FB71EB" w:rsidRPr="00923438" w:rsidRDefault="00FB71EB" w:rsidP="000B2C02">
            <w:pPr>
              <w:pStyle w:val="affc"/>
              <w:tabs>
                <w:tab w:val="left" w:pos="610"/>
              </w:tabs>
              <w:ind w:right="128"/>
              <w:jc w:val="both"/>
              <w:rPr>
                <w:rStyle w:val="affb"/>
              </w:rPr>
            </w:pPr>
            <w:r w:rsidRPr="00EF640B">
              <w:rPr>
                <w:rStyle w:val="affb"/>
              </w:rPr>
              <w:t>1.</w:t>
            </w:r>
            <w:r w:rsidR="00626578">
              <w:rPr>
                <w:rStyle w:val="affb"/>
              </w:rPr>
              <w:t>3</w:t>
            </w:r>
            <w:r w:rsidRPr="00EF640B">
              <w:rPr>
                <w:rStyle w:val="affb"/>
              </w:rPr>
              <w:t xml:space="preserve">.2. </w:t>
            </w:r>
            <w:r w:rsidR="00626578" w:rsidRPr="000B2C02">
              <w:rPr>
                <w:rStyle w:val="affb"/>
              </w:rPr>
              <w:t>Популяризація серед населення масового спорту та фізичної активності, залучення внутрішньо переміщених осіб та ветеранів війни до спортивної діяльності.</w:t>
            </w:r>
          </w:p>
        </w:tc>
      </w:tr>
      <w:tr w:rsidR="00FB71EB" w14:paraId="65D7D011" w14:textId="77777777" w:rsidTr="00801F28">
        <w:trPr>
          <w:trHeight w:hRule="exact" w:val="2409"/>
          <w:jc w:val="center"/>
        </w:trPr>
        <w:tc>
          <w:tcPr>
            <w:tcW w:w="2830" w:type="dxa"/>
            <w:tcBorders>
              <w:left w:val="single" w:sz="4" w:space="0" w:color="auto"/>
            </w:tcBorders>
            <w:shd w:val="clear" w:color="auto" w:fill="E5DFEC" w:themeFill="accent4" w:themeFillTint="33"/>
          </w:tcPr>
          <w:p w14:paraId="69DA2E77" w14:textId="3FB69D04" w:rsidR="00FB71EB" w:rsidRPr="000B2C02" w:rsidRDefault="003C7352" w:rsidP="000B2C02">
            <w:pPr>
              <w:pStyle w:val="affc"/>
              <w:spacing w:before="120"/>
              <w:ind w:right="126"/>
              <w:jc w:val="both"/>
              <w:rPr>
                <w:rStyle w:val="affb"/>
                <w:b/>
                <w:bCs/>
              </w:rPr>
            </w:pPr>
            <w:r w:rsidRPr="000B2C02">
              <w:rPr>
                <w:rStyle w:val="affb"/>
                <w:b/>
                <w:bCs/>
              </w:rPr>
              <w:t xml:space="preserve">1.4. </w:t>
            </w:r>
            <w:r w:rsidR="00FB71EB" w:rsidRPr="000B2C02">
              <w:rPr>
                <w:rStyle w:val="affb"/>
                <w:b/>
                <w:bCs/>
              </w:rPr>
              <w:t>Забезпечення рівних можливостей для розвитку всіх груп населення, зокрема з числа ветеранів та військовослужбовців ЗСУ</w:t>
            </w:r>
          </w:p>
        </w:tc>
        <w:tc>
          <w:tcPr>
            <w:tcW w:w="6946" w:type="dxa"/>
            <w:tcBorders>
              <w:left w:val="single" w:sz="4" w:space="0" w:color="auto"/>
              <w:right w:val="single" w:sz="4" w:space="0" w:color="auto"/>
            </w:tcBorders>
          </w:tcPr>
          <w:p w14:paraId="72356F68" w14:textId="77777777" w:rsidR="00FB71EB" w:rsidRPr="00A042A5" w:rsidRDefault="00FB71EB" w:rsidP="000B2C02">
            <w:pPr>
              <w:pStyle w:val="affc"/>
              <w:tabs>
                <w:tab w:val="left" w:pos="610"/>
              </w:tabs>
              <w:ind w:right="128"/>
              <w:jc w:val="both"/>
              <w:rPr>
                <w:rStyle w:val="affb"/>
              </w:rPr>
            </w:pPr>
            <w:r w:rsidRPr="00A042A5">
              <w:rPr>
                <w:rStyle w:val="affb"/>
              </w:rPr>
              <w:t>1.</w:t>
            </w:r>
            <w:r>
              <w:rPr>
                <w:rStyle w:val="affb"/>
              </w:rPr>
              <w:t>4</w:t>
            </w:r>
            <w:r w:rsidRPr="00A042A5">
              <w:rPr>
                <w:rStyle w:val="affb"/>
              </w:rPr>
              <w:t xml:space="preserve">.1. Удосконалення системи соціальної підтримки та покращення матеріального становища Захисників та Захисниць України, членів сімей загиблих (померлих) Захисників і Захисниць України. </w:t>
            </w:r>
          </w:p>
          <w:p w14:paraId="06FFE35E" w14:textId="77777777" w:rsidR="00FB71EB" w:rsidRPr="00A042A5" w:rsidRDefault="00FB71EB" w:rsidP="000B2C02">
            <w:pPr>
              <w:pStyle w:val="affc"/>
              <w:tabs>
                <w:tab w:val="left" w:pos="610"/>
              </w:tabs>
              <w:ind w:right="128"/>
              <w:jc w:val="both"/>
              <w:rPr>
                <w:rStyle w:val="affb"/>
              </w:rPr>
            </w:pPr>
            <w:r w:rsidRPr="00A042A5">
              <w:rPr>
                <w:rStyle w:val="affb"/>
              </w:rPr>
              <w:t>1.</w:t>
            </w:r>
            <w:r>
              <w:rPr>
                <w:rStyle w:val="affb"/>
              </w:rPr>
              <w:t>4</w:t>
            </w:r>
            <w:r w:rsidRPr="00A042A5">
              <w:rPr>
                <w:rStyle w:val="affb"/>
              </w:rPr>
              <w:t>.2. Створення умов для ефективної психологічної, професійної реабілітації, реадаптації та соціально</w:t>
            </w:r>
            <w:r>
              <w:rPr>
                <w:rStyle w:val="affb"/>
              </w:rPr>
              <w:t xml:space="preserve"> </w:t>
            </w:r>
            <w:r w:rsidRPr="00A042A5">
              <w:rPr>
                <w:rStyle w:val="affb"/>
              </w:rPr>
              <w:t xml:space="preserve">економічної реінтеграції ветеранів війни. </w:t>
            </w:r>
          </w:p>
          <w:p w14:paraId="21C246EC" w14:textId="47C5F88F" w:rsidR="00FB71EB" w:rsidRPr="00A042A5" w:rsidRDefault="00FB71EB" w:rsidP="000B2C02">
            <w:pPr>
              <w:pStyle w:val="affc"/>
              <w:tabs>
                <w:tab w:val="left" w:pos="610"/>
              </w:tabs>
              <w:ind w:right="128"/>
              <w:jc w:val="both"/>
              <w:rPr>
                <w:rStyle w:val="affb"/>
              </w:rPr>
            </w:pPr>
            <w:r w:rsidRPr="00A042A5">
              <w:rPr>
                <w:rStyle w:val="affb"/>
              </w:rPr>
              <w:t>1.</w:t>
            </w:r>
            <w:r>
              <w:rPr>
                <w:rStyle w:val="affb"/>
              </w:rPr>
              <w:t>4</w:t>
            </w:r>
            <w:r w:rsidRPr="00A042A5">
              <w:rPr>
                <w:rStyle w:val="affb"/>
              </w:rPr>
              <w:t xml:space="preserve">.3. </w:t>
            </w:r>
            <w:r w:rsidR="006E0300">
              <w:rPr>
                <w:rStyle w:val="affb"/>
              </w:rPr>
              <w:t>Забезпечення права кожної дитини на зростання в сімейному оточенні, запобігання соціального сирітства</w:t>
            </w:r>
            <w:r w:rsidRPr="00A042A5">
              <w:rPr>
                <w:rStyle w:val="affb"/>
              </w:rPr>
              <w:t xml:space="preserve">. </w:t>
            </w:r>
          </w:p>
          <w:p w14:paraId="21F59813" w14:textId="3DC3DC4F" w:rsidR="00FB71EB" w:rsidRPr="00EF640B" w:rsidRDefault="00FB71EB" w:rsidP="000B2C02">
            <w:pPr>
              <w:pStyle w:val="affc"/>
              <w:tabs>
                <w:tab w:val="left" w:pos="610"/>
              </w:tabs>
              <w:ind w:right="128"/>
              <w:jc w:val="both"/>
              <w:rPr>
                <w:rStyle w:val="affb"/>
              </w:rPr>
            </w:pPr>
            <w:r w:rsidRPr="00A042A5">
              <w:rPr>
                <w:rStyle w:val="affb"/>
              </w:rPr>
              <w:t>1.</w:t>
            </w:r>
            <w:r>
              <w:rPr>
                <w:rStyle w:val="affb"/>
              </w:rPr>
              <w:t>4</w:t>
            </w:r>
            <w:r w:rsidRPr="00A042A5">
              <w:rPr>
                <w:rStyle w:val="affb"/>
              </w:rPr>
              <w:t xml:space="preserve">.4. </w:t>
            </w:r>
            <w:r w:rsidR="0076276C" w:rsidRPr="000B2C02">
              <w:rPr>
                <w:rStyle w:val="affb"/>
              </w:rPr>
              <w:t>Забезпечення рівних прав та можливостей жінок і чоловіків, запобігання та протидія домашньому насильству і насильству за ознакою статі, торгівлі людьми.</w:t>
            </w:r>
          </w:p>
        </w:tc>
      </w:tr>
      <w:tr w:rsidR="00FB71EB" w14:paraId="52AED551" w14:textId="77777777" w:rsidTr="00801F28">
        <w:trPr>
          <w:trHeight w:hRule="exact" w:val="1138"/>
          <w:jc w:val="center"/>
        </w:trPr>
        <w:tc>
          <w:tcPr>
            <w:tcW w:w="9776" w:type="dxa"/>
            <w:gridSpan w:val="2"/>
            <w:tcBorders>
              <w:left w:val="single" w:sz="4" w:space="0" w:color="auto"/>
              <w:right w:val="single" w:sz="4" w:space="0" w:color="auto"/>
            </w:tcBorders>
            <w:shd w:val="clear" w:color="auto" w:fill="FBD4B4" w:themeFill="accent6" w:themeFillTint="66"/>
          </w:tcPr>
          <w:p w14:paraId="4150581C" w14:textId="77777777" w:rsidR="00FB71EB" w:rsidRDefault="00FB71EB" w:rsidP="00C83E98">
            <w:pPr>
              <w:autoSpaceDE w:val="0"/>
              <w:autoSpaceDN w:val="0"/>
              <w:adjustRightInd w:val="0"/>
              <w:ind w:firstLine="851"/>
              <w:jc w:val="both"/>
              <w:rPr>
                <w:rFonts w:ascii="Times New Roman" w:hAnsi="Times New Roman" w:cs="Times New Roman"/>
                <w:b/>
                <w:bCs/>
              </w:rPr>
            </w:pPr>
          </w:p>
          <w:p w14:paraId="4250F9AC" w14:textId="77777777" w:rsidR="00FB71EB" w:rsidRDefault="00FB71EB" w:rsidP="00C83E98">
            <w:pPr>
              <w:autoSpaceDE w:val="0"/>
              <w:autoSpaceDN w:val="0"/>
              <w:adjustRightInd w:val="0"/>
              <w:ind w:firstLine="851"/>
              <w:jc w:val="both"/>
              <w:rPr>
                <w:rFonts w:ascii="Times New Roman" w:hAnsi="Times New Roman" w:cs="Times New Roman"/>
                <w:b/>
                <w:bCs/>
              </w:rPr>
            </w:pPr>
          </w:p>
          <w:p w14:paraId="5E4B2979" w14:textId="168E6A10" w:rsidR="00B82339" w:rsidRDefault="00FB71EB" w:rsidP="00B82339">
            <w:pPr>
              <w:autoSpaceDE w:val="0"/>
              <w:autoSpaceDN w:val="0"/>
              <w:adjustRightInd w:val="0"/>
              <w:ind w:firstLine="851"/>
              <w:jc w:val="center"/>
              <w:rPr>
                <w:rFonts w:ascii="Times New Roman" w:hAnsi="Times New Roman" w:cs="Times New Roman"/>
                <w:b/>
                <w:bCs/>
                <w:sz w:val="28"/>
                <w:szCs w:val="28"/>
              </w:rPr>
            </w:pPr>
            <w:r w:rsidRPr="00E059BB">
              <w:rPr>
                <w:rFonts w:ascii="Times New Roman" w:hAnsi="Times New Roman" w:cs="Times New Roman"/>
                <w:b/>
                <w:bCs/>
                <w:sz w:val="28"/>
                <w:szCs w:val="28"/>
              </w:rPr>
              <w:t xml:space="preserve">СТРАТЕГІЧНА ЦІЛЬ </w:t>
            </w:r>
            <w:r>
              <w:rPr>
                <w:rFonts w:ascii="Times New Roman" w:hAnsi="Times New Roman" w:cs="Times New Roman"/>
                <w:b/>
                <w:bCs/>
                <w:sz w:val="28"/>
                <w:szCs w:val="28"/>
              </w:rPr>
              <w:t>2</w:t>
            </w:r>
            <w:r w:rsidRPr="00E059BB">
              <w:rPr>
                <w:rFonts w:ascii="Times New Roman" w:hAnsi="Times New Roman" w:cs="Times New Roman"/>
                <w:b/>
                <w:bCs/>
                <w:sz w:val="28"/>
                <w:szCs w:val="28"/>
              </w:rPr>
              <w:t>.</w:t>
            </w:r>
          </w:p>
          <w:p w14:paraId="37870A9C" w14:textId="1B69F858" w:rsidR="00FB71EB" w:rsidRPr="0050055B" w:rsidRDefault="00B82339" w:rsidP="00B82339">
            <w:pPr>
              <w:autoSpaceDE w:val="0"/>
              <w:autoSpaceDN w:val="0"/>
              <w:adjustRightInd w:val="0"/>
              <w:jc w:val="both"/>
            </w:pPr>
            <w:r>
              <w:rPr>
                <w:rFonts w:ascii="Times New Roman" w:hAnsi="Times New Roman" w:cs="Times New Roman"/>
                <w:b/>
                <w:bCs/>
                <w:sz w:val="28"/>
                <w:szCs w:val="28"/>
              </w:rPr>
              <w:t xml:space="preserve">    </w:t>
            </w:r>
            <w:r w:rsidR="00FB71EB" w:rsidRPr="00B82339">
              <w:rPr>
                <w:rFonts w:ascii="Times New Roman" w:hAnsi="Times New Roman" w:cs="Times New Roman"/>
                <w:b/>
                <w:bCs/>
                <w:sz w:val="28"/>
                <w:szCs w:val="28"/>
              </w:rPr>
              <w:t>СТВОРЕННЯ БЕЗПЕЧНИХ ТА КОМФОРТНИХ УМОВ ДЛЯ ЖИТТЯ</w:t>
            </w:r>
          </w:p>
        </w:tc>
      </w:tr>
      <w:tr w:rsidR="00FB71EB" w14:paraId="2EF3D889" w14:textId="77777777" w:rsidTr="00801F28">
        <w:trPr>
          <w:trHeight w:hRule="exact" w:val="858"/>
          <w:jc w:val="center"/>
        </w:trPr>
        <w:tc>
          <w:tcPr>
            <w:tcW w:w="2830" w:type="dxa"/>
            <w:tcBorders>
              <w:left w:val="single" w:sz="4" w:space="0" w:color="auto"/>
              <w:right w:val="single" w:sz="4" w:space="0" w:color="auto"/>
            </w:tcBorders>
            <w:shd w:val="clear" w:color="auto" w:fill="E5DFEC" w:themeFill="accent4" w:themeFillTint="33"/>
          </w:tcPr>
          <w:p w14:paraId="483A23B0" w14:textId="77777777" w:rsidR="008E4A7E" w:rsidRPr="000B2C02" w:rsidRDefault="00FB71EB" w:rsidP="000B2C02">
            <w:pPr>
              <w:pStyle w:val="affc"/>
              <w:spacing w:before="120"/>
              <w:ind w:right="126"/>
              <w:jc w:val="both"/>
              <w:rPr>
                <w:rStyle w:val="affb"/>
                <w:b/>
                <w:bCs/>
              </w:rPr>
            </w:pPr>
            <w:r w:rsidRPr="000B2C02">
              <w:rPr>
                <w:rStyle w:val="affb"/>
                <w:b/>
                <w:bCs/>
              </w:rPr>
              <w:t xml:space="preserve">2.1. </w:t>
            </w:r>
            <w:r w:rsidR="008E4A7E" w:rsidRPr="000B2C02">
              <w:rPr>
                <w:rStyle w:val="affb"/>
                <w:b/>
                <w:bCs/>
              </w:rPr>
              <w:t>Розвиток сектору безпеки та оборони</w:t>
            </w:r>
          </w:p>
          <w:p w14:paraId="183A6BAE" w14:textId="7977F412" w:rsidR="00FB71EB" w:rsidRPr="000B2C02" w:rsidRDefault="00FB71EB" w:rsidP="000B2C02">
            <w:pPr>
              <w:pStyle w:val="affc"/>
              <w:spacing w:before="120"/>
              <w:ind w:right="126"/>
              <w:jc w:val="both"/>
              <w:rPr>
                <w:rStyle w:val="affb"/>
                <w:b/>
                <w:bCs/>
              </w:rPr>
            </w:pPr>
          </w:p>
        </w:tc>
        <w:tc>
          <w:tcPr>
            <w:tcW w:w="6946" w:type="dxa"/>
            <w:tcBorders>
              <w:left w:val="single" w:sz="4" w:space="0" w:color="auto"/>
              <w:right w:val="single" w:sz="4" w:space="0" w:color="auto"/>
            </w:tcBorders>
          </w:tcPr>
          <w:p w14:paraId="1441B13B" w14:textId="77777777" w:rsidR="00FB71EB" w:rsidRPr="000B2C02" w:rsidRDefault="00FB71EB" w:rsidP="000B2C02">
            <w:pPr>
              <w:pStyle w:val="affc"/>
              <w:tabs>
                <w:tab w:val="left" w:pos="610"/>
              </w:tabs>
              <w:ind w:right="128"/>
              <w:jc w:val="both"/>
              <w:rPr>
                <w:rStyle w:val="affb"/>
              </w:rPr>
            </w:pPr>
            <w:r w:rsidRPr="000B2C02">
              <w:rPr>
                <w:rStyle w:val="affb"/>
              </w:rPr>
              <w:t xml:space="preserve">2.1.1. Підвищення обороноздатності. </w:t>
            </w:r>
          </w:p>
          <w:p w14:paraId="6A20D95D" w14:textId="77777777" w:rsidR="00096E2C" w:rsidRPr="000B2C02" w:rsidRDefault="00FB71EB" w:rsidP="000B2C02">
            <w:pPr>
              <w:pStyle w:val="affc"/>
              <w:tabs>
                <w:tab w:val="left" w:pos="610"/>
              </w:tabs>
              <w:ind w:right="128"/>
              <w:jc w:val="both"/>
              <w:rPr>
                <w:rStyle w:val="affb"/>
              </w:rPr>
            </w:pPr>
            <w:r w:rsidRPr="000B2C02">
              <w:rPr>
                <w:rStyle w:val="affb"/>
              </w:rPr>
              <w:t xml:space="preserve">2.1.2. </w:t>
            </w:r>
            <w:r w:rsidR="00096E2C" w:rsidRPr="000B2C02">
              <w:rPr>
                <w:rStyle w:val="affb"/>
              </w:rPr>
              <w:t xml:space="preserve">Створення безпекових умов на вулицях, дорогах, у громадських місцях, об’єктах потенційної небезпеки </w:t>
            </w:r>
          </w:p>
          <w:p w14:paraId="1E57F237" w14:textId="1326E67E" w:rsidR="00FB71EB" w:rsidRPr="000B2C02" w:rsidRDefault="00FB71EB" w:rsidP="000B2C02">
            <w:pPr>
              <w:pStyle w:val="affc"/>
              <w:tabs>
                <w:tab w:val="left" w:pos="610"/>
              </w:tabs>
              <w:ind w:right="128"/>
              <w:jc w:val="both"/>
              <w:rPr>
                <w:rStyle w:val="affb"/>
              </w:rPr>
            </w:pPr>
          </w:p>
        </w:tc>
      </w:tr>
      <w:tr w:rsidR="00FB71EB" w14:paraId="00134136" w14:textId="77777777" w:rsidTr="00801F28">
        <w:trPr>
          <w:trHeight w:hRule="exact" w:val="1136"/>
          <w:jc w:val="center"/>
        </w:trPr>
        <w:tc>
          <w:tcPr>
            <w:tcW w:w="2830" w:type="dxa"/>
            <w:tcBorders>
              <w:left w:val="single" w:sz="4" w:space="0" w:color="auto"/>
              <w:right w:val="single" w:sz="4" w:space="0" w:color="auto"/>
            </w:tcBorders>
            <w:shd w:val="clear" w:color="auto" w:fill="E5DFEC" w:themeFill="accent4" w:themeFillTint="33"/>
          </w:tcPr>
          <w:p w14:paraId="5BC6CE38" w14:textId="380C1D9F" w:rsidR="00FB71EB" w:rsidRPr="000B2C02" w:rsidRDefault="00FB71EB" w:rsidP="000B2C02">
            <w:pPr>
              <w:pStyle w:val="affc"/>
              <w:spacing w:before="120"/>
              <w:ind w:right="126"/>
              <w:jc w:val="both"/>
              <w:rPr>
                <w:rStyle w:val="affb"/>
                <w:b/>
                <w:bCs/>
              </w:rPr>
            </w:pPr>
            <w:r w:rsidRPr="000B2C02">
              <w:rPr>
                <w:rStyle w:val="affb"/>
                <w:b/>
                <w:bCs/>
              </w:rPr>
              <w:t xml:space="preserve">2.2. </w:t>
            </w:r>
            <w:r w:rsidR="009A005E" w:rsidRPr="000B2C02">
              <w:rPr>
                <w:rStyle w:val="affb"/>
                <w:b/>
                <w:bCs/>
              </w:rPr>
              <w:t>Поліпшення дорожньої мережі громади</w:t>
            </w:r>
          </w:p>
        </w:tc>
        <w:tc>
          <w:tcPr>
            <w:tcW w:w="6946" w:type="dxa"/>
            <w:tcBorders>
              <w:left w:val="single" w:sz="4" w:space="0" w:color="auto"/>
              <w:right w:val="single" w:sz="4" w:space="0" w:color="auto"/>
            </w:tcBorders>
          </w:tcPr>
          <w:p w14:paraId="74E21B00" w14:textId="1C4280E2" w:rsidR="00FB71EB" w:rsidRPr="000B2C02" w:rsidRDefault="00FB71EB" w:rsidP="000B2C02">
            <w:pPr>
              <w:pStyle w:val="affc"/>
              <w:tabs>
                <w:tab w:val="left" w:pos="610"/>
              </w:tabs>
              <w:ind w:right="128"/>
              <w:jc w:val="both"/>
              <w:rPr>
                <w:rStyle w:val="affb"/>
              </w:rPr>
            </w:pPr>
          </w:p>
          <w:p w14:paraId="2132B4FB" w14:textId="2DCE667D" w:rsidR="00FB71EB" w:rsidRPr="000B2C02" w:rsidRDefault="00FB71EB" w:rsidP="000B2C02">
            <w:pPr>
              <w:pStyle w:val="affc"/>
              <w:tabs>
                <w:tab w:val="left" w:pos="610"/>
              </w:tabs>
              <w:ind w:right="128"/>
              <w:jc w:val="both"/>
              <w:rPr>
                <w:rStyle w:val="affb"/>
              </w:rPr>
            </w:pPr>
            <w:r w:rsidRPr="000B2C02">
              <w:rPr>
                <w:rStyle w:val="affb"/>
              </w:rPr>
              <w:t>2.2.</w:t>
            </w:r>
            <w:r w:rsidR="003C6B07" w:rsidRPr="000B2C02">
              <w:rPr>
                <w:rStyle w:val="affb"/>
              </w:rPr>
              <w:t>1</w:t>
            </w:r>
            <w:r w:rsidRPr="000B2C02">
              <w:rPr>
                <w:rStyle w:val="affb"/>
              </w:rPr>
              <w:t xml:space="preserve">. </w:t>
            </w:r>
            <w:r w:rsidR="00210484" w:rsidRPr="000B2C02">
              <w:rPr>
                <w:rStyle w:val="affb"/>
              </w:rPr>
              <w:t>Реконструкція, ремонт і утримання вулиць і доріг комунальної власності.</w:t>
            </w:r>
          </w:p>
          <w:p w14:paraId="51D8AA8A" w14:textId="184E9CD2" w:rsidR="00FB71EB" w:rsidRPr="000B2C02" w:rsidRDefault="00FB71EB" w:rsidP="000B2C02">
            <w:pPr>
              <w:pStyle w:val="affc"/>
              <w:tabs>
                <w:tab w:val="left" w:pos="610"/>
              </w:tabs>
              <w:ind w:right="128"/>
              <w:jc w:val="both"/>
              <w:rPr>
                <w:rStyle w:val="affb"/>
              </w:rPr>
            </w:pPr>
            <w:r w:rsidRPr="000B2C02">
              <w:rPr>
                <w:rStyle w:val="affb"/>
              </w:rPr>
              <w:t>2.2.</w:t>
            </w:r>
            <w:r w:rsidR="003C6B07" w:rsidRPr="000B2C02">
              <w:rPr>
                <w:rStyle w:val="affb"/>
              </w:rPr>
              <w:t>2</w:t>
            </w:r>
            <w:r w:rsidRPr="000B2C02">
              <w:rPr>
                <w:rStyle w:val="affb"/>
              </w:rPr>
              <w:t xml:space="preserve">. </w:t>
            </w:r>
            <w:r w:rsidR="003C6B07" w:rsidRPr="000B2C02">
              <w:rPr>
                <w:rStyle w:val="affb"/>
              </w:rPr>
              <w:t xml:space="preserve">Забезпечення безпеки дорожнього руху пішоходів шляхом освітлення пішохідних переходів з використанням новітніх технологій </w:t>
            </w:r>
          </w:p>
        </w:tc>
      </w:tr>
      <w:tr w:rsidR="00FB71EB" w14:paraId="20048820" w14:textId="77777777" w:rsidTr="00801F28">
        <w:trPr>
          <w:trHeight w:hRule="exact" w:val="1256"/>
          <w:jc w:val="center"/>
        </w:trPr>
        <w:tc>
          <w:tcPr>
            <w:tcW w:w="2830" w:type="dxa"/>
            <w:tcBorders>
              <w:left w:val="single" w:sz="4" w:space="0" w:color="auto"/>
              <w:right w:val="single" w:sz="4" w:space="0" w:color="auto"/>
            </w:tcBorders>
            <w:shd w:val="clear" w:color="auto" w:fill="E5DFEC" w:themeFill="accent4" w:themeFillTint="33"/>
          </w:tcPr>
          <w:p w14:paraId="01055C05" w14:textId="698AD42F" w:rsidR="00FB71EB" w:rsidRPr="000B2C02" w:rsidRDefault="00FB71EB" w:rsidP="000B2C02">
            <w:pPr>
              <w:pStyle w:val="affc"/>
              <w:spacing w:before="120"/>
              <w:ind w:right="126"/>
              <w:rPr>
                <w:rStyle w:val="affb"/>
                <w:b/>
                <w:bCs/>
              </w:rPr>
            </w:pPr>
            <w:r w:rsidRPr="000B2C02">
              <w:rPr>
                <w:rStyle w:val="affb"/>
                <w:b/>
                <w:bCs/>
              </w:rPr>
              <w:t>2.3.</w:t>
            </w:r>
            <w:r w:rsidR="000B2C02">
              <w:rPr>
                <w:rStyle w:val="affb"/>
                <w:b/>
                <w:bCs/>
              </w:rPr>
              <w:t xml:space="preserve"> </w:t>
            </w:r>
            <w:r w:rsidR="00D5550A" w:rsidRPr="000B2C02">
              <w:rPr>
                <w:rStyle w:val="affb"/>
                <w:b/>
                <w:bCs/>
              </w:rPr>
              <w:t>Підвищення енергетичної безпеки</w:t>
            </w:r>
          </w:p>
        </w:tc>
        <w:tc>
          <w:tcPr>
            <w:tcW w:w="6946" w:type="dxa"/>
            <w:tcBorders>
              <w:left w:val="single" w:sz="4" w:space="0" w:color="auto"/>
              <w:right w:val="single" w:sz="4" w:space="0" w:color="auto"/>
            </w:tcBorders>
          </w:tcPr>
          <w:p w14:paraId="51FC88A7" w14:textId="77777777" w:rsidR="00AA056A" w:rsidRPr="000B2C02" w:rsidRDefault="00FB71EB" w:rsidP="000B2C02">
            <w:pPr>
              <w:pStyle w:val="affc"/>
              <w:tabs>
                <w:tab w:val="left" w:pos="610"/>
              </w:tabs>
              <w:ind w:right="128"/>
              <w:jc w:val="both"/>
              <w:rPr>
                <w:rStyle w:val="affb"/>
              </w:rPr>
            </w:pPr>
            <w:r w:rsidRPr="000B2C02">
              <w:rPr>
                <w:rStyle w:val="affb"/>
              </w:rPr>
              <w:t xml:space="preserve">2.3.1. </w:t>
            </w:r>
            <w:r w:rsidR="00AA056A" w:rsidRPr="000B2C02">
              <w:rPr>
                <w:rStyle w:val="affb"/>
              </w:rPr>
              <w:t xml:space="preserve">Модернізація  систем централізованого теплопостачання </w:t>
            </w:r>
          </w:p>
          <w:p w14:paraId="528A64CD" w14:textId="139035EF" w:rsidR="00FB71EB" w:rsidRPr="000B2C02" w:rsidRDefault="00FB71EB" w:rsidP="000B2C02">
            <w:pPr>
              <w:pStyle w:val="affc"/>
              <w:tabs>
                <w:tab w:val="left" w:pos="610"/>
              </w:tabs>
              <w:ind w:right="128"/>
              <w:jc w:val="both"/>
              <w:rPr>
                <w:rStyle w:val="affb"/>
              </w:rPr>
            </w:pPr>
            <w:r w:rsidRPr="000B2C02">
              <w:rPr>
                <w:rStyle w:val="affb"/>
              </w:rPr>
              <w:t xml:space="preserve">2.3.2. </w:t>
            </w:r>
            <w:r w:rsidR="00CB3320" w:rsidRPr="000B2C02">
              <w:rPr>
                <w:rStyle w:val="affb"/>
              </w:rPr>
              <w:t>Забезпечення безпеки та стійкості критичної інфраструктури, підвищення стійкості до кризових ситуацій</w:t>
            </w:r>
            <w:r w:rsidRPr="000B2C02">
              <w:rPr>
                <w:rStyle w:val="affb"/>
              </w:rPr>
              <w:t xml:space="preserve">. </w:t>
            </w:r>
          </w:p>
          <w:p w14:paraId="5D5865BB" w14:textId="77777777" w:rsidR="00CB3320" w:rsidRPr="000B2C02" w:rsidRDefault="00FB71EB" w:rsidP="000B2C02">
            <w:pPr>
              <w:pStyle w:val="affc"/>
              <w:tabs>
                <w:tab w:val="left" w:pos="610"/>
              </w:tabs>
              <w:ind w:right="128"/>
              <w:jc w:val="both"/>
              <w:rPr>
                <w:rStyle w:val="affb"/>
              </w:rPr>
            </w:pPr>
            <w:r w:rsidRPr="000B2C02">
              <w:rPr>
                <w:rStyle w:val="affb"/>
              </w:rPr>
              <w:t xml:space="preserve">2.3.3. </w:t>
            </w:r>
            <w:r w:rsidR="00CB3320" w:rsidRPr="000B2C02">
              <w:rPr>
                <w:rStyle w:val="affb"/>
              </w:rPr>
              <w:t xml:space="preserve">Покращення житлово-комунальної інфраструктури громади </w:t>
            </w:r>
          </w:p>
          <w:p w14:paraId="40733D54" w14:textId="7423D5EF" w:rsidR="00FB71EB" w:rsidRPr="000B2C02" w:rsidRDefault="00FB71EB" w:rsidP="000B2C02">
            <w:pPr>
              <w:pStyle w:val="affc"/>
              <w:tabs>
                <w:tab w:val="left" w:pos="610"/>
              </w:tabs>
              <w:ind w:right="128"/>
              <w:jc w:val="both"/>
              <w:rPr>
                <w:rStyle w:val="affb"/>
              </w:rPr>
            </w:pPr>
          </w:p>
        </w:tc>
      </w:tr>
      <w:tr w:rsidR="006126A6" w14:paraId="18217886" w14:textId="77777777" w:rsidTr="00801F28">
        <w:trPr>
          <w:trHeight w:hRule="exact" w:val="1256"/>
          <w:jc w:val="center"/>
        </w:trPr>
        <w:tc>
          <w:tcPr>
            <w:tcW w:w="9776" w:type="dxa"/>
            <w:gridSpan w:val="2"/>
            <w:tcBorders>
              <w:left w:val="single" w:sz="4" w:space="0" w:color="auto"/>
              <w:right w:val="single" w:sz="4" w:space="0" w:color="auto"/>
            </w:tcBorders>
            <w:shd w:val="clear" w:color="auto" w:fill="FBD4B4" w:themeFill="accent6" w:themeFillTint="66"/>
            <w:vAlign w:val="center"/>
          </w:tcPr>
          <w:p w14:paraId="611C5CD0" w14:textId="7D97DE21" w:rsidR="006126A6" w:rsidRPr="006B2CC6" w:rsidRDefault="00613715" w:rsidP="00801F28">
            <w:pPr>
              <w:autoSpaceDE w:val="0"/>
              <w:autoSpaceDN w:val="0"/>
              <w:adjustRightInd w:val="0"/>
              <w:ind w:firstLine="851"/>
              <w:jc w:val="center"/>
              <w:rPr>
                <w:rFonts w:ascii="Times New Roman" w:hAnsi="Times New Roman" w:cs="Times New Roman"/>
              </w:rPr>
            </w:pPr>
            <w:r w:rsidRPr="00E059BB">
              <w:rPr>
                <w:rFonts w:ascii="Times New Roman" w:hAnsi="Times New Roman" w:cs="Times New Roman"/>
                <w:b/>
                <w:bCs/>
                <w:sz w:val="28"/>
                <w:szCs w:val="28"/>
              </w:rPr>
              <w:lastRenderedPageBreak/>
              <w:t xml:space="preserve">СТРАТЕГІЧНА ЦІЛЬ </w:t>
            </w:r>
            <w:r w:rsidR="00801F28">
              <w:rPr>
                <w:rFonts w:ascii="Times New Roman" w:hAnsi="Times New Roman" w:cs="Times New Roman"/>
                <w:b/>
                <w:bCs/>
                <w:sz w:val="28"/>
                <w:szCs w:val="28"/>
              </w:rPr>
              <w:t xml:space="preserve">                                                                                           </w:t>
            </w:r>
            <w:r>
              <w:rPr>
                <w:rFonts w:ascii="Times New Roman" w:hAnsi="Times New Roman" w:cs="Times New Roman"/>
                <w:b/>
                <w:bCs/>
                <w:sz w:val="28"/>
                <w:szCs w:val="28"/>
              </w:rPr>
              <w:t>3</w:t>
            </w:r>
            <w:r w:rsidRPr="00E059BB">
              <w:rPr>
                <w:rFonts w:ascii="Times New Roman" w:hAnsi="Times New Roman" w:cs="Times New Roman"/>
                <w:b/>
                <w:bCs/>
                <w:sz w:val="28"/>
                <w:szCs w:val="28"/>
              </w:rPr>
              <w:t>.</w:t>
            </w:r>
            <w:r w:rsidR="00801F28">
              <w:rPr>
                <w:rFonts w:ascii="Times New Roman" w:hAnsi="Times New Roman" w:cs="Times New Roman"/>
                <w:b/>
                <w:bCs/>
                <w:sz w:val="28"/>
                <w:szCs w:val="28"/>
              </w:rPr>
              <w:t xml:space="preserve"> </w:t>
            </w:r>
            <w:r w:rsidR="00A26994" w:rsidRPr="00B82339">
              <w:rPr>
                <w:rFonts w:ascii="Times New Roman" w:hAnsi="Times New Roman" w:cs="Times New Roman"/>
                <w:b/>
                <w:bCs/>
                <w:sz w:val="28"/>
                <w:szCs w:val="28"/>
              </w:rPr>
              <w:t>ПОСИЛЕННЯ СТІЙКОСТІ ТА КОНКУРЕНСТОСПРОМОЖНОСТІ</w:t>
            </w:r>
          </w:p>
        </w:tc>
      </w:tr>
      <w:tr w:rsidR="006126A6" w14:paraId="74A3ADDF" w14:textId="77777777" w:rsidTr="00801F28">
        <w:trPr>
          <w:trHeight w:hRule="exact" w:val="1137"/>
          <w:jc w:val="center"/>
        </w:trPr>
        <w:tc>
          <w:tcPr>
            <w:tcW w:w="2830" w:type="dxa"/>
            <w:tcBorders>
              <w:left w:val="single" w:sz="4" w:space="0" w:color="auto"/>
              <w:right w:val="single" w:sz="4" w:space="0" w:color="auto"/>
            </w:tcBorders>
            <w:shd w:val="clear" w:color="auto" w:fill="E5DFEC" w:themeFill="accent4" w:themeFillTint="33"/>
          </w:tcPr>
          <w:p w14:paraId="571961CE" w14:textId="3608B26D" w:rsidR="006126A6" w:rsidRPr="00AE7F70" w:rsidRDefault="003B1BBB" w:rsidP="00AE7F70">
            <w:pPr>
              <w:pStyle w:val="affc"/>
              <w:spacing w:before="120"/>
              <w:ind w:right="126"/>
              <w:jc w:val="both"/>
              <w:rPr>
                <w:rStyle w:val="affb"/>
                <w:b/>
                <w:bCs/>
              </w:rPr>
            </w:pPr>
            <w:r w:rsidRPr="00AE7F70">
              <w:rPr>
                <w:rStyle w:val="affb"/>
                <w:b/>
                <w:bCs/>
              </w:rPr>
              <w:t>3.1. Сприяння розвитку бізнесу та залученню інвестицій</w:t>
            </w:r>
          </w:p>
        </w:tc>
        <w:tc>
          <w:tcPr>
            <w:tcW w:w="6946" w:type="dxa"/>
            <w:tcBorders>
              <w:left w:val="single" w:sz="4" w:space="0" w:color="auto"/>
              <w:right w:val="single" w:sz="4" w:space="0" w:color="auto"/>
            </w:tcBorders>
          </w:tcPr>
          <w:p w14:paraId="05711710" w14:textId="77777777" w:rsidR="006126A6" w:rsidRPr="00AE7F70" w:rsidRDefault="0075450C" w:rsidP="00AE7F70">
            <w:pPr>
              <w:pStyle w:val="affc"/>
              <w:tabs>
                <w:tab w:val="left" w:pos="610"/>
              </w:tabs>
              <w:ind w:right="128"/>
              <w:jc w:val="both"/>
              <w:rPr>
                <w:rStyle w:val="affb"/>
              </w:rPr>
            </w:pPr>
            <w:r w:rsidRPr="00AE7F70">
              <w:rPr>
                <w:rStyle w:val="affb"/>
              </w:rPr>
              <w:t>3.1.1. Сприяння розвитку бізнесу та залученню інвестицій</w:t>
            </w:r>
          </w:p>
          <w:p w14:paraId="4E7EA3FF" w14:textId="77777777" w:rsidR="0075450C" w:rsidRPr="00AE7F70" w:rsidRDefault="0075450C" w:rsidP="00AE7F70">
            <w:pPr>
              <w:pStyle w:val="affc"/>
              <w:tabs>
                <w:tab w:val="left" w:pos="610"/>
              </w:tabs>
              <w:ind w:right="128"/>
              <w:jc w:val="both"/>
              <w:rPr>
                <w:rStyle w:val="affb"/>
              </w:rPr>
            </w:pPr>
            <w:r w:rsidRPr="00AE7F70">
              <w:rPr>
                <w:rStyle w:val="affb"/>
              </w:rPr>
              <w:t xml:space="preserve">3.1.2. </w:t>
            </w:r>
            <w:r w:rsidR="008768A9" w:rsidRPr="00AE7F70">
              <w:rPr>
                <w:rStyle w:val="affb"/>
              </w:rPr>
              <w:t xml:space="preserve">Відкритий доступ до даних про </w:t>
            </w:r>
            <w:proofErr w:type="spellStart"/>
            <w:r w:rsidR="008768A9" w:rsidRPr="00AE7F70">
              <w:rPr>
                <w:rStyle w:val="affb"/>
              </w:rPr>
              <w:t>проєкти</w:t>
            </w:r>
            <w:proofErr w:type="spellEnd"/>
            <w:r w:rsidR="008768A9" w:rsidRPr="00AE7F70">
              <w:rPr>
                <w:rStyle w:val="affb"/>
              </w:rPr>
              <w:t xml:space="preserve"> для всіх зацікавлених сторін, включаючи громадян, інвесторів та міжнародні організації.</w:t>
            </w:r>
          </w:p>
          <w:p w14:paraId="03C9ED5D" w14:textId="0E73F65E" w:rsidR="008768A9" w:rsidRPr="00AE7F70" w:rsidRDefault="008768A9" w:rsidP="00AE7F70">
            <w:pPr>
              <w:pStyle w:val="affc"/>
              <w:tabs>
                <w:tab w:val="left" w:pos="610"/>
              </w:tabs>
              <w:ind w:right="128"/>
              <w:jc w:val="both"/>
              <w:rPr>
                <w:rStyle w:val="affb"/>
              </w:rPr>
            </w:pPr>
            <w:r w:rsidRPr="00AE7F70">
              <w:rPr>
                <w:rStyle w:val="affb"/>
              </w:rPr>
              <w:t>3.1.3. Сприяння розвитку індустріальних парків, промислових зон</w:t>
            </w:r>
          </w:p>
        </w:tc>
      </w:tr>
      <w:tr w:rsidR="006126A6" w14:paraId="5E76D9B8" w14:textId="77777777" w:rsidTr="00801F28">
        <w:trPr>
          <w:trHeight w:hRule="exact" w:val="4384"/>
          <w:jc w:val="center"/>
        </w:trPr>
        <w:tc>
          <w:tcPr>
            <w:tcW w:w="2830" w:type="dxa"/>
            <w:tcBorders>
              <w:left w:val="single" w:sz="4" w:space="0" w:color="auto"/>
              <w:right w:val="single" w:sz="4" w:space="0" w:color="auto"/>
            </w:tcBorders>
            <w:shd w:val="clear" w:color="auto" w:fill="E5DFEC" w:themeFill="accent4" w:themeFillTint="33"/>
          </w:tcPr>
          <w:p w14:paraId="4151934B" w14:textId="745AB7D1" w:rsidR="008768A9" w:rsidRPr="00AE7F70" w:rsidRDefault="008768A9" w:rsidP="00AE7F70">
            <w:pPr>
              <w:pStyle w:val="affc"/>
              <w:spacing w:before="120"/>
              <w:ind w:right="126"/>
              <w:jc w:val="both"/>
              <w:rPr>
                <w:rStyle w:val="affb"/>
                <w:b/>
                <w:bCs/>
              </w:rPr>
            </w:pPr>
            <w:r w:rsidRPr="00AE7F70">
              <w:rPr>
                <w:rStyle w:val="affb"/>
                <w:b/>
                <w:bCs/>
              </w:rPr>
              <w:t>3.2. Розроблення, оновлення (внесення змін)</w:t>
            </w:r>
          </w:p>
          <w:p w14:paraId="718C820E" w14:textId="77777777" w:rsidR="008768A9" w:rsidRPr="00AE7F70" w:rsidRDefault="008768A9" w:rsidP="00AE7F70">
            <w:pPr>
              <w:pStyle w:val="affc"/>
              <w:spacing w:before="120"/>
              <w:ind w:right="126"/>
              <w:jc w:val="both"/>
              <w:rPr>
                <w:rStyle w:val="affb"/>
                <w:b/>
                <w:bCs/>
              </w:rPr>
            </w:pPr>
            <w:r w:rsidRPr="00AE7F70">
              <w:rPr>
                <w:rStyle w:val="affb"/>
                <w:b/>
                <w:bCs/>
              </w:rPr>
              <w:t>містобудівної документації Коцюбинської селищної територіальної</w:t>
            </w:r>
          </w:p>
          <w:p w14:paraId="465240D8" w14:textId="36663CD0" w:rsidR="006126A6" w:rsidRPr="00AE7F70" w:rsidRDefault="008768A9" w:rsidP="00AE7F70">
            <w:pPr>
              <w:pStyle w:val="affc"/>
              <w:spacing w:before="120"/>
              <w:ind w:right="126"/>
              <w:jc w:val="both"/>
              <w:rPr>
                <w:rStyle w:val="affb"/>
                <w:b/>
                <w:bCs/>
              </w:rPr>
            </w:pPr>
            <w:r w:rsidRPr="00AE7F70">
              <w:rPr>
                <w:rStyle w:val="affb"/>
                <w:b/>
                <w:bCs/>
              </w:rPr>
              <w:t>громади</w:t>
            </w:r>
          </w:p>
        </w:tc>
        <w:tc>
          <w:tcPr>
            <w:tcW w:w="6946" w:type="dxa"/>
            <w:tcBorders>
              <w:left w:val="single" w:sz="4" w:space="0" w:color="auto"/>
              <w:right w:val="single" w:sz="4" w:space="0" w:color="auto"/>
            </w:tcBorders>
          </w:tcPr>
          <w:p w14:paraId="6E4736E1" w14:textId="77777777" w:rsidR="006126A6" w:rsidRPr="00AE7F70" w:rsidRDefault="00494FB1" w:rsidP="00AE7F70">
            <w:pPr>
              <w:pStyle w:val="affc"/>
              <w:tabs>
                <w:tab w:val="left" w:pos="610"/>
              </w:tabs>
              <w:ind w:right="128"/>
              <w:jc w:val="both"/>
              <w:rPr>
                <w:rStyle w:val="affb"/>
              </w:rPr>
            </w:pPr>
            <w:r w:rsidRPr="00AE7F70">
              <w:rPr>
                <w:rStyle w:val="affb"/>
              </w:rPr>
              <w:t>3.2.1. Здійснення робіт із оновлення та внесення змін до містобудівної документації - Генерального плану селища Коцюбинське.</w:t>
            </w:r>
          </w:p>
          <w:p w14:paraId="651D2E18" w14:textId="77777777" w:rsidR="00494FB1" w:rsidRPr="00AE7F70" w:rsidRDefault="00494FB1" w:rsidP="00AE7F70">
            <w:pPr>
              <w:pStyle w:val="affc"/>
              <w:tabs>
                <w:tab w:val="left" w:pos="610"/>
              </w:tabs>
              <w:ind w:right="128"/>
              <w:jc w:val="both"/>
              <w:rPr>
                <w:rStyle w:val="affb"/>
              </w:rPr>
            </w:pPr>
            <w:r w:rsidRPr="00AE7F70">
              <w:rPr>
                <w:rStyle w:val="affb"/>
              </w:rPr>
              <w:t xml:space="preserve">3.2.2. </w:t>
            </w:r>
            <w:r w:rsidR="004321A8" w:rsidRPr="00AE7F70">
              <w:rPr>
                <w:rStyle w:val="affb"/>
              </w:rPr>
              <w:t>Урахування державних, громадських і приватних інтересів під час планування, забудови та іншого використання територій.</w:t>
            </w:r>
          </w:p>
          <w:p w14:paraId="67536554" w14:textId="56B09840" w:rsidR="009A5539" w:rsidRPr="00AE7F70" w:rsidRDefault="004321A8" w:rsidP="00AE7F70">
            <w:pPr>
              <w:pStyle w:val="affc"/>
              <w:tabs>
                <w:tab w:val="left" w:pos="610"/>
              </w:tabs>
              <w:ind w:right="128"/>
              <w:jc w:val="both"/>
              <w:rPr>
                <w:rStyle w:val="affb"/>
              </w:rPr>
            </w:pPr>
            <w:r w:rsidRPr="00AE7F70">
              <w:rPr>
                <w:rStyle w:val="affb"/>
              </w:rPr>
              <w:t>3.2.3. Забезпечення раціонального</w:t>
            </w:r>
            <w:r w:rsidR="009A5539" w:rsidRPr="00AE7F70">
              <w:rPr>
                <w:rStyle w:val="affb"/>
              </w:rPr>
              <w:t xml:space="preserve"> </w:t>
            </w:r>
            <w:r w:rsidRPr="00AE7F70">
              <w:rPr>
                <w:rStyle w:val="affb"/>
              </w:rPr>
              <w:t>розселення і визначення напрямів сталого розвитку населеного пункту</w:t>
            </w:r>
            <w:r w:rsidR="009A5539" w:rsidRPr="00AE7F70">
              <w:rPr>
                <w:rStyle w:val="affb"/>
              </w:rPr>
              <w:t xml:space="preserve">. </w:t>
            </w:r>
          </w:p>
          <w:p w14:paraId="04F45B35" w14:textId="135FA102" w:rsidR="004321A8" w:rsidRPr="00AE7F70" w:rsidRDefault="00543EE9" w:rsidP="00AE7F70">
            <w:pPr>
              <w:pStyle w:val="affc"/>
              <w:tabs>
                <w:tab w:val="left" w:pos="610"/>
              </w:tabs>
              <w:ind w:right="128"/>
              <w:jc w:val="both"/>
              <w:rPr>
                <w:rStyle w:val="affb"/>
              </w:rPr>
            </w:pPr>
            <w:r w:rsidRPr="00AE7F70">
              <w:rPr>
                <w:rStyle w:val="affb"/>
              </w:rPr>
              <w:t>3.2.4</w:t>
            </w:r>
            <w:r w:rsidR="004321A8" w:rsidRPr="00AE7F70">
              <w:rPr>
                <w:rStyle w:val="affb"/>
              </w:rPr>
              <w:t>. Визначення і раціональне</w:t>
            </w:r>
            <w:r w:rsidR="009A5539" w:rsidRPr="00AE7F70">
              <w:rPr>
                <w:rStyle w:val="affb"/>
              </w:rPr>
              <w:t xml:space="preserve"> </w:t>
            </w:r>
            <w:r w:rsidR="004321A8" w:rsidRPr="00AE7F70">
              <w:rPr>
                <w:rStyle w:val="affb"/>
              </w:rPr>
              <w:t xml:space="preserve">розташування територій житлової та громадської </w:t>
            </w:r>
            <w:r w:rsidR="009A5539" w:rsidRPr="00AE7F70">
              <w:rPr>
                <w:rStyle w:val="affb"/>
              </w:rPr>
              <w:t xml:space="preserve"> з</w:t>
            </w:r>
            <w:r w:rsidR="004321A8" w:rsidRPr="00AE7F70">
              <w:rPr>
                <w:rStyle w:val="affb"/>
              </w:rPr>
              <w:t>абудови, промислових, рекреаційних, природоохоронних, оздоровчих, історико-культурних та інших територій і об’єктів</w:t>
            </w:r>
            <w:r w:rsidR="009A5539" w:rsidRPr="00AE7F70">
              <w:rPr>
                <w:rStyle w:val="affb"/>
              </w:rPr>
              <w:t>.</w:t>
            </w:r>
          </w:p>
          <w:p w14:paraId="72C64C57" w14:textId="7543D6CB" w:rsidR="004321A8" w:rsidRPr="00AE7F70" w:rsidRDefault="00543EE9" w:rsidP="00AE7F70">
            <w:pPr>
              <w:pStyle w:val="affc"/>
              <w:tabs>
                <w:tab w:val="left" w:pos="610"/>
              </w:tabs>
              <w:ind w:right="128"/>
              <w:jc w:val="both"/>
              <w:rPr>
                <w:rStyle w:val="affb"/>
              </w:rPr>
            </w:pPr>
            <w:r w:rsidRPr="00AE7F70">
              <w:rPr>
                <w:rStyle w:val="affb"/>
              </w:rPr>
              <w:t>3.2.5.</w:t>
            </w:r>
            <w:r w:rsidR="004321A8" w:rsidRPr="00AE7F70">
              <w:rPr>
                <w:rStyle w:val="affb"/>
              </w:rPr>
              <w:t>Забезпечення гарантованого рівня безпеки населення і територій,</w:t>
            </w:r>
            <w:r w:rsidR="009A5539" w:rsidRPr="00AE7F70">
              <w:rPr>
                <w:rStyle w:val="affb"/>
              </w:rPr>
              <w:t xml:space="preserve"> </w:t>
            </w:r>
            <w:r w:rsidR="004321A8" w:rsidRPr="00AE7F70">
              <w:rPr>
                <w:rStyle w:val="affb"/>
              </w:rPr>
              <w:t>матеріальних і культурних</w:t>
            </w:r>
            <w:r w:rsidRPr="00AE7F70">
              <w:rPr>
                <w:rStyle w:val="affb"/>
              </w:rPr>
              <w:t xml:space="preserve"> </w:t>
            </w:r>
            <w:r w:rsidR="004321A8" w:rsidRPr="00AE7F70">
              <w:rPr>
                <w:rStyle w:val="affb"/>
              </w:rPr>
              <w:t>цінностей та довкілля від</w:t>
            </w:r>
            <w:r w:rsidRPr="00AE7F70">
              <w:rPr>
                <w:rStyle w:val="affb"/>
              </w:rPr>
              <w:t xml:space="preserve"> </w:t>
            </w:r>
            <w:r w:rsidR="004321A8" w:rsidRPr="00AE7F70">
              <w:rPr>
                <w:rStyle w:val="affb"/>
              </w:rPr>
              <w:t>негативних наслідків надзвичайних ситуацій у мирний час та в особливий період</w:t>
            </w:r>
            <w:r w:rsidR="00B37BE5" w:rsidRPr="00AE7F70">
              <w:rPr>
                <w:rStyle w:val="affb"/>
              </w:rPr>
              <w:t>.</w:t>
            </w:r>
          </w:p>
          <w:p w14:paraId="05D96993" w14:textId="5ABBE4C2" w:rsidR="004321A8" w:rsidRPr="00AE7F70" w:rsidRDefault="009A5539" w:rsidP="00AE7F70">
            <w:pPr>
              <w:pStyle w:val="affc"/>
              <w:tabs>
                <w:tab w:val="left" w:pos="610"/>
              </w:tabs>
              <w:ind w:right="128"/>
              <w:jc w:val="both"/>
              <w:rPr>
                <w:rStyle w:val="affb"/>
              </w:rPr>
            </w:pPr>
            <w:r w:rsidRPr="00AE7F70">
              <w:rPr>
                <w:rStyle w:val="affb"/>
              </w:rPr>
              <w:t xml:space="preserve">3.2.6. </w:t>
            </w:r>
            <w:r w:rsidR="004321A8" w:rsidRPr="00AE7F70">
              <w:rPr>
                <w:rStyle w:val="affb"/>
              </w:rPr>
              <w:t>Визначення територій, що мають особливу екологічну, наукову, естетичну, історико-культурну цінність, встановлення передбачених законодавством обмежень на їх планування, забудову та інше використання</w:t>
            </w:r>
            <w:r w:rsidR="00B37BE5" w:rsidRPr="00AE7F70">
              <w:rPr>
                <w:rStyle w:val="affb"/>
              </w:rPr>
              <w:t>.</w:t>
            </w:r>
          </w:p>
          <w:p w14:paraId="103325D1" w14:textId="73582CF5" w:rsidR="004321A8" w:rsidRPr="00AE7F70" w:rsidRDefault="004321A8" w:rsidP="00AE7F70">
            <w:pPr>
              <w:pStyle w:val="affc"/>
              <w:tabs>
                <w:tab w:val="left" w:pos="610"/>
              </w:tabs>
              <w:ind w:right="128"/>
              <w:jc w:val="both"/>
              <w:rPr>
                <w:rStyle w:val="affb"/>
              </w:rPr>
            </w:pPr>
            <w:r w:rsidRPr="00AE7F70">
              <w:rPr>
                <w:rStyle w:val="affb"/>
              </w:rPr>
              <w:t>Охорона довкілля та раціональне використання природних ресурсів</w:t>
            </w:r>
          </w:p>
          <w:p w14:paraId="1B3F68D7" w14:textId="067F3FB6" w:rsidR="004321A8" w:rsidRPr="00AE7F70" w:rsidRDefault="00B37BE5" w:rsidP="00AE7F70">
            <w:pPr>
              <w:pStyle w:val="affc"/>
              <w:tabs>
                <w:tab w:val="left" w:pos="610"/>
              </w:tabs>
              <w:ind w:right="128"/>
              <w:jc w:val="both"/>
              <w:rPr>
                <w:rStyle w:val="affb"/>
              </w:rPr>
            </w:pPr>
            <w:r w:rsidRPr="00AE7F70">
              <w:rPr>
                <w:rStyle w:val="affb"/>
              </w:rPr>
              <w:t xml:space="preserve">3.2.8. </w:t>
            </w:r>
            <w:r w:rsidR="004321A8" w:rsidRPr="00AE7F70">
              <w:rPr>
                <w:rStyle w:val="affb"/>
              </w:rPr>
              <w:t>Регулювання забудови, проведення благоустрою, реконструкція площ та земель загального користування населених</w:t>
            </w:r>
            <w:r w:rsidRPr="00AE7F70">
              <w:rPr>
                <w:rStyle w:val="affb"/>
              </w:rPr>
              <w:t xml:space="preserve"> </w:t>
            </w:r>
            <w:r w:rsidR="004321A8" w:rsidRPr="00AE7F70">
              <w:rPr>
                <w:rStyle w:val="affb"/>
              </w:rPr>
              <w:t>пунктів та інших територій</w:t>
            </w:r>
            <w:r w:rsidRPr="00AE7F70">
              <w:rPr>
                <w:rStyle w:val="affb"/>
              </w:rPr>
              <w:t>.</w:t>
            </w:r>
          </w:p>
          <w:p w14:paraId="5C8E699F" w14:textId="6AA5C05B" w:rsidR="004321A8" w:rsidRPr="00AE7F70" w:rsidRDefault="004321A8" w:rsidP="00AE7F70">
            <w:pPr>
              <w:pStyle w:val="affc"/>
              <w:tabs>
                <w:tab w:val="left" w:pos="610"/>
              </w:tabs>
              <w:ind w:right="128"/>
              <w:jc w:val="both"/>
              <w:rPr>
                <w:rStyle w:val="affb"/>
              </w:rPr>
            </w:pPr>
          </w:p>
        </w:tc>
      </w:tr>
      <w:tr w:rsidR="006126A6" w14:paraId="09476BE0" w14:textId="77777777" w:rsidTr="00801F28">
        <w:trPr>
          <w:trHeight w:hRule="exact" w:val="1427"/>
          <w:jc w:val="center"/>
        </w:trPr>
        <w:tc>
          <w:tcPr>
            <w:tcW w:w="2830" w:type="dxa"/>
            <w:tcBorders>
              <w:left w:val="single" w:sz="4" w:space="0" w:color="auto"/>
              <w:right w:val="single" w:sz="4" w:space="0" w:color="auto"/>
            </w:tcBorders>
            <w:shd w:val="clear" w:color="auto" w:fill="E5DFEC" w:themeFill="accent4" w:themeFillTint="33"/>
          </w:tcPr>
          <w:p w14:paraId="108B4356" w14:textId="23E3158F" w:rsidR="006126A6" w:rsidRPr="00AE7F70" w:rsidRDefault="00E3524D" w:rsidP="00AE7F70">
            <w:pPr>
              <w:pStyle w:val="affc"/>
              <w:spacing w:before="120"/>
              <w:ind w:right="126"/>
              <w:jc w:val="both"/>
              <w:rPr>
                <w:rStyle w:val="affb"/>
                <w:b/>
                <w:bCs/>
              </w:rPr>
            </w:pPr>
            <w:r w:rsidRPr="00AE7F70">
              <w:rPr>
                <w:rStyle w:val="affb"/>
                <w:b/>
                <w:bCs/>
              </w:rPr>
              <w:t xml:space="preserve">3.3 </w:t>
            </w:r>
            <w:r w:rsidR="0064060A" w:rsidRPr="00AE7F70">
              <w:rPr>
                <w:rStyle w:val="affb"/>
                <w:b/>
                <w:bCs/>
              </w:rPr>
              <w:t xml:space="preserve">Підвищення ефективності урядування </w:t>
            </w:r>
          </w:p>
        </w:tc>
        <w:tc>
          <w:tcPr>
            <w:tcW w:w="6946" w:type="dxa"/>
            <w:tcBorders>
              <w:left w:val="single" w:sz="4" w:space="0" w:color="auto"/>
              <w:bottom w:val="single" w:sz="4" w:space="0" w:color="auto"/>
              <w:right w:val="single" w:sz="4" w:space="0" w:color="auto"/>
            </w:tcBorders>
          </w:tcPr>
          <w:p w14:paraId="3809B257" w14:textId="77777777" w:rsidR="006126A6" w:rsidRPr="00AE7F70" w:rsidRDefault="00E3524D" w:rsidP="00AE7F70">
            <w:pPr>
              <w:pStyle w:val="affc"/>
              <w:tabs>
                <w:tab w:val="left" w:pos="610"/>
              </w:tabs>
              <w:ind w:right="128"/>
              <w:jc w:val="both"/>
              <w:rPr>
                <w:rStyle w:val="affb"/>
              </w:rPr>
            </w:pPr>
            <w:r w:rsidRPr="00AE7F70">
              <w:rPr>
                <w:rStyle w:val="affb"/>
              </w:rPr>
              <w:t xml:space="preserve">3.3.1. </w:t>
            </w:r>
            <w:r w:rsidR="0064060A" w:rsidRPr="00AE7F70">
              <w:rPr>
                <w:rStyle w:val="affb"/>
              </w:rPr>
              <w:t>Розвиток системи надання адміністративних послуг, забезпечення зручного та наближеного доступу мешканців громад для отримання державних сервісів</w:t>
            </w:r>
            <w:r w:rsidR="000C24C1" w:rsidRPr="00AE7F70">
              <w:rPr>
                <w:rStyle w:val="affb"/>
              </w:rPr>
              <w:t>.</w:t>
            </w:r>
          </w:p>
          <w:p w14:paraId="092F701C" w14:textId="62D61151" w:rsidR="000C24C1" w:rsidRPr="00AE7F70" w:rsidRDefault="000C24C1" w:rsidP="00AE7F70">
            <w:pPr>
              <w:pStyle w:val="affc"/>
              <w:tabs>
                <w:tab w:val="left" w:pos="610"/>
              </w:tabs>
              <w:ind w:right="128"/>
              <w:jc w:val="both"/>
              <w:rPr>
                <w:rStyle w:val="affb"/>
              </w:rPr>
            </w:pPr>
            <w:r w:rsidRPr="00AE7F70">
              <w:rPr>
                <w:rStyle w:val="affb"/>
              </w:rPr>
              <w:t>3.3.2. Резервування та захист інформаційних ресурсів від кібератак та несанкціонованого доступу.</w:t>
            </w:r>
          </w:p>
          <w:p w14:paraId="49A2E567" w14:textId="39A90240" w:rsidR="000C24C1" w:rsidRPr="00AE7F70" w:rsidRDefault="000C24C1" w:rsidP="00AE7F70">
            <w:pPr>
              <w:pStyle w:val="affc"/>
              <w:tabs>
                <w:tab w:val="left" w:pos="610"/>
              </w:tabs>
              <w:ind w:right="128"/>
              <w:jc w:val="both"/>
              <w:rPr>
                <w:rStyle w:val="affb"/>
              </w:rPr>
            </w:pPr>
            <w:r w:rsidRPr="00AE7F70">
              <w:rPr>
                <w:rStyle w:val="affb"/>
              </w:rPr>
              <w:t>3.3.3. Впровадження електронних сервісів.</w:t>
            </w:r>
          </w:p>
        </w:tc>
      </w:tr>
      <w:tr w:rsidR="003C4A00" w14:paraId="4BF196B6" w14:textId="77777777" w:rsidTr="00B82339">
        <w:trPr>
          <w:trHeight w:hRule="exact" w:val="710"/>
          <w:jc w:val="center"/>
        </w:trPr>
        <w:tc>
          <w:tcPr>
            <w:tcW w:w="2830" w:type="dxa"/>
            <w:tcBorders>
              <w:left w:val="single" w:sz="4" w:space="0" w:color="auto"/>
              <w:bottom w:val="single" w:sz="4" w:space="0" w:color="auto"/>
              <w:right w:val="single" w:sz="4" w:space="0" w:color="auto"/>
            </w:tcBorders>
            <w:shd w:val="clear" w:color="auto" w:fill="E5DFEC" w:themeFill="accent4" w:themeFillTint="33"/>
          </w:tcPr>
          <w:p w14:paraId="6E793229" w14:textId="677269C5" w:rsidR="003C4A00" w:rsidRPr="00AE7F70" w:rsidRDefault="003C4A00" w:rsidP="00AE7F70">
            <w:pPr>
              <w:pStyle w:val="affc"/>
              <w:spacing w:before="120"/>
              <w:ind w:right="126"/>
              <w:jc w:val="both"/>
              <w:rPr>
                <w:rStyle w:val="affb"/>
                <w:b/>
                <w:bCs/>
              </w:rPr>
            </w:pPr>
            <w:r w:rsidRPr="00AE7F70">
              <w:rPr>
                <w:rStyle w:val="affb"/>
                <w:b/>
                <w:bCs/>
              </w:rPr>
              <w:t>3.4. Розвиток туристичного потенціалу</w:t>
            </w:r>
          </w:p>
        </w:tc>
        <w:tc>
          <w:tcPr>
            <w:tcW w:w="6946" w:type="dxa"/>
            <w:tcBorders>
              <w:top w:val="single" w:sz="4" w:space="0" w:color="auto"/>
              <w:left w:val="single" w:sz="4" w:space="0" w:color="auto"/>
              <w:bottom w:val="single" w:sz="4" w:space="0" w:color="auto"/>
              <w:right w:val="single" w:sz="4" w:space="0" w:color="auto"/>
            </w:tcBorders>
          </w:tcPr>
          <w:p w14:paraId="3A864428" w14:textId="4A15C260" w:rsidR="003C4A00" w:rsidRPr="00AE7F70" w:rsidRDefault="003C4A00" w:rsidP="00AE7F70">
            <w:pPr>
              <w:pStyle w:val="affc"/>
              <w:tabs>
                <w:tab w:val="left" w:pos="610"/>
              </w:tabs>
              <w:ind w:right="128"/>
              <w:jc w:val="both"/>
              <w:rPr>
                <w:rStyle w:val="affb"/>
              </w:rPr>
            </w:pPr>
            <w:r w:rsidRPr="00AE7F70">
              <w:rPr>
                <w:rStyle w:val="affb"/>
              </w:rPr>
              <w:t>3.4.1. Розвиток туристичного потенціалу.</w:t>
            </w:r>
          </w:p>
        </w:tc>
      </w:tr>
    </w:tbl>
    <w:p w14:paraId="2D3C6583" w14:textId="77777777" w:rsidR="00FB71EB" w:rsidRDefault="00FB71EB" w:rsidP="00C83E98">
      <w:pPr>
        <w:ind w:firstLine="851"/>
        <w:jc w:val="both"/>
      </w:pPr>
    </w:p>
    <w:p w14:paraId="010F2265" w14:textId="77777777" w:rsidR="00FB71EB" w:rsidRDefault="00FB71EB" w:rsidP="00C83E98">
      <w:pPr>
        <w:ind w:firstLine="851"/>
        <w:jc w:val="both"/>
        <w:rPr>
          <w:rFonts w:ascii="Times New Roman" w:hAnsi="Times New Roman" w:cs="Times New Roman"/>
          <w:sz w:val="28"/>
          <w:szCs w:val="28"/>
        </w:rPr>
      </w:pPr>
    </w:p>
    <w:p w14:paraId="3CA71AF7" w14:textId="77777777" w:rsidR="00FB71EB" w:rsidRDefault="00FB71EB" w:rsidP="00C83E98">
      <w:pPr>
        <w:autoSpaceDE w:val="0"/>
        <w:autoSpaceDN w:val="0"/>
        <w:adjustRightInd w:val="0"/>
        <w:ind w:firstLine="851"/>
        <w:jc w:val="both"/>
        <w:rPr>
          <w:rFonts w:ascii="Times New Roman" w:hAnsi="Times New Roman" w:cs="Times New Roman"/>
          <w:b/>
          <w:bCs/>
          <w:sz w:val="32"/>
          <w:szCs w:val="32"/>
        </w:rPr>
      </w:pPr>
      <w:r w:rsidRPr="00042120">
        <w:rPr>
          <w:rFonts w:ascii="Times New Roman" w:hAnsi="Times New Roman" w:cs="Times New Roman"/>
          <w:b/>
          <w:bCs/>
          <w:sz w:val="32"/>
          <w:szCs w:val="32"/>
        </w:rPr>
        <w:t xml:space="preserve">СТРАТЕГІЧНА ЦІЛЬ 1. </w:t>
      </w:r>
    </w:p>
    <w:p w14:paraId="71C237E4" w14:textId="77777777" w:rsidR="00FB71EB" w:rsidRPr="00042120" w:rsidRDefault="00FB71EB" w:rsidP="00C83E98">
      <w:pPr>
        <w:autoSpaceDE w:val="0"/>
        <w:autoSpaceDN w:val="0"/>
        <w:adjustRightInd w:val="0"/>
        <w:ind w:firstLine="851"/>
        <w:jc w:val="both"/>
        <w:rPr>
          <w:rFonts w:ascii="Times New Roman" w:hAnsi="Times New Roman" w:cs="Times New Roman"/>
          <w:b/>
          <w:bCs/>
          <w:sz w:val="32"/>
          <w:szCs w:val="32"/>
        </w:rPr>
      </w:pPr>
      <w:r w:rsidRPr="00042120">
        <w:rPr>
          <w:rFonts w:ascii="Times New Roman" w:hAnsi="Times New Roman" w:cs="Times New Roman"/>
          <w:b/>
          <w:bCs/>
          <w:sz w:val="32"/>
          <w:szCs w:val="32"/>
        </w:rPr>
        <w:t>РОЗВИТОК ЛЮДСЬКОГО КАПІТАЛУ</w:t>
      </w:r>
    </w:p>
    <w:p w14:paraId="42E71A0B" w14:textId="77777777" w:rsidR="00FB71EB" w:rsidRPr="0007524C" w:rsidRDefault="00FB71EB" w:rsidP="00C83E98">
      <w:pPr>
        <w:ind w:firstLine="851"/>
        <w:jc w:val="both"/>
        <w:rPr>
          <w:rFonts w:ascii="Times New Roman" w:hAnsi="Times New Roman" w:cs="Times New Roman"/>
          <w:sz w:val="28"/>
          <w:szCs w:val="28"/>
        </w:rPr>
      </w:pPr>
      <w:r w:rsidRPr="0007524C">
        <w:rPr>
          <w:rFonts w:ascii="Times New Roman" w:hAnsi="Times New Roman" w:cs="Times New Roman"/>
          <w:sz w:val="28"/>
          <w:szCs w:val="28"/>
        </w:rPr>
        <w:t>Демографічна ситуація як на Київщині, так і в цілому в Україні, останні десятиріччя характеризувалася такими негативними тенденціями як скорочення чисельності населення, у першу чергу, через перевищення рівня смертності над народжуваністю та старіння населення.</w:t>
      </w:r>
    </w:p>
    <w:p w14:paraId="36DEE759" w14:textId="77777777" w:rsidR="00FB71EB" w:rsidRPr="0007524C" w:rsidRDefault="00FB71EB" w:rsidP="00C83E98">
      <w:pPr>
        <w:ind w:firstLine="851"/>
        <w:jc w:val="both"/>
        <w:rPr>
          <w:rFonts w:ascii="Times New Roman" w:hAnsi="Times New Roman" w:cs="Times New Roman"/>
          <w:sz w:val="28"/>
          <w:szCs w:val="28"/>
        </w:rPr>
      </w:pPr>
      <w:r w:rsidRPr="0007524C">
        <w:rPr>
          <w:rFonts w:ascii="Times New Roman" w:hAnsi="Times New Roman" w:cs="Times New Roman"/>
          <w:sz w:val="28"/>
          <w:szCs w:val="28"/>
        </w:rPr>
        <w:t xml:space="preserve"> Повномасштабна війна додала нові чинники, які ще більше поглибили демографічні проблеми – це велика кількість загиблих та поранених як серед військових, так і серед цивільних людей, зокрема дітей, масштабна міграція населення України за кордон тощо. </w:t>
      </w:r>
    </w:p>
    <w:p w14:paraId="205E0286" w14:textId="77777777" w:rsidR="00FB71EB" w:rsidRPr="0007524C" w:rsidRDefault="00FB71EB" w:rsidP="00C83E98">
      <w:pPr>
        <w:ind w:firstLine="851"/>
        <w:jc w:val="both"/>
        <w:rPr>
          <w:rFonts w:ascii="Times New Roman" w:hAnsi="Times New Roman" w:cs="Times New Roman"/>
          <w:sz w:val="28"/>
          <w:szCs w:val="28"/>
        </w:rPr>
      </w:pPr>
      <w:r w:rsidRPr="0007524C">
        <w:rPr>
          <w:rFonts w:ascii="Times New Roman" w:hAnsi="Times New Roman" w:cs="Times New Roman"/>
          <w:sz w:val="28"/>
          <w:szCs w:val="28"/>
        </w:rPr>
        <w:t xml:space="preserve">У сучасних реаліях питання забезпечення належної якості життя і добробуту населення перестало розглядатися виключно з точки зору розвитку соціальної інфраструктури. Безпековий фактор, зокрема доступність </w:t>
      </w:r>
      <w:proofErr w:type="spellStart"/>
      <w:r w:rsidRPr="0007524C">
        <w:rPr>
          <w:rFonts w:ascii="Times New Roman" w:hAnsi="Times New Roman" w:cs="Times New Roman"/>
          <w:sz w:val="28"/>
          <w:szCs w:val="28"/>
        </w:rPr>
        <w:t>укриттів</w:t>
      </w:r>
      <w:proofErr w:type="spellEnd"/>
      <w:r w:rsidRPr="0007524C">
        <w:rPr>
          <w:rFonts w:ascii="Times New Roman" w:hAnsi="Times New Roman" w:cs="Times New Roman"/>
          <w:sz w:val="28"/>
          <w:szCs w:val="28"/>
        </w:rPr>
        <w:t xml:space="preserve"> та резервних джерел енергопостачання, відіграє важливу роль.</w:t>
      </w:r>
    </w:p>
    <w:p w14:paraId="51938334" w14:textId="77777777" w:rsidR="00FB71EB" w:rsidRPr="0007524C" w:rsidRDefault="00FB71EB" w:rsidP="00C83E98">
      <w:pPr>
        <w:ind w:firstLine="851"/>
        <w:jc w:val="both"/>
        <w:rPr>
          <w:rFonts w:ascii="Times New Roman" w:hAnsi="Times New Roman" w:cs="Times New Roman"/>
          <w:sz w:val="28"/>
          <w:szCs w:val="28"/>
        </w:rPr>
      </w:pPr>
      <w:r w:rsidRPr="0007524C">
        <w:rPr>
          <w:rFonts w:ascii="Times New Roman" w:hAnsi="Times New Roman" w:cs="Times New Roman"/>
          <w:sz w:val="28"/>
          <w:szCs w:val="28"/>
        </w:rPr>
        <w:lastRenderedPageBreak/>
        <w:t xml:space="preserve"> Всі цілі та завдання Стратегічної цілі «Розвиток людського капіталу» як однієї з найважливіших у стратегічному документі громади орієнтовані на людину і охоплюють різноманітні сфери її життя, а саме: розбудова освіченого суспільства, забезпечення доступності та якості послуг охорони здоров’я, популяризація здорового способу життя, інтеграція молоді у різні сфери життєдіяльності, забезпечення рівних можливостей для розвитку всіх груп населення, а також культурний і духовний розвиток людини. </w:t>
      </w:r>
    </w:p>
    <w:p w14:paraId="231D4865" w14:textId="77777777" w:rsidR="00FB71EB" w:rsidRDefault="00FB71EB" w:rsidP="00C83E98">
      <w:pPr>
        <w:ind w:firstLine="851"/>
        <w:jc w:val="both"/>
        <w:rPr>
          <w:rFonts w:ascii="Times New Roman" w:hAnsi="Times New Roman" w:cs="Times New Roman"/>
          <w:sz w:val="28"/>
          <w:szCs w:val="28"/>
        </w:rPr>
      </w:pPr>
      <w:r w:rsidRPr="0007524C">
        <w:rPr>
          <w:rFonts w:ascii="Times New Roman" w:hAnsi="Times New Roman" w:cs="Times New Roman"/>
          <w:sz w:val="28"/>
          <w:szCs w:val="28"/>
        </w:rPr>
        <w:t>Досягнення стратегічної цілі передбачається через реалізацію таких оперативних цілей:</w:t>
      </w:r>
    </w:p>
    <w:p w14:paraId="356F10C0" w14:textId="77777777" w:rsidR="00FB71EB" w:rsidRPr="0007524C" w:rsidRDefault="00FB71EB" w:rsidP="00C83E98">
      <w:pPr>
        <w:ind w:firstLine="851"/>
        <w:jc w:val="both"/>
        <w:rPr>
          <w:rFonts w:ascii="Times New Roman" w:hAnsi="Times New Roman" w:cs="Times New Roman"/>
          <w:sz w:val="28"/>
          <w:szCs w:val="28"/>
        </w:rPr>
      </w:pPr>
    </w:p>
    <w:tbl>
      <w:tblPr>
        <w:tblStyle w:val="affa"/>
        <w:tblW w:w="0" w:type="auto"/>
        <w:tblInd w:w="284" w:type="dxa"/>
        <w:tblLook w:val="04A0" w:firstRow="1" w:lastRow="0" w:firstColumn="1" w:lastColumn="0" w:noHBand="0" w:noVBand="1"/>
      </w:tblPr>
      <w:tblGrid>
        <w:gridCol w:w="2660"/>
        <w:gridCol w:w="2267"/>
        <w:gridCol w:w="1890"/>
        <w:gridCol w:w="3095"/>
      </w:tblGrid>
      <w:tr w:rsidR="00FB71EB" w14:paraId="36E5CBD1" w14:textId="77777777" w:rsidTr="00891AF6">
        <w:tc>
          <w:tcPr>
            <w:tcW w:w="10484" w:type="dxa"/>
            <w:gridSpan w:val="4"/>
            <w:shd w:val="clear" w:color="auto" w:fill="FBD4B4" w:themeFill="accent6" w:themeFillTint="66"/>
          </w:tcPr>
          <w:p w14:paraId="00E26939" w14:textId="77777777" w:rsidR="00FB71EB" w:rsidRDefault="00FB71EB" w:rsidP="00C83E98">
            <w:pPr>
              <w:autoSpaceDE w:val="0"/>
              <w:autoSpaceDN w:val="0"/>
              <w:adjustRightInd w:val="0"/>
              <w:ind w:firstLine="851"/>
              <w:jc w:val="both"/>
              <w:rPr>
                <w:rFonts w:ascii="Times New Roman" w:hAnsi="Times New Roman" w:cs="Times New Roman"/>
                <w:b/>
                <w:bCs/>
                <w:sz w:val="28"/>
                <w:szCs w:val="28"/>
              </w:rPr>
            </w:pPr>
          </w:p>
          <w:p w14:paraId="08EB7086" w14:textId="77777777" w:rsidR="00FB71EB" w:rsidRPr="00F33BD9" w:rsidRDefault="00FB71EB" w:rsidP="00C83E98">
            <w:pPr>
              <w:shd w:val="clear" w:color="auto" w:fill="FBD4B4" w:themeFill="accent6" w:themeFillTint="66"/>
              <w:autoSpaceDE w:val="0"/>
              <w:autoSpaceDN w:val="0"/>
              <w:adjustRightInd w:val="0"/>
              <w:ind w:firstLine="851"/>
              <w:jc w:val="both"/>
              <w:rPr>
                <w:rFonts w:ascii="Times New Roman" w:hAnsi="Times New Roman" w:cs="Times New Roman"/>
                <w:b/>
                <w:bCs/>
                <w:sz w:val="28"/>
                <w:szCs w:val="28"/>
              </w:rPr>
            </w:pPr>
            <w:r w:rsidRPr="00F33BD9">
              <w:rPr>
                <w:rFonts w:ascii="Times New Roman" w:hAnsi="Times New Roman" w:cs="Times New Roman"/>
                <w:b/>
                <w:bCs/>
                <w:sz w:val="28"/>
                <w:szCs w:val="28"/>
              </w:rPr>
              <w:t xml:space="preserve">СТРАТЕГІЧНА ЦІЛЬ 1. </w:t>
            </w:r>
            <w:r>
              <w:rPr>
                <w:rFonts w:ascii="Times New Roman" w:hAnsi="Times New Roman" w:cs="Times New Roman"/>
                <w:b/>
                <w:bCs/>
                <w:sz w:val="28"/>
                <w:szCs w:val="28"/>
              </w:rPr>
              <w:t xml:space="preserve"> </w:t>
            </w:r>
            <w:r w:rsidRPr="00F33BD9">
              <w:rPr>
                <w:rFonts w:ascii="Times New Roman" w:hAnsi="Times New Roman" w:cs="Times New Roman"/>
                <w:b/>
                <w:bCs/>
                <w:sz w:val="28"/>
                <w:szCs w:val="28"/>
              </w:rPr>
              <w:t>РОЗВИТОК ЛЮДСЬКОГО КАПІТАЛУ</w:t>
            </w:r>
          </w:p>
          <w:p w14:paraId="4B487CBA" w14:textId="77777777" w:rsidR="00FB71EB" w:rsidRPr="00801F1A" w:rsidRDefault="00FB71EB" w:rsidP="00C83E98">
            <w:pPr>
              <w:ind w:firstLine="851"/>
              <w:jc w:val="both"/>
              <w:rPr>
                <w:rFonts w:ascii="Times New Roman" w:hAnsi="Times New Roman" w:cs="Times New Roman"/>
              </w:rPr>
            </w:pPr>
          </w:p>
        </w:tc>
      </w:tr>
      <w:tr w:rsidR="00FB71EB" w14:paraId="342EF982" w14:textId="77777777" w:rsidTr="00891AF6">
        <w:tc>
          <w:tcPr>
            <w:tcW w:w="2830" w:type="dxa"/>
            <w:shd w:val="clear" w:color="auto" w:fill="E5DFEC" w:themeFill="accent4" w:themeFillTint="33"/>
          </w:tcPr>
          <w:p w14:paraId="28C8E3CC" w14:textId="4FAF3375" w:rsidR="00FB71EB" w:rsidRPr="0040524E" w:rsidRDefault="00FB71EB" w:rsidP="00041792">
            <w:pPr>
              <w:pStyle w:val="aff5"/>
              <w:ind w:left="360" w:right="-221"/>
              <w:jc w:val="both"/>
              <w:rPr>
                <w:rFonts w:ascii="Times New Roman" w:hAnsi="Times New Roman" w:cs="Times New Roman"/>
              </w:rPr>
            </w:pPr>
            <w:bookmarkStart w:id="29" w:name="_Hlk214267283"/>
            <w:r w:rsidRPr="0040524E">
              <w:rPr>
                <w:rFonts w:ascii="Times New Roman" w:hAnsi="Times New Roman" w:cs="Times New Roman"/>
              </w:rPr>
              <w:t>Оперативна ціль</w:t>
            </w:r>
            <w:r w:rsidR="00041792">
              <w:rPr>
                <w:rFonts w:ascii="Times New Roman" w:hAnsi="Times New Roman" w:cs="Times New Roman"/>
              </w:rPr>
              <w:t xml:space="preserve"> 1.1.</w:t>
            </w:r>
          </w:p>
          <w:p w14:paraId="3DD7DEE7" w14:textId="0E32B51C" w:rsidR="00FB71EB" w:rsidRPr="00801F1A" w:rsidRDefault="00FB71EB" w:rsidP="0040524E">
            <w:pPr>
              <w:ind w:right="-221"/>
              <w:jc w:val="both"/>
              <w:rPr>
                <w:rFonts w:ascii="Times New Roman" w:hAnsi="Times New Roman" w:cs="Times New Roman"/>
              </w:rPr>
            </w:pPr>
            <w:r w:rsidRPr="00801F1A">
              <w:rPr>
                <w:rFonts w:ascii="Times New Roman" w:hAnsi="Times New Roman" w:cs="Times New Roman"/>
              </w:rPr>
              <w:t xml:space="preserve"> </w:t>
            </w:r>
          </w:p>
        </w:tc>
        <w:tc>
          <w:tcPr>
            <w:tcW w:w="2410" w:type="dxa"/>
            <w:shd w:val="clear" w:color="auto" w:fill="E5DFEC" w:themeFill="accent4" w:themeFillTint="33"/>
          </w:tcPr>
          <w:p w14:paraId="1D8F1CEF" w14:textId="4DF3B0EE" w:rsidR="00FB71EB" w:rsidRDefault="0040524E" w:rsidP="0040524E">
            <w:pPr>
              <w:ind w:right="-221"/>
              <w:jc w:val="both"/>
              <w:rPr>
                <w:rFonts w:ascii="Times New Roman" w:hAnsi="Times New Roman" w:cs="Times New Roman"/>
              </w:rPr>
            </w:pPr>
            <w:r>
              <w:t xml:space="preserve"> </w:t>
            </w:r>
            <w:r w:rsidR="00FB71EB" w:rsidRPr="00801F1A">
              <w:rPr>
                <w:rFonts w:ascii="Times New Roman" w:hAnsi="Times New Roman" w:cs="Times New Roman"/>
              </w:rPr>
              <w:t xml:space="preserve">Оперативна ціль </w:t>
            </w:r>
            <w:r w:rsidR="00041792">
              <w:rPr>
                <w:rFonts w:ascii="Times New Roman" w:hAnsi="Times New Roman" w:cs="Times New Roman"/>
              </w:rPr>
              <w:t>1.2.</w:t>
            </w:r>
          </w:p>
          <w:p w14:paraId="1655CE93" w14:textId="2BE458E6" w:rsidR="00FB71EB" w:rsidRPr="00801F1A" w:rsidRDefault="00FB71EB" w:rsidP="0040524E">
            <w:pPr>
              <w:ind w:right="-221"/>
              <w:jc w:val="both"/>
              <w:rPr>
                <w:rFonts w:ascii="Times New Roman" w:hAnsi="Times New Roman" w:cs="Times New Roman"/>
              </w:rPr>
            </w:pPr>
          </w:p>
        </w:tc>
        <w:tc>
          <w:tcPr>
            <w:tcW w:w="1984" w:type="dxa"/>
            <w:shd w:val="clear" w:color="auto" w:fill="E5DFEC" w:themeFill="accent4" w:themeFillTint="33"/>
          </w:tcPr>
          <w:p w14:paraId="74E29765" w14:textId="74B4F507" w:rsidR="00FB71EB" w:rsidRPr="0040524E" w:rsidRDefault="00FB71EB" w:rsidP="0040524E">
            <w:pPr>
              <w:pStyle w:val="aff5"/>
              <w:ind w:left="-38" w:right="-221"/>
              <w:jc w:val="both"/>
              <w:rPr>
                <w:rFonts w:ascii="Times New Roman" w:hAnsi="Times New Roman" w:cs="Times New Roman"/>
              </w:rPr>
            </w:pPr>
            <w:r w:rsidRPr="0040524E">
              <w:rPr>
                <w:rFonts w:ascii="Times New Roman" w:hAnsi="Times New Roman" w:cs="Times New Roman"/>
              </w:rPr>
              <w:t>Оперативна ціль</w:t>
            </w:r>
            <w:r w:rsidR="00041792">
              <w:rPr>
                <w:rFonts w:ascii="Times New Roman" w:hAnsi="Times New Roman" w:cs="Times New Roman"/>
              </w:rPr>
              <w:t xml:space="preserve"> 1.3.</w:t>
            </w:r>
          </w:p>
        </w:tc>
        <w:tc>
          <w:tcPr>
            <w:tcW w:w="3260" w:type="dxa"/>
            <w:shd w:val="clear" w:color="auto" w:fill="E5DFEC" w:themeFill="accent4" w:themeFillTint="33"/>
          </w:tcPr>
          <w:p w14:paraId="33D6EE29" w14:textId="26A3F19E" w:rsidR="00FB71EB" w:rsidRDefault="00FB71EB" w:rsidP="0040524E">
            <w:pPr>
              <w:ind w:right="-221"/>
              <w:jc w:val="both"/>
              <w:rPr>
                <w:rFonts w:ascii="Times New Roman" w:hAnsi="Times New Roman" w:cs="Times New Roman"/>
              </w:rPr>
            </w:pPr>
            <w:r w:rsidRPr="00801F1A">
              <w:rPr>
                <w:rFonts w:ascii="Times New Roman" w:hAnsi="Times New Roman" w:cs="Times New Roman"/>
              </w:rPr>
              <w:t xml:space="preserve">Оперативна ціль </w:t>
            </w:r>
            <w:r w:rsidR="00735414">
              <w:rPr>
                <w:rFonts w:ascii="Times New Roman" w:hAnsi="Times New Roman" w:cs="Times New Roman"/>
              </w:rPr>
              <w:t>1.4.</w:t>
            </w:r>
          </w:p>
          <w:p w14:paraId="577B6718" w14:textId="6C2F5F6C" w:rsidR="00FB71EB" w:rsidRPr="00801F1A" w:rsidRDefault="00FB71EB" w:rsidP="0040524E">
            <w:pPr>
              <w:ind w:right="-221"/>
              <w:jc w:val="both"/>
              <w:rPr>
                <w:rFonts w:ascii="Times New Roman" w:hAnsi="Times New Roman" w:cs="Times New Roman"/>
              </w:rPr>
            </w:pPr>
          </w:p>
        </w:tc>
      </w:tr>
      <w:bookmarkEnd w:id="29"/>
      <w:tr w:rsidR="00FB71EB" w14:paraId="00D0C9C0" w14:textId="77777777" w:rsidTr="00891AF6">
        <w:tc>
          <w:tcPr>
            <w:tcW w:w="2830" w:type="dxa"/>
          </w:tcPr>
          <w:p w14:paraId="0926B863" w14:textId="77777777" w:rsidR="00FB71EB" w:rsidRPr="00187E24" w:rsidRDefault="00FB71EB" w:rsidP="00C83E98">
            <w:pPr>
              <w:ind w:firstLine="30"/>
              <w:jc w:val="both"/>
              <w:rPr>
                <w:rFonts w:ascii="Times New Roman" w:hAnsi="Times New Roman" w:cs="Times New Roman"/>
              </w:rPr>
            </w:pPr>
            <w:r w:rsidRPr="00187E24">
              <w:rPr>
                <w:rFonts w:ascii="Times New Roman" w:hAnsi="Times New Roman" w:cs="Times New Roman"/>
              </w:rPr>
              <w:t xml:space="preserve">Розбудова освіченого, </w:t>
            </w:r>
          </w:p>
          <w:p w14:paraId="2D7C5E5F" w14:textId="77777777" w:rsidR="00FB71EB" w:rsidRPr="00187E24" w:rsidRDefault="00FB71EB" w:rsidP="00C83E98">
            <w:pPr>
              <w:ind w:right="-79" w:firstLine="30"/>
              <w:jc w:val="both"/>
              <w:rPr>
                <w:rFonts w:ascii="Times New Roman" w:hAnsi="Times New Roman" w:cs="Times New Roman"/>
              </w:rPr>
            </w:pPr>
            <w:r w:rsidRPr="00187E24">
              <w:rPr>
                <w:rFonts w:ascii="Times New Roman" w:hAnsi="Times New Roman" w:cs="Times New Roman"/>
              </w:rPr>
              <w:t>інклюзивно</w:t>
            </w:r>
            <w:r>
              <w:rPr>
                <w:rFonts w:ascii="Times New Roman" w:hAnsi="Times New Roman" w:cs="Times New Roman"/>
              </w:rPr>
              <w:t>го</w:t>
            </w:r>
            <w:r w:rsidRPr="00187E24">
              <w:rPr>
                <w:rFonts w:ascii="Times New Roman" w:hAnsi="Times New Roman" w:cs="Times New Roman"/>
              </w:rPr>
              <w:t xml:space="preserve"> суспільства, в якому кожен громадянин має рівні можливості </w:t>
            </w:r>
          </w:p>
          <w:p w14:paraId="173D2307" w14:textId="77777777" w:rsidR="00FB71EB" w:rsidRDefault="00FB71EB" w:rsidP="00C83E98">
            <w:pPr>
              <w:ind w:firstLine="30"/>
              <w:jc w:val="both"/>
              <w:rPr>
                <w:rFonts w:ascii="Times New Roman" w:hAnsi="Times New Roman" w:cs="Times New Roman"/>
                <w:sz w:val="28"/>
                <w:szCs w:val="28"/>
              </w:rPr>
            </w:pPr>
            <w:r w:rsidRPr="00187E24">
              <w:rPr>
                <w:rFonts w:ascii="Times New Roman" w:hAnsi="Times New Roman" w:cs="Times New Roman"/>
              </w:rPr>
              <w:t>для навчання та</w:t>
            </w:r>
            <w:r>
              <w:rPr>
                <w:rFonts w:ascii="Times New Roman" w:hAnsi="Times New Roman" w:cs="Times New Roman"/>
              </w:rPr>
              <w:t xml:space="preserve"> </w:t>
            </w:r>
            <w:r w:rsidRPr="00187E24">
              <w:rPr>
                <w:rFonts w:ascii="Times New Roman" w:hAnsi="Times New Roman" w:cs="Times New Roman"/>
              </w:rPr>
              <w:t>розвитку</w:t>
            </w:r>
          </w:p>
        </w:tc>
        <w:tc>
          <w:tcPr>
            <w:tcW w:w="2410" w:type="dxa"/>
          </w:tcPr>
          <w:p w14:paraId="1F758615" w14:textId="77777777" w:rsidR="00FB71EB" w:rsidRDefault="00FB71EB" w:rsidP="00BF5C67">
            <w:pPr>
              <w:ind w:firstLine="30"/>
              <w:jc w:val="both"/>
              <w:rPr>
                <w:rFonts w:ascii="Times New Roman" w:hAnsi="Times New Roman" w:cs="Times New Roman"/>
                <w:sz w:val="28"/>
                <w:szCs w:val="28"/>
              </w:rPr>
            </w:pPr>
            <w:r w:rsidRPr="00187E24">
              <w:rPr>
                <w:rFonts w:ascii="Times New Roman" w:hAnsi="Times New Roman" w:cs="Times New Roman"/>
              </w:rPr>
              <w:t>Посилення стійкості системи охорони здоров’я до викликів у воєнний та післявоєнний час</w:t>
            </w:r>
          </w:p>
        </w:tc>
        <w:tc>
          <w:tcPr>
            <w:tcW w:w="1984" w:type="dxa"/>
          </w:tcPr>
          <w:p w14:paraId="7AA5927E" w14:textId="77777777" w:rsidR="00FB71EB" w:rsidRPr="00187E24" w:rsidRDefault="00FB71EB" w:rsidP="00BF5C67">
            <w:pPr>
              <w:ind w:firstLine="30"/>
              <w:jc w:val="both"/>
              <w:rPr>
                <w:rFonts w:ascii="Times New Roman" w:hAnsi="Times New Roman" w:cs="Times New Roman"/>
              </w:rPr>
            </w:pPr>
            <w:r w:rsidRPr="00187E24">
              <w:rPr>
                <w:rFonts w:ascii="Times New Roman" w:hAnsi="Times New Roman" w:cs="Times New Roman"/>
              </w:rPr>
              <w:t xml:space="preserve">Підвищення </w:t>
            </w:r>
          </w:p>
          <w:p w14:paraId="3CF1D4D3" w14:textId="77777777" w:rsidR="00FB71EB" w:rsidRPr="00187E24" w:rsidRDefault="00FB71EB" w:rsidP="00BF5C67">
            <w:pPr>
              <w:ind w:firstLine="30"/>
              <w:jc w:val="both"/>
              <w:rPr>
                <w:rFonts w:ascii="Times New Roman" w:hAnsi="Times New Roman" w:cs="Times New Roman"/>
              </w:rPr>
            </w:pPr>
            <w:r w:rsidRPr="00187E24">
              <w:rPr>
                <w:rFonts w:ascii="Times New Roman" w:hAnsi="Times New Roman" w:cs="Times New Roman"/>
              </w:rPr>
              <w:t xml:space="preserve">рівня фізичної </w:t>
            </w:r>
          </w:p>
          <w:p w14:paraId="247E6F9B" w14:textId="77777777" w:rsidR="00FB71EB" w:rsidRPr="00187E24" w:rsidRDefault="00FB71EB" w:rsidP="00BF5C67">
            <w:pPr>
              <w:ind w:firstLine="30"/>
              <w:jc w:val="both"/>
              <w:rPr>
                <w:rFonts w:ascii="Times New Roman" w:hAnsi="Times New Roman" w:cs="Times New Roman"/>
              </w:rPr>
            </w:pPr>
            <w:r w:rsidRPr="00187E24">
              <w:rPr>
                <w:rFonts w:ascii="Times New Roman" w:hAnsi="Times New Roman" w:cs="Times New Roman"/>
              </w:rPr>
              <w:t xml:space="preserve">активності та </w:t>
            </w:r>
          </w:p>
          <w:p w14:paraId="218C55B1" w14:textId="77777777" w:rsidR="00FB71EB" w:rsidRPr="00187E24" w:rsidRDefault="00FB71EB" w:rsidP="00BF5C67">
            <w:pPr>
              <w:ind w:firstLine="30"/>
              <w:jc w:val="both"/>
              <w:rPr>
                <w:rFonts w:ascii="Times New Roman" w:hAnsi="Times New Roman" w:cs="Times New Roman"/>
              </w:rPr>
            </w:pPr>
            <w:r w:rsidRPr="00187E24">
              <w:rPr>
                <w:rFonts w:ascii="Times New Roman" w:hAnsi="Times New Roman" w:cs="Times New Roman"/>
              </w:rPr>
              <w:t xml:space="preserve">здоров'я </w:t>
            </w:r>
          </w:p>
          <w:p w14:paraId="1FC02C9D" w14:textId="77777777" w:rsidR="00FB71EB" w:rsidRDefault="00FB71EB" w:rsidP="00BF5C67">
            <w:pPr>
              <w:ind w:firstLine="30"/>
              <w:jc w:val="both"/>
              <w:rPr>
                <w:rFonts w:ascii="Times New Roman" w:hAnsi="Times New Roman" w:cs="Times New Roman"/>
                <w:sz w:val="28"/>
                <w:szCs w:val="28"/>
              </w:rPr>
            </w:pPr>
            <w:r w:rsidRPr="00187E24">
              <w:rPr>
                <w:rFonts w:ascii="Times New Roman" w:hAnsi="Times New Roman" w:cs="Times New Roman"/>
              </w:rPr>
              <w:t>населення</w:t>
            </w:r>
          </w:p>
        </w:tc>
        <w:tc>
          <w:tcPr>
            <w:tcW w:w="3260" w:type="dxa"/>
          </w:tcPr>
          <w:p w14:paraId="2A7C3730" w14:textId="77777777" w:rsidR="00FB71EB" w:rsidRPr="007514B2" w:rsidRDefault="00FB71EB" w:rsidP="00BF5C67">
            <w:pPr>
              <w:ind w:firstLine="30"/>
              <w:jc w:val="both"/>
              <w:rPr>
                <w:rFonts w:ascii="Times New Roman" w:hAnsi="Times New Roman" w:cs="Times New Roman"/>
              </w:rPr>
            </w:pPr>
            <w:r w:rsidRPr="007514B2">
              <w:rPr>
                <w:rFonts w:ascii="Times New Roman" w:hAnsi="Times New Roman" w:cs="Times New Roman"/>
              </w:rPr>
              <w:t>Забезпечення рівних</w:t>
            </w:r>
            <w:r>
              <w:rPr>
                <w:rFonts w:ascii="Times New Roman" w:hAnsi="Times New Roman" w:cs="Times New Roman"/>
              </w:rPr>
              <w:t xml:space="preserve"> </w:t>
            </w:r>
            <w:r w:rsidRPr="007514B2">
              <w:rPr>
                <w:rFonts w:ascii="Times New Roman" w:hAnsi="Times New Roman" w:cs="Times New Roman"/>
              </w:rPr>
              <w:t xml:space="preserve">можливостей для розвитку всіх груп населення, зокрема з числа ветеранів та </w:t>
            </w:r>
          </w:p>
          <w:p w14:paraId="7A5DF018" w14:textId="77777777" w:rsidR="00FB71EB" w:rsidRPr="00BF5C67" w:rsidRDefault="00FB71EB" w:rsidP="00BF5C67">
            <w:pPr>
              <w:ind w:right="-156" w:firstLine="30"/>
              <w:jc w:val="both"/>
              <w:rPr>
                <w:rFonts w:ascii="Times New Roman" w:hAnsi="Times New Roman" w:cs="Times New Roman"/>
              </w:rPr>
            </w:pPr>
            <w:r w:rsidRPr="007514B2">
              <w:rPr>
                <w:rFonts w:ascii="Times New Roman" w:hAnsi="Times New Roman" w:cs="Times New Roman"/>
              </w:rPr>
              <w:t>військовослужбовців</w:t>
            </w:r>
            <w:r>
              <w:rPr>
                <w:rFonts w:ascii="Times New Roman" w:hAnsi="Times New Roman" w:cs="Times New Roman"/>
              </w:rPr>
              <w:t xml:space="preserve"> </w:t>
            </w:r>
            <w:r w:rsidRPr="007514B2">
              <w:rPr>
                <w:rFonts w:ascii="Times New Roman" w:hAnsi="Times New Roman" w:cs="Times New Roman"/>
              </w:rPr>
              <w:t>ЗСУ</w:t>
            </w:r>
          </w:p>
        </w:tc>
      </w:tr>
    </w:tbl>
    <w:p w14:paraId="64D87622" w14:textId="77777777" w:rsidR="00FB71EB" w:rsidRDefault="00FB71EB" w:rsidP="00C83E98">
      <w:pPr>
        <w:ind w:firstLine="851"/>
        <w:jc w:val="both"/>
        <w:rPr>
          <w:rFonts w:ascii="Times New Roman" w:hAnsi="Times New Roman" w:cs="Times New Roman"/>
          <w:sz w:val="28"/>
          <w:szCs w:val="28"/>
        </w:rPr>
      </w:pPr>
    </w:p>
    <w:p w14:paraId="5F38D6B5" w14:textId="77777777" w:rsidR="00FB71EB" w:rsidRPr="00042120" w:rsidRDefault="00FB71EB" w:rsidP="00C83E98">
      <w:pPr>
        <w:ind w:firstLine="851"/>
        <w:jc w:val="both"/>
        <w:rPr>
          <w:rFonts w:ascii="Times New Roman" w:hAnsi="Times New Roman" w:cs="Times New Roman"/>
          <w:sz w:val="28"/>
          <w:szCs w:val="28"/>
          <w:u w:val="single"/>
        </w:rPr>
      </w:pPr>
      <w:r w:rsidRPr="00042120">
        <w:rPr>
          <w:rFonts w:ascii="Times New Roman" w:hAnsi="Times New Roman" w:cs="Times New Roman"/>
          <w:b/>
          <w:bCs/>
          <w:sz w:val="28"/>
          <w:szCs w:val="28"/>
          <w:u w:val="single"/>
        </w:rPr>
        <w:t>Оперативна ціль 1.1. Розбудова освіченого, інклюзивного суспільства, в якому кожен громадянин має рівні можливості для навчання та розвитку</w:t>
      </w:r>
    </w:p>
    <w:p w14:paraId="2291D9B0" w14:textId="77777777" w:rsidR="00FB71EB" w:rsidRDefault="00FB71EB" w:rsidP="00C83E98">
      <w:pPr>
        <w:ind w:firstLine="851"/>
        <w:jc w:val="both"/>
        <w:rPr>
          <w:rFonts w:ascii="Times New Roman" w:hAnsi="Times New Roman" w:cs="Times New Roman"/>
          <w:sz w:val="28"/>
          <w:szCs w:val="28"/>
        </w:rPr>
      </w:pPr>
      <w:r w:rsidRPr="004B7411">
        <w:rPr>
          <w:rFonts w:ascii="Times New Roman" w:hAnsi="Times New Roman" w:cs="Times New Roman"/>
          <w:sz w:val="28"/>
          <w:szCs w:val="28"/>
        </w:rPr>
        <w:t xml:space="preserve">Пріоритетними напрямами діяльності системи освіти </w:t>
      </w:r>
      <w:r>
        <w:rPr>
          <w:rFonts w:ascii="Times New Roman" w:hAnsi="Times New Roman" w:cs="Times New Roman"/>
          <w:sz w:val="28"/>
          <w:szCs w:val="28"/>
        </w:rPr>
        <w:t>селища</w:t>
      </w:r>
      <w:r w:rsidRPr="004B7411">
        <w:rPr>
          <w:rFonts w:ascii="Times New Roman" w:hAnsi="Times New Roman" w:cs="Times New Roman"/>
          <w:sz w:val="28"/>
          <w:szCs w:val="28"/>
        </w:rPr>
        <w:t xml:space="preserve"> є надання всім громадянам рівних можливостей для здобуття якісної освіти, розвиток системи безперервної освіти та навчання впродовж життя, формування соціально активної, відповідальної та толерантної особистості, забезпечення громадянського, патріотичного, морального виховання.</w:t>
      </w:r>
    </w:p>
    <w:p w14:paraId="5058F90C" w14:textId="722D1165" w:rsidR="00FB71EB" w:rsidRDefault="00FB71EB" w:rsidP="00C83E98">
      <w:pPr>
        <w:ind w:firstLine="851"/>
        <w:jc w:val="both"/>
        <w:rPr>
          <w:rFonts w:ascii="Times New Roman" w:hAnsi="Times New Roman" w:cs="Times New Roman"/>
          <w:sz w:val="28"/>
          <w:szCs w:val="28"/>
        </w:rPr>
      </w:pPr>
      <w:r w:rsidRPr="00DE1BDD">
        <w:rPr>
          <w:rFonts w:ascii="Times New Roman" w:hAnsi="Times New Roman" w:cs="Times New Roman"/>
          <w:sz w:val="28"/>
          <w:szCs w:val="28"/>
        </w:rPr>
        <w:t>За останні 3 роки спостерігається тенденція до збільшення кількості учнів з особливими освітніми потребами (далі – ООП). Водночас збільшується кількість класів та груп</w:t>
      </w:r>
      <w:r w:rsidRPr="0094656A">
        <w:rPr>
          <w:rFonts w:ascii="Times New Roman" w:hAnsi="Times New Roman" w:cs="Times New Roman"/>
          <w:sz w:val="28"/>
          <w:szCs w:val="28"/>
        </w:rPr>
        <w:t xml:space="preserve"> </w:t>
      </w:r>
      <w:r w:rsidRPr="00DE1BDD">
        <w:rPr>
          <w:rFonts w:ascii="Times New Roman" w:hAnsi="Times New Roman" w:cs="Times New Roman"/>
          <w:sz w:val="28"/>
          <w:szCs w:val="28"/>
        </w:rPr>
        <w:t>з інклюзивним навчанням, кількість ставок асистентів учителя та асистентів вихователя.</w:t>
      </w:r>
    </w:p>
    <w:p w14:paraId="00571F79" w14:textId="77777777" w:rsidR="00FB71EB" w:rsidRPr="009E18B1" w:rsidRDefault="00FB71EB" w:rsidP="00C83E98">
      <w:pPr>
        <w:ind w:firstLine="851"/>
        <w:jc w:val="both"/>
        <w:rPr>
          <w:rFonts w:ascii="Times New Roman" w:hAnsi="Times New Roman" w:cs="Times New Roman"/>
          <w:i/>
          <w:iCs/>
          <w:sz w:val="28"/>
          <w:szCs w:val="28"/>
        </w:rPr>
      </w:pPr>
      <w:r w:rsidRPr="009E18B1">
        <w:rPr>
          <w:rFonts w:ascii="Times New Roman" w:hAnsi="Times New Roman" w:cs="Times New Roman"/>
          <w:i/>
          <w:iCs/>
          <w:sz w:val="28"/>
          <w:szCs w:val="28"/>
        </w:rPr>
        <w:t>Таблиця Основні завдання для досягнення оперативної цілі 1.1. та напрями їх реалізації</w:t>
      </w:r>
    </w:p>
    <w:tbl>
      <w:tblPr>
        <w:tblStyle w:val="affa"/>
        <w:tblW w:w="0" w:type="auto"/>
        <w:tblInd w:w="284" w:type="dxa"/>
        <w:tblLook w:val="04A0" w:firstRow="1" w:lastRow="0" w:firstColumn="1" w:lastColumn="0" w:noHBand="0" w:noVBand="1"/>
      </w:tblPr>
      <w:tblGrid>
        <w:gridCol w:w="4359"/>
        <w:gridCol w:w="5553"/>
      </w:tblGrid>
      <w:tr w:rsidR="00FB71EB" w14:paraId="7027858A" w14:textId="77777777" w:rsidTr="00891AF6">
        <w:tc>
          <w:tcPr>
            <w:tcW w:w="4531" w:type="dxa"/>
          </w:tcPr>
          <w:p w14:paraId="295F1DD4"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Завдання</w:t>
            </w:r>
          </w:p>
        </w:tc>
        <w:tc>
          <w:tcPr>
            <w:tcW w:w="5833" w:type="dxa"/>
          </w:tcPr>
          <w:p w14:paraId="410822B0" w14:textId="77777777" w:rsidR="00FB71EB" w:rsidRPr="00042120" w:rsidRDefault="00FB71EB" w:rsidP="00BF5C67">
            <w:pPr>
              <w:ind w:firstLine="851"/>
              <w:jc w:val="center"/>
              <w:rPr>
                <w:rFonts w:ascii="Times New Roman" w:hAnsi="Times New Roman" w:cs="Times New Roman"/>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14:paraId="48BE8955" w14:textId="77777777" w:rsidTr="00891AF6">
        <w:tc>
          <w:tcPr>
            <w:tcW w:w="4531" w:type="dxa"/>
          </w:tcPr>
          <w:p w14:paraId="373AE38A" w14:textId="77777777" w:rsidR="00FB71EB" w:rsidRPr="00BD11B6" w:rsidRDefault="00FB71EB" w:rsidP="00C83E98">
            <w:pPr>
              <w:pStyle w:val="aff5"/>
              <w:numPr>
                <w:ilvl w:val="0"/>
                <w:numId w:val="27"/>
              </w:numPr>
              <w:ind w:left="0" w:firstLine="0"/>
              <w:jc w:val="both"/>
              <w:rPr>
                <w:rFonts w:ascii="Times New Roman" w:hAnsi="Times New Roman" w:cs="Times New Roman"/>
                <w:sz w:val="28"/>
                <w:szCs w:val="28"/>
              </w:rPr>
            </w:pPr>
            <w:r w:rsidRPr="00BD11B6">
              <w:rPr>
                <w:rFonts w:ascii="Times New Roman" w:hAnsi="Times New Roman" w:cs="Times New Roman"/>
                <w:sz w:val="28"/>
                <w:szCs w:val="28"/>
              </w:rPr>
              <w:t>Забезпечення функціонування оптимальної мережі різних закладів освіти</w:t>
            </w:r>
          </w:p>
        </w:tc>
        <w:tc>
          <w:tcPr>
            <w:tcW w:w="5833" w:type="dxa"/>
          </w:tcPr>
          <w:p w14:paraId="6937E7E4" w14:textId="77777777" w:rsidR="00FB71EB" w:rsidRDefault="00FB71EB" w:rsidP="00735414">
            <w:pPr>
              <w:jc w:val="both"/>
              <w:rPr>
                <w:rFonts w:ascii="Times New Roman" w:hAnsi="Times New Roman" w:cs="Times New Roman"/>
                <w:sz w:val="28"/>
                <w:szCs w:val="28"/>
              </w:rPr>
            </w:pPr>
            <w:r w:rsidRPr="00746B8F">
              <w:rPr>
                <w:rFonts w:ascii="Times New Roman" w:hAnsi="Times New Roman" w:cs="Times New Roman"/>
                <w:sz w:val="28"/>
                <w:szCs w:val="28"/>
              </w:rPr>
              <w:t xml:space="preserve">Формування мережі закладів </w:t>
            </w:r>
            <w:r>
              <w:rPr>
                <w:rFonts w:ascii="Times New Roman" w:hAnsi="Times New Roman" w:cs="Times New Roman"/>
                <w:sz w:val="28"/>
                <w:szCs w:val="28"/>
              </w:rPr>
              <w:t>освіти</w:t>
            </w:r>
            <w:r w:rsidRPr="00746B8F">
              <w:rPr>
                <w:rFonts w:ascii="Times New Roman" w:hAnsi="Times New Roman" w:cs="Times New Roman"/>
                <w:sz w:val="28"/>
                <w:szCs w:val="28"/>
              </w:rPr>
              <w:t xml:space="preserve"> громад</w:t>
            </w:r>
            <w:r>
              <w:rPr>
                <w:rFonts w:ascii="Times New Roman" w:hAnsi="Times New Roman" w:cs="Times New Roman"/>
                <w:sz w:val="28"/>
                <w:szCs w:val="28"/>
              </w:rPr>
              <w:t>и</w:t>
            </w:r>
            <w:r w:rsidRPr="00746B8F">
              <w:rPr>
                <w:rFonts w:ascii="Times New Roman" w:hAnsi="Times New Roman" w:cs="Times New Roman"/>
                <w:sz w:val="28"/>
                <w:szCs w:val="28"/>
              </w:rPr>
              <w:t>, обладнанн</w:t>
            </w:r>
            <w:r>
              <w:rPr>
                <w:rFonts w:ascii="Times New Roman" w:hAnsi="Times New Roman" w:cs="Times New Roman"/>
                <w:sz w:val="28"/>
                <w:szCs w:val="28"/>
              </w:rPr>
              <w:t>я</w:t>
            </w:r>
            <w:r w:rsidRPr="00746B8F">
              <w:rPr>
                <w:rFonts w:ascii="Times New Roman" w:hAnsi="Times New Roman" w:cs="Times New Roman"/>
                <w:sz w:val="28"/>
                <w:szCs w:val="28"/>
              </w:rPr>
              <w:t xml:space="preserve"> укриттями.</w:t>
            </w:r>
            <w:r>
              <w:rPr>
                <w:rFonts w:ascii="Times New Roman" w:hAnsi="Times New Roman" w:cs="Times New Roman"/>
                <w:sz w:val="28"/>
                <w:szCs w:val="28"/>
              </w:rPr>
              <w:t xml:space="preserve"> </w:t>
            </w:r>
            <w:r w:rsidRPr="00446281">
              <w:rPr>
                <w:rFonts w:ascii="Times New Roman" w:hAnsi="Times New Roman" w:cs="Times New Roman"/>
                <w:sz w:val="28"/>
                <w:szCs w:val="28"/>
              </w:rPr>
              <w:t>Створення умов, що сприяють зміцненню здоров`я дітей, їх гармонійному розвитку.</w:t>
            </w:r>
          </w:p>
          <w:p w14:paraId="20C80FF7" w14:textId="77777777" w:rsidR="00FB71EB" w:rsidRDefault="00FB71EB" w:rsidP="00735414">
            <w:pPr>
              <w:jc w:val="both"/>
              <w:rPr>
                <w:rFonts w:ascii="Times New Roman" w:hAnsi="Times New Roman" w:cs="Times New Roman"/>
                <w:sz w:val="28"/>
                <w:szCs w:val="28"/>
              </w:rPr>
            </w:pPr>
            <w:r w:rsidRPr="00336E38">
              <w:rPr>
                <w:rFonts w:ascii="Times New Roman" w:hAnsi="Times New Roman" w:cs="Times New Roman"/>
                <w:sz w:val="28"/>
                <w:szCs w:val="28"/>
              </w:rPr>
              <w:t>Підтримка педагогічних працівників</w:t>
            </w:r>
            <w:r>
              <w:rPr>
                <w:rFonts w:ascii="Times New Roman" w:hAnsi="Times New Roman" w:cs="Times New Roman"/>
                <w:sz w:val="28"/>
                <w:szCs w:val="28"/>
              </w:rPr>
              <w:t xml:space="preserve"> шляхом</w:t>
            </w:r>
            <w:r w:rsidRPr="00336E38">
              <w:rPr>
                <w:rFonts w:ascii="Times New Roman" w:hAnsi="Times New Roman" w:cs="Times New Roman"/>
                <w:sz w:val="28"/>
                <w:szCs w:val="28"/>
              </w:rPr>
              <w:t xml:space="preserve"> розробки програм підвищення кадрового потенціалу закладів освіти.</w:t>
            </w:r>
            <w:r>
              <w:rPr>
                <w:rFonts w:ascii="Times New Roman" w:hAnsi="Times New Roman" w:cs="Times New Roman"/>
                <w:sz w:val="28"/>
                <w:szCs w:val="28"/>
              </w:rPr>
              <w:t xml:space="preserve"> </w:t>
            </w:r>
          </w:p>
          <w:p w14:paraId="36192D0E" w14:textId="77777777" w:rsidR="00FB71EB" w:rsidRDefault="00FB71EB" w:rsidP="00735414">
            <w:pPr>
              <w:jc w:val="both"/>
              <w:rPr>
                <w:rFonts w:ascii="Times New Roman" w:hAnsi="Times New Roman" w:cs="Times New Roman"/>
                <w:sz w:val="28"/>
                <w:szCs w:val="28"/>
              </w:rPr>
            </w:pPr>
            <w:r w:rsidRPr="005C7EC7">
              <w:rPr>
                <w:rFonts w:ascii="Times New Roman" w:hAnsi="Times New Roman" w:cs="Times New Roman"/>
                <w:sz w:val="28"/>
                <w:szCs w:val="28"/>
              </w:rPr>
              <w:t xml:space="preserve">Проведення навчань, тренінгів, заходів з розвитку кадрового потенціалу закладів освіти. Реалізація реформи шкільного </w:t>
            </w:r>
            <w:r w:rsidRPr="005C7EC7">
              <w:rPr>
                <w:rFonts w:ascii="Times New Roman" w:hAnsi="Times New Roman" w:cs="Times New Roman"/>
                <w:sz w:val="28"/>
                <w:szCs w:val="28"/>
              </w:rPr>
              <w:lastRenderedPageBreak/>
              <w:t>харчування, промоція здорового харчування в закладах освіти</w:t>
            </w:r>
            <w:r>
              <w:rPr>
                <w:rFonts w:ascii="Times New Roman" w:hAnsi="Times New Roman" w:cs="Times New Roman"/>
                <w:sz w:val="28"/>
                <w:szCs w:val="28"/>
              </w:rPr>
              <w:t>, зокрема здійснення реконструкції їдальні у ліцеї №2.</w:t>
            </w:r>
          </w:p>
          <w:p w14:paraId="7EE24002" w14:textId="77777777" w:rsidR="00FB71EB" w:rsidRDefault="00FB71EB" w:rsidP="00735414">
            <w:pPr>
              <w:jc w:val="both"/>
              <w:rPr>
                <w:rFonts w:ascii="Times New Roman" w:hAnsi="Times New Roman" w:cs="Times New Roman"/>
                <w:sz w:val="28"/>
                <w:szCs w:val="28"/>
              </w:rPr>
            </w:pPr>
            <w:r w:rsidRPr="00CB3AD7">
              <w:rPr>
                <w:rFonts w:ascii="Times New Roman" w:hAnsi="Times New Roman" w:cs="Times New Roman"/>
                <w:sz w:val="28"/>
                <w:szCs w:val="28"/>
              </w:rPr>
              <w:t>Впровадження сучасних технологічних процесів, що забезпечують дотримання норм на принципах системи НАССР, та приготування якісної та безпечної їжі.</w:t>
            </w:r>
          </w:p>
        </w:tc>
      </w:tr>
      <w:tr w:rsidR="00FB71EB" w14:paraId="40214C68" w14:textId="77777777" w:rsidTr="00891AF6">
        <w:tc>
          <w:tcPr>
            <w:tcW w:w="4531" w:type="dxa"/>
          </w:tcPr>
          <w:p w14:paraId="50A75E6A" w14:textId="0EB1D038" w:rsidR="00FB71EB" w:rsidRDefault="00FB71EB" w:rsidP="00BF5C67">
            <w:pPr>
              <w:pStyle w:val="aff5"/>
              <w:numPr>
                <w:ilvl w:val="0"/>
                <w:numId w:val="27"/>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75955">
              <w:rPr>
                <w:rFonts w:ascii="Times New Roman" w:hAnsi="Times New Roman" w:cs="Times New Roman"/>
                <w:sz w:val="28"/>
                <w:szCs w:val="28"/>
              </w:rPr>
              <w:t>Забезпечення доступності, для задоволення освітніх потреб дітей з особливими освітніми потребами.</w:t>
            </w:r>
          </w:p>
        </w:tc>
        <w:tc>
          <w:tcPr>
            <w:tcW w:w="5833" w:type="dxa"/>
          </w:tcPr>
          <w:p w14:paraId="3FDDEEDC" w14:textId="77777777" w:rsidR="00FB71EB" w:rsidRPr="00746B8F" w:rsidRDefault="00FB71EB" w:rsidP="00735414">
            <w:pPr>
              <w:jc w:val="both"/>
              <w:rPr>
                <w:rFonts w:ascii="Times New Roman" w:hAnsi="Times New Roman" w:cs="Times New Roman"/>
                <w:sz w:val="28"/>
                <w:szCs w:val="28"/>
              </w:rPr>
            </w:pPr>
            <w:r w:rsidRPr="000D7DA9">
              <w:rPr>
                <w:rFonts w:ascii="Times New Roman" w:hAnsi="Times New Roman" w:cs="Times New Roman"/>
                <w:sz w:val="28"/>
                <w:szCs w:val="28"/>
              </w:rPr>
              <w:t>Облаштування споруд цивільного захисту (</w:t>
            </w:r>
            <w:proofErr w:type="spellStart"/>
            <w:r w:rsidRPr="000D7DA9">
              <w:rPr>
                <w:rFonts w:ascii="Times New Roman" w:hAnsi="Times New Roman" w:cs="Times New Roman"/>
                <w:sz w:val="28"/>
                <w:szCs w:val="28"/>
              </w:rPr>
              <w:t>укриттів</w:t>
            </w:r>
            <w:proofErr w:type="spellEnd"/>
            <w:r w:rsidRPr="000D7DA9">
              <w:rPr>
                <w:rFonts w:ascii="Times New Roman" w:hAnsi="Times New Roman" w:cs="Times New Roman"/>
                <w:sz w:val="28"/>
                <w:szCs w:val="28"/>
              </w:rPr>
              <w:t xml:space="preserve">), які знаходяться у закладах освіти, з урахуванням принципів </w:t>
            </w:r>
            <w:proofErr w:type="spellStart"/>
            <w:r w:rsidRPr="000D7DA9">
              <w:rPr>
                <w:rFonts w:ascii="Times New Roman" w:hAnsi="Times New Roman" w:cs="Times New Roman"/>
                <w:sz w:val="28"/>
                <w:szCs w:val="28"/>
              </w:rPr>
              <w:t>безбар’єрності</w:t>
            </w:r>
            <w:proofErr w:type="spellEnd"/>
            <w:r w:rsidRPr="000D7DA9">
              <w:rPr>
                <w:rFonts w:ascii="Times New Roman" w:hAnsi="Times New Roman" w:cs="Times New Roman"/>
                <w:sz w:val="28"/>
                <w:szCs w:val="28"/>
              </w:rPr>
              <w:t xml:space="preserve"> та дотриманням вимог законодавства.</w:t>
            </w:r>
          </w:p>
        </w:tc>
      </w:tr>
      <w:tr w:rsidR="00FB71EB" w14:paraId="7F2CCCBA" w14:textId="77777777" w:rsidTr="00891AF6">
        <w:tc>
          <w:tcPr>
            <w:tcW w:w="4531" w:type="dxa"/>
          </w:tcPr>
          <w:p w14:paraId="587D0D7E" w14:textId="10156FE0" w:rsidR="00FB71EB" w:rsidRDefault="00FB71EB" w:rsidP="00BF5C67">
            <w:pPr>
              <w:pStyle w:val="aff5"/>
              <w:numPr>
                <w:ilvl w:val="0"/>
                <w:numId w:val="27"/>
              </w:numPr>
              <w:ind w:left="0" w:firstLine="0"/>
              <w:jc w:val="both"/>
              <w:rPr>
                <w:rFonts w:ascii="Times New Roman" w:hAnsi="Times New Roman" w:cs="Times New Roman"/>
                <w:sz w:val="28"/>
                <w:szCs w:val="28"/>
              </w:rPr>
            </w:pPr>
            <w:r w:rsidRPr="00BF5C67">
              <w:rPr>
                <w:rFonts w:ascii="Times New Roman" w:hAnsi="Times New Roman" w:cs="Times New Roman"/>
                <w:sz w:val="28"/>
                <w:szCs w:val="28"/>
              </w:rPr>
              <w:t xml:space="preserve"> </w:t>
            </w:r>
            <w:r w:rsidRPr="000D7DA9">
              <w:rPr>
                <w:rFonts w:ascii="Times New Roman" w:hAnsi="Times New Roman" w:cs="Times New Roman"/>
                <w:sz w:val="28"/>
                <w:szCs w:val="28"/>
              </w:rPr>
              <w:t>Покращення ресурсного забезпечення закладів освіти та формування стратегії підвищення якості надання освітніх послуг в громад</w:t>
            </w:r>
            <w:r>
              <w:rPr>
                <w:rFonts w:ascii="Times New Roman" w:hAnsi="Times New Roman" w:cs="Times New Roman"/>
                <w:sz w:val="28"/>
                <w:szCs w:val="28"/>
              </w:rPr>
              <w:t>і</w:t>
            </w:r>
            <w:r w:rsidRPr="000D7DA9">
              <w:rPr>
                <w:rFonts w:ascii="Times New Roman" w:hAnsi="Times New Roman" w:cs="Times New Roman"/>
                <w:sz w:val="28"/>
                <w:szCs w:val="28"/>
              </w:rPr>
              <w:t>.</w:t>
            </w:r>
          </w:p>
        </w:tc>
        <w:tc>
          <w:tcPr>
            <w:tcW w:w="5833" w:type="dxa"/>
          </w:tcPr>
          <w:p w14:paraId="507B8133" w14:textId="77777777" w:rsidR="00FB71EB" w:rsidRDefault="00FB71EB" w:rsidP="00735414">
            <w:pPr>
              <w:jc w:val="both"/>
              <w:rPr>
                <w:rFonts w:ascii="Times New Roman" w:hAnsi="Times New Roman" w:cs="Times New Roman"/>
                <w:sz w:val="28"/>
                <w:szCs w:val="28"/>
              </w:rPr>
            </w:pPr>
            <w:r w:rsidRPr="009937CA">
              <w:rPr>
                <w:rFonts w:ascii="Times New Roman" w:hAnsi="Times New Roman" w:cs="Times New Roman"/>
                <w:sz w:val="28"/>
                <w:szCs w:val="28"/>
              </w:rPr>
              <w:t>Створення необхідних умов для забезпечення якості освіти</w:t>
            </w:r>
            <w:r>
              <w:rPr>
                <w:rFonts w:ascii="Times New Roman" w:hAnsi="Times New Roman" w:cs="Times New Roman"/>
                <w:sz w:val="28"/>
                <w:szCs w:val="28"/>
              </w:rPr>
              <w:t>.</w:t>
            </w:r>
          </w:p>
          <w:p w14:paraId="2D1866FB" w14:textId="77777777" w:rsidR="00FB71EB" w:rsidRDefault="00FB71EB" w:rsidP="00735414">
            <w:pPr>
              <w:jc w:val="both"/>
              <w:rPr>
                <w:rFonts w:ascii="Times New Roman" w:hAnsi="Times New Roman" w:cs="Times New Roman"/>
                <w:sz w:val="28"/>
                <w:szCs w:val="28"/>
              </w:rPr>
            </w:pPr>
            <w:r w:rsidRPr="009937CA">
              <w:rPr>
                <w:rFonts w:ascii="Times New Roman" w:hAnsi="Times New Roman" w:cs="Times New Roman"/>
                <w:sz w:val="28"/>
                <w:szCs w:val="28"/>
              </w:rPr>
              <w:t>Створення дослідницьких лабораторій. Забезпечення закладів освіти комплектами мультимедійного обладнання.</w:t>
            </w:r>
          </w:p>
          <w:p w14:paraId="1C3382C7" w14:textId="77777777" w:rsidR="00FB71EB" w:rsidRPr="000D7DA9" w:rsidRDefault="00FB71EB" w:rsidP="00735414">
            <w:pPr>
              <w:jc w:val="both"/>
              <w:rPr>
                <w:rFonts w:ascii="Times New Roman" w:hAnsi="Times New Roman" w:cs="Times New Roman"/>
                <w:sz w:val="28"/>
                <w:szCs w:val="28"/>
              </w:rPr>
            </w:pPr>
            <w:r w:rsidRPr="0065284E">
              <w:rPr>
                <w:rFonts w:ascii="Times New Roman" w:hAnsi="Times New Roman" w:cs="Times New Roman"/>
                <w:sz w:val="28"/>
                <w:szCs w:val="28"/>
              </w:rPr>
              <w:t>Модернізація харчоблоків закладів освіти з використанням новітніх технологічних процесів, покращення показників енергоефективності та дотримання принципів системи НАССР.</w:t>
            </w:r>
          </w:p>
        </w:tc>
      </w:tr>
    </w:tbl>
    <w:p w14:paraId="74B703DD"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 xml:space="preserve">Очікувані результати: </w:t>
      </w:r>
    </w:p>
    <w:p w14:paraId="2C1C1EB6"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sym w:font="Symbol" w:char="F0B7"/>
      </w:r>
      <w:r w:rsidRPr="00042120">
        <w:rPr>
          <w:rFonts w:ascii="Times New Roman" w:hAnsi="Times New Roman" w:cs="Times New Roman"/>
          <w:sz w:val="28"/>
          <w:szCs w:val="28"/>
        </w:rPr>
        <w:t xml:space="preserve"> покращення матеріально-технічного забезпечення закладів освіти</w:t>
      </w:r>
    </w:p>
    <w:p w14:paraId="4DD2F579"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sym w:font="Symbol" w:char="F0B7"/>
      </w:r>
      <w:r w:rsidRPr="00042120">
        <w:rPr>
          <w:rFonts w:ascii="Times New Roman" w:hAnsi="Times New Roman" w:cs="Times New Roman"/>
          <w:sz w:val="28"/>
          <w:szCs w:val="28"/>
        </w:rPr>
        <w:t xml:space="preserve"> створення рівних можливостей для особистісного та професійного розвитку особи протягом життя;</w:t>
      </w:r>
    </w:p>
    <w:p w14:paraId="311FF621"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Індикатори:</w:t>
      </w:r>
    </w:p>
    <w:p w14:paraId="32321B4B" w14:textId="77777777" w:rsidR="00FB71EB" w:rsidRDefault="00FB71EB" w:rsidP="00C83E98">
      <w:pPr>
        <w:ind w:firstLine="851"/>
        <w:jc w:val="both"/>
        <w:rPr>
          <w:rFonts w:ascii="Times New Roman" w:hAnsi="Times New Roman" w:cs="Times New Roman"/>
          <w:sz w:val="28"/>
          <w:szCs w:val="28"/>
        </w:rPr>
      </w:pPr>
      <w:r>
        <w:rPr>
          <w:rFonts w:ascii="Times New Roman" w:hAnsi="Times New Roman" w:cs="Times New Roman"/>
          <w:sz w:val="28"/>
          <w:szCs w:val="28"/>
        </w:rPr>
        <w:t>-</w:t>
      </w:r>
      <w:r w:rsidRPr="0090127F">
        <w:rPr>
          <w:rFonts w:ascii="Times New Roman" w:hAnsi="Times New Roman" w:cs="Times New Roman"/>
          <w:sz w:val="28"/>
          <w:szCs w:val="28"/>
        </w:rPr>
        <w:t xml:space="preserve"> кількість ліцеїв в освітній мережі, од.;</w:t>
      </w:r>
    </w:p>
    <w:p w14:paraId="474DD4C7" w14:textId="77777777" w:rsidR="00FB71EB" w:rsidRDefault="00FB71EB" w:rsidP="00C83E98">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3C42CF">
        <w:rPr>
          <w:rFonts w:ascii="Times New Roman" w:hAnsi="Times New Roman" w:cs="Times New Roman"/>
          <w:sz w:val="28"/>
          <w:szCs w:val="28"/>
        </w:rPr>
        <w:t>частка закладів освіти, у яких створено безпечні умови для навчання та праці (облаштовані укриттями), %;</w:t>
      </w:r>
    </w:p>
    <w:p w14:paraId="0FE8A98B" w14:textId="77777777" w:rsidR="00FB71EB" w:rsidRPr="00D71B22" w:rsidRDefault="00FB71EB" w:rsidP="00C83E98">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71B22">
        <w:rPr>
          <w:rFonts w:ascii="Times New Roman" w:hAnsi="Times New Roman" w:cs="Times New Roman"/>
          <w:sz w:val="28"/>
          <w:szCs w:val="28"/>
        </w:rPr>
        <w:t xml:space="preserve">кількість інклюзивних класів та груп для дітей з особливими освітніми </w:t>
      </w:r>
    </w:p>
    <w:p w14:paraId="6BBCE567" w14:textId="77777777" w:rsidR="00FB71EB" w:rsidRDefault="00FB71EB" w:rsidP="00C83E98">
      <w:pPr>
        <w:ind w:firstLine="851"/>
        <w:jc w:val="both"/>
        <w:rPr>
          <w:rFonts w:ascii="Times New Roman" w:hAnsi="Times New Roman" w:cs="Times New Roman"/>
          <w:sz w:val="28"/>
          <w:szCs w:val="28"/>
        </w:rPr>
      </w:pPr>
      <w:r w:rsidRPr="00D71B22">
        <w:rPr>
          <w:rFonts w:ascii="Times New Roman" w:hAnsi="Times New Roman" w:cs="Times New Roman"/>
          <w:sz w:val="28"/>
          <w:szCs w:val="28"/>
        </w:rPr>
        <w:t>потребами у закладах освіти, од.;</w:t>
      </w:r>
    </w:p>
    <w:p w14:paraId="48B98B31"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D71B22">
        <w:rPr>
          <w:rFonts w:ascii="Times New Roman" w:hAnsi="Times New Roman" w:cs="Times New Roman"/>
          <w:sz w:val="28"/>
          <w:szCs w:val="28"/>
        </w:rPr>
        <w:t>кількість осередків викладання предмету Захист України, од.;</w:t>
      </w:r>
    </w:p>
    <w:p w14:paraId="111DAA80" w14:textId="77777777" w:rsidR="00FB71EB" w:rsidRDefault="00FB71EB" w:rsidP="00C83E98">
      <w:pPr>
        <w:pStyle w:val="aff5"/>
        <w:ind w:left="0" w:firstLine="851"/>
        <w:jc w:val="both"/>
        <w:rPr>
          <w:rFonts w:ascii="Times New Roman" w:hAnsi="Times New Roman" w:cs="Times New Roman"/>
          <w:sz w:val="28"/>
          <w:szCs w:val="28"/>
        </w:rPr>
      </w:pPr>
    </w:p>
    <w:p w14:paraId="3A229FDB" w14:textId="77777777" w:rsidR="00FB71EB" w:rsidRPr="00042120" w:rsidRDefault="00FB71EB" w:rsidP="00C83E98">
      <w:pPr>
        <w:pStyle w:val="aff5"/>
        <w:ind w:left="0" w:firstLine="851"/>
        <w:jc w:val="both"/>
        <w:rPr>
          <w:rFonts w:ascii="Times New Roman" w:hAnsi="Times New Roman" w:cs="Times New Roman"/>
          <w:sz w:val="28"/>
          <w:szCs w:val="28"/>
          <w:u w:val="single"/>
        </w:rPr>
      </w:pPr>
      <w:r w:rsidRPr="00042120">
        <w:rPr>
          <w:rFonts w:ascii="Times New Roman" w:hAnsi="Times New Roman" w:cs="Times New Roman"/>
          <w:b/>
          <w:bCs/>
          <w:sz w:val="28"/>
          <w:szCs w:val="28"/>
          <w:u w:val="single"/>
        </w:rPr>
        <w:t>Оперативна ціль 1.2. Посилення стійкості системи охорони здоров’я до викликів у воєнний та післявоєнний час</w:t>
      </w:r>
    </w:p>
    <w:p w14:paraId="5D5B669B" w14:textId="77777777" w:rsidR="00FB71EB" w:rsidRDefault="00FB71EB" w:rsidP="00C83E98">
      <w:pPr>
        <w:pStyle w:val="aff5"/>
        <w:ind w:left="0" w:firstLine="851"/>
        <w:jc w:val="both"/>
        <w:rPr>
          <w:rFonts w:ascii="Times New Roman" w:hAnsi="Times New Roman" w:cs="Times New Roman"/>
          <w:sz w:val="28"/>
          <w:szCs w:val="28"/>
        </w:rPr>
      </w:pPr>
      <w:r w:rsidRPr="00AD2C0B">
        <w:rPr>
          <w:rFonts w:ascii="Times New Roman" w:hAnsi="Times New Roman" w:cs="Times New Roman"/>
          <w:sz w:val="28"/>
          <w:szCs w:val="28"/>
        </w:rPr>
        <w:t>В умовах війни забезпечення високого рівня стійкості системи охорони здоров’я є критично важливим.</w:t>
      </w:r>
      <w:r>
        <w:rPr>
          <w:rFonts w:ascii="Times New Roman" w:hAnsi="Times New Roman" w:cs="Times New Roman"/>
          <w:sz w:val="28"/>
          <w:szCs w:val="28"/>
        </w:rPr>
        <w:t xml:space="preserve"> </w:t>
      </w:r>
      <w:r w:rsidRPr="00D8169A">
        <w:rPr>
          <w:rFonts w:ascii="Times New Roman" w:hAnsi="Times New Roman" w:cs="Times New Roman"/>
          <w:sz w:val="28"/>
          <w:szCs w:val="28"/>
        </w:rPr>
        <w:t xml:space="preserve">Локальний підхід до охорони здоров’я враховує </w:t>
      </w:r>
      <w:proofErr w:type="spellStart"/>
      <w:r w:rsidRPr="00D8169A">
        <w:rPr>
          <w:rFonts w:ascii="Times New Roman" w:hAnsi="Times New Roman" w:cs="Times New Roman"/>
          <w:sz w:val="28"/>
          <w:szCs w:val="28"/>
        </w:rPr>
        <w:t>геоекологічні</w:t>
      </w:r>
      <w:proofErr w:type="spellEnd"/>
      <w:r w:rsidRPr="00D8169A">
        <w:rPr>
          <w:rFonts w:ascii="Times New Roman" w:hAnsi="Times New Roman" w:cs="Times New Roman"/>
          <w:sz w:val="28"/>
          <w:szCs w:val="28"/>
        </w:rPr>
        <w:t xml:space="preserve"> чинники, поширеність захворювань та ризик розвитку специфічних патологій.</w:t>
      </w:r>
    </w:p>
    <w:p w14:paraId="167C1E2E" w14:textId="77777777" w:rsidR="00FB71EB" w:rsidRDefault="00FB71EB" w:rsidP="00C83E98">
      <w:pPr>
        <w:pStyle w:val="aff5"/>
        <w:ind w:left="0" w:firstLine="851"/>
        <w:jc w:val="both"/>
        <w:rPr>
          <w:rFonts w:ascii="Times New Roman" w:hAnsi="Times New Roman" w:cs="Times New Roman"/>
          <w:sz w:val="28"/>
          <w:szCs w:val="28"/>
        </w:rPr>
      </w:pPr>
    </w:p>
    <w:p w14:paraId="329E8455" w14:textId="77777777" w:rsidR="00FB71EB" w:rsidRDefault="00FB71EB" w:rsidP="00C83E98">
      <w:pPr>
        <w:pStyle w:val="aff5"/>
        <w:ind w:left="0" w:firstLine="851"/>
        <w:jc w:val="both"/>
        <w:rPr>
          <w:rFonts w:ascii="Times New Roman" w:hAnsi="Times New Roman" w:cs="Times New Roman"/>
          <w:i/>
          <w:iCs/>
          <w:sz w:val="28"/>
          <w:szCs w:val="28"/>
        </w:rPr>
      </w:pPr>
      <w:r w:rsidRPr="00D8169A">
        <w:rPr>
          <w:rFonts w:ascii="Times New Roman" w:hAnsi="Times New Roman" w:cs="Times New Roman"/>
          <w:i/>
          <w:iCs/>
          <w:sz w:val="28"/>
          <w:szCs w:val="28"/>
        </w:rPr>
        <w:t>Таблиця</w:t>
      </w:r>
      <w:r>
        <w:rPr>
          <w:rFonts w:ascii="Times New Roman" w:hAnsi="Times New Roman" w:cs="Times New Roman"/>
          <w:i/>
          <w:iCs/>
          <w:sz w:val="28"/>
          <w:szCs w:val="28"/>
        </w:rPr>
        <w:t>:</w:t>
      </w:r>
      <w:r w:rsidRPr="00D8169A">
        <w:rPr>
          <w:rFonts w:ascii="Times New Roman" w:hAnsi="Times New Roman" w:cs="Times New Roman"/>
          <w:i/>
          <w:iCs/>
          <w:sz w:val="28"/>
          <w:szCs w:val="28"/>
        </w:rPr>
        <w:t xml:space="preserve"> Основні завдання для досягнення оперативної цілі 1.2. та напрями їх реалізації</w:t>
      </w:r>
    </w:p>
    <w:tbl>
      <w:tblPr>
        <w:tblStyle w:val="affa"/>
        <w:tblW w:w="0" w:type="auto"/>
        <w:tblInd w:w="284" w:type="dxa"/>
        <w:tblLook w:val="04A0" w:firstRow="1" w:lastRow="0" w:firstColumn="1" w:lastColumn="0" w:noHBand="0" w:noVBand="1"/>
      </w:tblPr>
      <w:tblGrid>
        <w:gridCol w:w="4866"/>
        <w:gridCol w:w="5046"/>
      </w:tblGrid>
      <w:tr w:rsidR="00FB71EB" w:rsidRPr="00042120" w14:paraId="75DCE329" w14:textId="77777777" w:rsidTr="00891AF6">
        <w:tc>
          <w:tcPr>
            <w:tcW w:w="5098" w:type="dxa"/>
          </w:tcPr>
          <w:p w14:paraId="06477E82" w14:textId="77777777" w:rsidR="00FB71EB" w:rsidRPr="00042120" w:rsidRDefault="00FB71EB" w:rsidP="00C83E98">
            <w:pPr>
              <w:autoSpaceDE w:val="0"/>
              <w:autoSpaceDN w:val="0"/>
              <w:adjustRightInd w:val="0"/>
              <w:ind w:firstLine="851"/>
              <w:jc w:val="both"/>
              <w:rPr>
                <w:rFonts w:ascii="Times New Roman" w:hAnsi="Times New Roman" w:cs="Times New Roman"/>
                <w:sz w:val="28"/>
                <w:szCs w:val="28"/>
              </w:rPr>
            </w:pPr>
            <w:r w:rsidRPr="00042120">
              <w:rPr>
                <w:rFonts w:ascii="Times New Roman" w:hAnsi="Times New Roman" w:cs="Times New Roman"/>
                <w:sz w:val="28"/>
                <w:szCs w:val="28"/>
              </w:rPr>
              <w:t>Завдання</w:t>
            </w:r>
          </w:p>
        </w:tc>
        <w:tc>
          <w:tcPr>
            <w:tcW w:w="5266" w:type="dxa"/>
          </w:tcPr>
          <w:p w14:paraId="7FCCFB98" w14:textId="77777777" w:rsidR="00FB71EB" w:rsidRPr="00042120" w:rsidRDefault="00FB71EB" w:rsidP="00C83E98">
            <w:pPr>
              <w:pStyle w:val="aff5"/>
              <w:ind w:left="0" w:firstLine="851"/>
              <w:jc w:val="both"/>
              <w:rPr>
                <w:rFonts w:ascii="Times New Roman" w:hAnsi="Times New Roman" w:cs="Times New Roman"/>
                <w:i/>
                <w:iCs/>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rsidRPr="00042120" w14:paraId="31C5C556" w14:textId="77777777" w:rsidTr="00891AF6">
        <w:tc>
          <w:tcPr>
            <w:tcW w:w="5098" w:type="dxa"/>
          </w:tcPr>
          <w:p w14:paraId="3603A04B" w14:textId="77777777" w:rsidR="00FB71EB" w:rsidRPr="00042120" w:rsidRDefault="00FB71EB" w:rsidP="00D732BC">
            <w:pPr>
              <w:pStyle w:val="aff5"/>
              <w:ind w:left="0"/>
              <w:jc w:val="both"/>
              <w:rPr>
                <w:rFonts w:ascii="Times New Roman" w:hAnsi="Times New Roman" w:cs="Times New Roman"/>
                <w:sz w:val="28"/>
                <w:szCs w:val="28"/>
              </w:rPr>
            </w:pPr>
            <w:r w:rsidRPr="00042120">
              <w:rPr>
                <w:rFonts w:ascii="Times New Roman" w:hAnsi="Times New Roman" w:cs="Times New Roman"/>
                <w:sz w:val="28"/>
                <w:szCs w:val="28"/>
              </w:rPr>
              <w:lastRenderedPageBreak/>
              <w:t>1. Моніторинг потреб населення громади  в медичних послугах</w:t>
            </w:r>
          </w:p>
        </w:tc>
        <w:tc>
          <w:tcPr>
            <w:tcW w:w="5266" w:type="dxa"/>
          </w:tcPr>
          <w:p w14:paraId="44293596" w14:textId="77777777" w:rsidR="00FB71EB" w:rsidRPr="00042120" w:rsidRDefault="00FB71EB" w:rsidP="009B2711">
            <w:pPr>
              <w:pStyle w:val="aff5"/>
              <w:ind w:left="0"/>
              <w:jc w:val="both"/>
              <w:rPr>
                <w:rFonts w:ascii="Times New Roman" w:hAnsi="Times New Roman" w:cs="Times New Roman"/>
                <w:sz w:val="28"/>
                <w:szCs w:val="28"/>
              </w:rPr>
            </w:pPr>
            <w:r w:rsidRPr="00042120">
              <w:rPr>
                <w:rFonts w:ascii="Times New Roman" w:hAnsi="Times New Roman" w:cs="Times New Roman"/>
                <w:sz w:val="28"/>
                <w:szCs w:val="28"/>
              </w:rPr>
              <w:t>Моніторинг надання медичних послуг та якості обслуговування та оцінка рівня задоволеності населення послугами охорони здоров’я та якості лікування, розширення та наближення медичних послуг до населення громади.</w:t>
            </w:r>
          </w:p>
          <w:p w14:paraId="7BF99B3F" w14:textId="77777777" w:rsidR="00FB71EB" w:rsidRPr="00042120" w:rsidRDefault="00FB71EB" w:rsidP="009B2711">
            <w:pPr>
              <w:pStyle w:val="aff5"/>
              <w:ind w:left="0"/>
              <w:jc w:val="both"/>
              <w:rPr>
                <w:rFonts w:ascii="Times New Roman" w:hAnsi="Times New Roman" w:cs="Times New Roman"/>
                <w:sz w:val="28"/>
                <w:szCs w:val="28"/>
              </w:rPr>
            </w:pPr>
          </w:p>
        </w:tc>
      </w:tr>
      <w:tr w:rsidR="00FB71EB" w:rsidRPr="00042120" w14:paraId="09354C23" w14:textId="77777777" w:rsidTr="00891AF6">
        <w:tc>
          <w:tcPr>
            <w:tcW w:w="5098" w:type="dxa"/>
          </w:tcPr>
          <w:p w14:paraId="0B303B0E" w14:textId="77777777" w:rsidR="00FB71EB" w:rsidRPr="00042120" w:rsidRDefault="00FB71EB" w:rsidP="00D732BC">
            <w:pPr>
              <w:pStyle w:val="aff5"/>
              <w:ind w:left="0"/>
              <w:jc w:val="both"/>
              <w:rPr>
                <w:rFonts w:ascii="Times New Roman" w:hAnsi="Times New Roman" w:cs="Times New Roman"/>
                <w:sz w:val="28"/>
                <w:szCs w:val="28"/>
              </w:rPr>
            </w:pPr>
            <w:r w:rsidRPr="00042120">
              <w:rPr>
                <w:rFonts w:ascii="Times New Roman" w:hAnsi="Times New Roman" w:cs="Times New Roman"/>
                <w:sz w:val="28"/>
                <w:szCs w:val="28"/>
              </w:rPr>
              <w:t>2.</w:t>
            </w:r>
            <w:r w:rsidRPr="00D732BC">
              <w:rPr>
                <w:rFonts w:ascii="Times New Roman" w:hAnsi="Times New Roman" w:cs="Times New Roman"/>
                <w:sz w:val="28"/>
                <w:szCs w:val="28"/>
              </w:rPr>
              <w:t xml:space="preserve"> </w:t>
            </w:r>
            <w:r w:rsidRPr="00042120">
              <w:rPr>
                <w:rFonts w:ascii="Times New Roman" w:hAnsi="Times New Roman" w:cs="Times New Roman"/>
                <w:sz w:val="28"/>
                <w:szCs w:val="28"/>
              </w:rPr>
              <w:t>Забезпечення населення медичною допомогою та доступом до необхідних медичних послуг, лікарських засобів і медичних виробів у рамках місцевої програми охорони здоров’я.</w:t>
            </w:r>
          </w:p>
        </w:tc>
        <w:tc>
          <w:tcPr>
            <w:tcW w:w="5266" w:type="dxa"/>
          </w:tcPr>
          <w:p w14:paraId="54562E26" w14:textId="77777777" w:rsidR="00FB71EB" w:rsidRPr="00042120" w:rsidRDefault="00FB71EB" w:rsidP="009B2711">
            <w:pPr>
              <w:pStyle w:val="aff5"/>
              <w:ind w:left="0"/>
              <w:jc w:val="both"/>
              <w:rPr>
                <w:rFonts w:ascii="Times New Roman" w:hAnsi="Times New Roman" w:cs="Times New Roman"/>
                <w:sz w:val="28"/>
                <w:szCs w:val="28"/>
              </w:rPr>
            </w:pPr>
            <w:r w:rsidRPr="00042120">
              <w:rPr>
                <w:rFonts w:ascii="Times New Roman" w:hAnsi="Times New Roman" w:cs="Times New Roman"/>
                <w:sz w:val="28"/>
                <w:szCs w:val="28"/>
              </w:rPr>
              <w:t>Покращення обізнаності про місцеву програму медичних гарантій: Проведення інформаційних кампаній про послуги, лікарські засоби та медичні вироби, які доступні безкоштовно.</w:t>
            </w:r>
          </w:p>
        </w:tc>
      </w:tr>
    </w:tbl>
    <w:p w14:paraId="5CB69682" w14:textId="77777777" w:rsidR="00FB71EB" w:rsidRPr="00042120" w:rsidRDefault="00FB71EB" w:rsidP="00C83E98">
      <w:pPr>
        <w:pStyle w:val="aff5"/>
        <w:ind w:left="0" w:firstLine="851"/>
        <w:jc w:val="both"/>
        <w:rPr>
          <w:rFonts w:ascii="Times New Roman" w:hAnsi="Times New Roman" w:cs="Times New Roman"/>
          <w:sz w:val="28"/>
          <w:szCs w:val="28"/>
        </w:rPr>
      </w:pPr>
    </w:p>
    <w:p w14:paraId="63B8D11E" w14:textId="77777777" w:rsidR="00FB71EB" w:rsidRPr="00042120" w:rsidRDefault="00FB71EB" w:rsidP="00C83E98">
      <w:pPr>
        <w:pStyle w:val="aff5"/>
        <w:ind w:left="0" w:firstLine="851"/>
        <w:jc w:val="both"/>
        <w:rPr>
          <w:rFonts w:ascii="Times New Roman" w:hAnsi="Times New Roman" w:cs="Times New Roman"/>
          <w:sz w:val="28"/>
          <w:szCs w:val="28"/>
        </w:rPr>
      </w:pPr>
      <w:r w:rsidRPr="00042120">
        <w:rPr>
          <w:rFonts w:ascii="Times New Roman" w:hAnsi="Times New Roman" w:cs="Times New Roman"/>
          <w:sz w:val="28"/>
          <w:szCs w:val="28"/>
        </w:rPr>
        <w:t>Індикатори:</w:t>
      </w:r>
    </w:p>
    <w:p w14:paraId="443B4836" w14:textId="77777777" w:rsidR="00FB71EB" w:rsidRDefault="00FB71EB" w:rsidP="00C83E98">
      <w:pPr>
        <w:pStyle w:val="aff5"/>
        <w:ind w:left="0" w:firstLine="851"/>
        <w:jc w:val="both"/>
        <w:rPr>
          <w:rFonts w:ascii="Times New Roman" w:hAnsi="Times New Roman" w:cs="Times New Roman"/>
          <w:sz w:val="28"/>
          <w:szCs w:val="28"/>
        </w:rPr>
      </w:pPr>
      <w:r>
        <w:rPr>
          <w:rFonts w:ascii="Times New Roman" w:hAnsi="Times New Roman" w:cs="Times New Roman"/>
          <w:sz w:val="28"/>
          <w:szCs w:val="28"/>
        </w:rPr>
        <w:t>-</w:t>
      </w:r>
      <w:r w:rsidRPr="008E6BBC">
        <w:rPr>
          <w:rFonts w:ascii="Times New Roman" w:hAnsi="Times New Roman" w:cs="Times New Roman"/>
          <w:sz w:val="28"/>
          <w:szCs w:val="28"/>
        </w:rPr>
        <w:t xml:space="preserve"> кількість укладених декларацій про вибір лікаря первинної медичної допомоги, од.; </w:t>
      </w:r>
    </w:p>
    <w:p w14:paraId="314E1111" w14:textId="77777777" w:rsidR="00FB71EB" w:rsidRDefault="00FB71EB" w:rsidP="00C83E98">
      <w:pPr>
        <w:ind w:firstLine="851"/>
        <w:jc w:val="both"/>
        <w:rPr>
          <w:rFonts w:ascii="Times New Roman" w:hAnsi="Times New Roman" w:cs="Times New Roman"/>
          <w:sz w:val="28"/>
          <w:szCs w:val="28"/>
        </w:rPr>
      </w:pPr>
      <w:r>
        <w:rPr>
          <w:rFonts w:ascii="Times New Roman" w:hAnsi="Times New Roman" w:cs="Times New Roman"/>
          <w:sz w:val="28"/>
          <w:szCs w:val="28"/>
        </w:rPr>
        <w:t xml:space="preserve">    - кількість населення, охопленого підтримкою за місцевою програмою охорони здоров’я.</w:t>
      </w:r>
    </w:p>
    <w:p w14:paraId="1AF17DAA" w14:textId="77777777" w:rsidR="00FB71EB" w:rsidRDefault="00FB71EB" w:rsidP="00C83E98">
      <w:pPr>
        <w:ind w:firstLine="851"/>
        <w:jc w:val="both"/>
        <w:rPr>
          <w:rFonts w:ascii="Times New Roman" w:hAnsi="Times New Roman" w:cs="Times New Roman"/>
          <w:sz w:val="28"/>
          <w:szCs w:val="28"/>
        </w:rPr>
      </w:pPr>
    </w:p>
    <w:p w14:paraId="3D6E96FC" w14:textId="77777777" w:rsidR="00FB71EB" w:rsidRPr="00042120" w:rsidRDefault="00FB71EB" w:rsidP="00C83E98">
      <w:pPr>
        <w:ind w:firstLine="851"/>
        <w:jc w:val="both"/>
        <w:rPr>
          <w:rFonts w:ascii="Times New Roman" w:hAnsi="Times New Roman" w:cs="Times New Roman"/>
          <w:sz w:val="28"/>
          <w:szCs w:val="28"/>
          <w:u w:val="single"/>
        </w:rPr>
      </w:pPr>
      <w:r w:rsidRPr="00042120">
        <w:rPr>
          <w:rFonts w:ascii="Times New Roman" w:hAnsi="Times New Roman" w:cs="Times New Roman"/>
          <w:b/>
          <w:bCs/>
          <w:sz w:val="28"/>
          <w:szCs w:val="28"/>
          <w:u w:val="single"/>
        </w:rPr>
        <w:t>Оперативна ціль 1.3. Підвищення рівня фізичної активності та здоров'я населення</w:t>
      </w:r>
    </w:p>
    <w:p w14:paraId="56A30C2D" w14:textId="77777777" w:rsidR="00FB71EB" w:rsidRDefault="00FB71EB" w:rsidP="00C83E98">
      <w:pPr>
        <w:ind w:firstLine="851"/>
        <w:jc w:val="both"/>
        <w:rPr>
          <w:rFonts w:ascii="Times New Roman" w:hAnsi="Times New Roman" w:cs="Times New Roman"/>
          <w:sz w:val="28"/>
          <w:szCs w:val="28"/>
        </w:rPr>
      </w:pPr>
      <w:r w:rsidRPr="00AC35CA">
        <w:rPr>
          <w:rFonts w:ascii="Times New Roman" w:hAnsi="Times New Roman" w:cs="Times New Roman"/>
          <w:sz w:val="28"/>
          <w:szCs w:val="28"/>
        </w:rPr>
        <w:t>Фізична культура і спорт мають значний вплив на здоров’я людей, соціальну згуртованість, а також на відновлення постраждалих від війни. Тому важливим завданням є продовження роботи щодо модернізації спортивної інфраструктури, забезпечення діяльності заклад</w:t>
      </w:r>
      <w:r>
        <w:rPr>
          <w:rFonts w:ascii="Times New Roman" w:hAnsi="Times New Roman" w:cs="Times New Roman"/>
          <w:sz w:val="28"/>
          <w:szCs w:val="28"/>
        </w:rPr>
        <w:t>у</w:t>
      </w:r>
      <w:r w:rsidRPr="00AC35CA">
        <w:rPr>
          <w:rFonts w:ascii="Times New Roman" w:hAnsi="Times New Roman" w:cs="Times New Roman"/>
          <w:sz w:val="28"/>
          <w:szCs w:val="28"/>
        </w:rPr>
        <w:t xml:space="preserve"> фізичної культури. Популяризація спорту сприятиме тому, що більше  мешканців  залучатимуться до активного способу життя, що в перспективі знизить навантаження на систему охорони здоров'я. </w:t>
      </w:r>
    </w:p>
    <w:p w14:paraId="4816F0E4" w14:textId="77777777" w:rsidR="00FB71EB" w:rsidRDefault="00FB71EB" w:rsidP="00C83E98">
      <w:pPr>
        <w:ind w:firstLine="851"/>
        <w:jc w:val="both"/>
        <w:rPr>
          <w:rFonts w:ascii="Times New Roman" w:hAnsi="Times New Roman" w:cs="Times New Roman"/>
          <w:sz w:val="28"/>
          <w:szCs w:val="28"/>
        </w:rPr>
      </w:pPr>
      <w:r w:rsidRPr="00AC35CA">
        <w:rPr>
          <w:rFonts w:ascii="Times New Roman" w:hAnsi="Times New Roman" w:cs="Times New Roman"/>
          <w:sz w:val="28"/>
          <w:szCs w:val="28"/>
        </w:rPr>
        <w:t xml:space="preserve">Реалізація вказаної цілі сприятиме залученню осіб з інвалідністю, дітей та молоді до активного способу життя через створення доступної спортивної інфраструктури. В умовах війни, яка триває на території України, це ефективний спосіб як фізичного, так і психологічного відновлення. </w:t>
      </w:r>
    </w:p>
    <w:p w14:paraId="33242CCD" w14:textId="77777777" w:rsidR="00FB71EB" w:rsidRDefault="00FB71EB" w:rsidP="00C83E98">
      <w:pPr>
        <w:ind w:firstLine="851"/>
        <w:jc w:val="both"/>
        <w:rPr>
          <w:rFonts w:ascii="Times New Roman" w:hAnsi="Times New Roman" w:cs="Times New Roman"/>
          <w:sz w:val="28"/>
          <w:szCs w:val="28"/>
        </w:rPr>
      </w:pPr>
      <w:r w:rsidRPr="00AC35CA">
        <w:rPr>
          <w:rFonts w:ascii="Times New Roman" w:hAnsi="Times New Roman" w:cs="Times New Roman"/>
          <w:sz w:val="28"/>
          <w:szCs w:val="28"/>
        </w:rPr>
        <w:t xml:space="preserve"> Модернізація спортивної інфраструктури сприятиме не лише покращенню умов для масових занять спортом, </w:t>
      </w:r>
      <w:r>
        <w:rPr>
          <w:rFonts w:ascii="Times New Roman" w:hAnsi="Times New Roman" w:cs="Times New Roman"/>
          <w:sz w:val="28"/>
          <w:szCs w:val="28"/>
        </w:rPr>
        <w:t>д</w:t>
      </w:r>
      <w:r w:rsidRPr="00AC35CA">
        <w:rPr>
          <w:rFonts w:ascii="Times New Roman" w:hAnsi="Times New Roman" w:cs="Times New Roman"/>
          <w:sz w:val="28"/>
          <w:szCs w:val="28"/>
        </w:rPr>
        <w:t xml:space="preserve">оступні та сучасні спортивні майданчики й комплекси допоможуть у створенні здорового середовища для мешканців </w:t>
      </w:r>
      <w:r>
        <w:rPr>
          <w:rFonts w:ascii="Times New Roman" w:hAnsi="Times New Roman" w:cs="Times New Roman"/>
          <w:sz w:val="28"/>
          <w:szCs w:val="28"/>
        </w:rPr>
        <w:t>селища</w:t>
      </w:r>
      <w:r w:rsidRPr="00AC35CA">
        <w:rPr>
          <w:rFonts w:ascii="Times New Roman" w:hAnsi="Times New Roman" w:cs="Times New Roman"/>
          <w:sz w:val="28"/>
          <w:szCs w:val="28"/>
        </w:rPr>
        <w:t>, підвищуючи їх рівень життя.</w:t>
      </w:r>
    </w:p>
    <w:p w14:paraId="0DD78360" w14:textId="77777777" w:rsidR="00FB71EB" w:rsidRDefault="00FB71EB" w:rsidP="00C83E98">
      <w:pPr>
        <w:ind w:firstLine="851"/>
        <w:jc w:val="both"/>
        <w:rPr>
          <w:rFonts w:ascii="Times New Roman" w:hAnsi="Times New Roman" w:cs="Times New Roman"/>
          <w:sz w:val="28"/>
          <w:szCs w:val="28"/>
        </w:rPr>
      </w:pPr>
    </w:p>
    <w:tbl>
      <w:tblPr>
        <w:tblStyle w:val="affa"/>
        <w:tblW w:w="0" w:type="auto"/>
        <w:tblInd w:w="284" w:type="dxa"/>
        <w:tblLook w:val="04A0" w:firstRow="1" w:lastRow="0" w:firstColumn="1" w:lastColumn="0" w:noHBand="0" w:noVBand="1"/>
      </w:tblPr>
      <w:tblGrid>
        <w:gridCol w:w="4926"/>
        <w:gridCol w:w="4986"/>
      </w:tblGrid>
      <w:tr w:rsidR="00FB71EB" w14:paraId="2CFBC58F" w14:textId="77777777" w:rsidTr="00891AF6">
        <w:tc>
          <w:tcPr>
            <w:tcW w:w="5246" w:type="dxa"/>
          </w:tcPr>
          <w:p w14:paraId="1FD7B79E"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Завдання</w:t>
            </w:r>
          </w:p>
        </w:tc>
        <w:tc>
          <w:tcPr>
            <w:tcW w:w="5246" w:type="dxa"/>
          </w:tcPr>
          <w:p w14:paraId="31ABF5A7" w14:textId="77777777" w:rsidR="00FB71EB" w:rsidRPr="00042120" w:rsidRDefault="00FB71EB" w:rsidP="009B2711">
            <w:pPr>
              <w:ind w:firstLine="851"/>
              <w:jc w:val="center"/>
              <w:rPr>
                <w:rFonts w:ascii="Times New Roman" w:hAnsi="Times New Roman" w:cs="Times New Roman"/>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14:paraId="4783B641" w14:textId="77777777" w:rsidTr="00891AF6">
        <w:tc>
          <w:tcPr>
            <w:tcW w:w="5246" w:type="dxa"/>
          </w:tcPr>
          <w:p w14:paraId="51D6DA23" w14:textId="77777777" w:rsidR="00FB71EB" w:rsidRPr="00164E91" w:rsidRDefault="00FB71EB" w:rsidP="009B2711">
            <w:pPr>
              <w:jc w:val="both"/>
              <w:rPr>
                <w:rFonts w:ascii="Times New Roman" w:hAnsi="Times New Roman" w:cs="Times New Roman"/>
                <w:sz w:val="28"/>
                <w:szCs w:val="28"/>
              </w:rPr>
            </w:pPr>
            <w:r>
              <w:rPr>
                <w:rFonts w:ascii="Times New Roman" w:hAnsi="Times New Roman" w:cs="Times New Roman"/>
                <w:sz w:val="28"/>
                <w:szCs w:val="28"/>
              </w:rPr>
              <w:t xml:space="preserve">1. </w:t>
            </w:r>
            <w:r w:rsidRPr="00164E91">
              <w:rPr>
                <w:rFonts w:ascii="Times New Roman" w:hAnsi="Times New Roman" w:cs="Times New Roman"/>
                <w:sz w:val="28"/>
                <w:szCs w:val="28"/>
              </w:rPr>
              <w:t xml:space="preserve">Модернізація спортивної інфраструктури, забезпечення діяльності </w:t>
            </w:r>
          </w:p>
          <w:p w14:paraId="3A7B4CBA" w14:textId="77777777" w:rsidR="00FB71EB" w:rsidRDefault="00FB71EB" w:rsidP="009B2711">
            <w:pPr>
              <w:jc w:val="both"/>
              <w:rPr>
                <w:rFonts w:ascii="Times New Roman" w:hAnsi="Times New Roman" w:cs="Times New Roman"/>
                <w:sz w:val="28"/>
                <w:szCs w:val="28"/>
              </w:rPr>
            </w:pPr>
            <w:r w:rsidRPr="00164E91">
              <w:rPr>
                <w:rFonts w:ascii="Times New Roman" w:hAnsi="Times New Roman" w:cs="Times New Roman"/>
                <w:sz w:val="28"/>
                <w:szCs w:val="28"/>
              </w:rPr>
              <w:t>заклад</w:t>
            </w:r>
            <w:r>
              <w:rPr>
                <w:rFonts w:ascii="Times New Roman" w:hAnsi="Times New Roman" w:cs="Times New Roman"/>
                <w:sz w:val="28"/>
                <w:szCs w:val="28"/>
              </w:rPr>
              <w:t>у</w:t>
            </w:r>
            <w:r w:rsidRPr="00164E91">
              <w:rPr>
                <w:rFonts w:ascii="Times New Roman" w:hAnsi="Times New Roman" w:cs="Times New Roman"/>
                <w:sz w:val="28"/>
                <w:szCs w:val="28"/>
              </w:rPr>
              <w:t xml:space="preserve"> фізичної культури.</w:t>
            </w:r>
          </w:p>
        </w:tc>
        <w:tc>
          <w:tcPr>
            <w:tcW w:w="5246" w:type="dxa"/>
          </w:tcPr>
          <w:p w14:paraId="273B5782" w14:textId="77777777" w:rsidR="00FB71EB" w:rsidRPr="00164E91" w:rsidRDefault="00FB71EB" w:rsidP="009B2711">
            <w:pPr>
              <w:ind w:firstLine="15"/>
              <w:jc w:val="both"/>
              <w:rPr>
                <w:rFonts w:ascii="Times New Roman" w:hAnsi="Times New Roman" w:cs="Times New Roman"/>
                <w:sz w:val="28"/>
                <w:szCs w:val="28"/>
              </w:rPr>
            </w:pPr>
            <w:r w:rsidRPr="00164E91">
              <w:rPr>
                <w:rFonts w:ascii="Times New Roman" w:hAnsi="Times New Roman" w:cs="Times New Roman"/>
                <w:sz w:val="28"/>
                <w:szCs w:val="28"/>
              </w:rPr>
              <w:t>Оновлення</w:t>
            </w:r>
            <w:r>
              <w:rPr>
                <w:rFonts w:ascii="Times New Roman" w:hAnsi="Times New Roman" w:cs="Times New Roman"/>
                <w:sz w:val="28"/>
                <w:szCs w:val="28"/>
              </w:rPr>
              <w:t xml:space="preserve"> </w:t>
            </w:r>
            <w:r w:rsidRPr="00164E91">
              <w:rPr>
                <w:rFonts w:ascii="Times New Roman" w:hAnsi="Times New Roman" w:cs="Times New Roman"/>
                <w:sz w:val="28"/>
                <w:szCs w:val="28"/>
              </w:rPr>
              <w:t xml:space="preserve">спортивних комплексів, </w:t>
            </w:r>
          </w:p>
          <w:p w14:paraId="2A98EB32" w14:textId="77777777" w:rsidR="00FB71EB" w:rsidRDefault="00FB71EB" w:rsidP="009B2711">
            <w:pPr>
              <w:ind w:firstLine="15"/>
              <w:jc w:val="both"/>
              <w:rPr>
                <w:rFonts w:ascii="Times New Roman" w:hAnsi="Times New Roman" w:cs="Times New Roman"/>
                <w:sz w:val="28"/>
                <w:szCs w:val="28"/>
              </w:rPr>
            </w:pPr>
            <w:r w:rsidRPr="00164E91">
              <w:rPr>
                <w:rFonts w:ascii="Times New Roman" w:hAnsi="Times New Roman" w:cs="Times New Roman"/>
                <w:sz w:val="28"/>
                <w:szCs w:val="28"/>
              </w:rPr>
              <w:t>відкритих майданчиків</w:t>
            </w:r>
            <w:r>
              <w:rPr>
                <w:rFonts w:ascii="Times New Roman" w:hAnsi="Times New Roman" w:cs="Times New Roman"/>
                <w:sz w:val="28"/>
                <w:szCs w:val="28"/>
              </w:rPr>
              <w:t>.</w:t>
            </w:r>
          </w:p>
        </w:tc>
      </w:tr>
      <w:tr w:rsidR="00FB71EB" w14:paraId="37D5B3FA" w14:textId="77777777" w:rsidTr="00891AF6">
        <w:tc>
          <w:tcPr>
            <w:tcW w:w="5246" w:type="dxa"/>
          </w:tcPr>
          <w:p w14:paraId="22F3B455" w14:textId="77777777" w:rsidR="00FB71EB" w:rsidRDefault="00FB71EB" w:rsidP="009B2711">
            <w:pPr>
              <w:jc w:val="both"/>
              <w:rPr>
                <w:rFonts w:ascii="Times New Roman" w:hAnsi="Times New Roman" w:cs="Times New Roman"/>
                <w:sz w:val="28"/>
                <w:szCs w:val="28"/>
              </w:rPr>
            </w:pPr>
            <w:r>
              <w:rPr>
                <w:rFonts w:ascii="Times New Roman" w:hAnsi="Times New Roman" w:cs="Times New Roman"/>
                <w:sz w:val="28"/>
                <w:szCs w:val="28"/>
              </w:rPr>
              <w:t>2.</w:t>
            </w:r>
            <w:r w:rsidRPr="00BB27F8">
              <w:t xml:space="preserve"> </w:t>
            </w:r>
            <w:r w:rsidRPr="00BB27F8">
              <w:rPr>
                <w:rFonts w:ascii="Times New Roman" w:hAnsi="Times New Roman" w:cs="Times New Roman"/>
                <w:sz w:val="28"/>
                <w:szCs w:val="28"/>
              </w:rPr>
              <w:t xml:space="preserve">Популяризація серед населення масового спорту та фізичної </w:t>
            </w:r>
            <w:r w:rsidRPr="00BB27F8">
              <w:rPr>
                <w:rFonts w:ascii="Times New Roman" w:hAnsi="Times New Roman" w:cs="Times New Roman"/>
                <w:sz w:val="28"/>
                <w:szCs w:val="28"/>
              </w:rPr>
              <w:lastRenderedPageBreak/>
              <w:t>активності, залучення внутрішньо переміщених осіб та ветеранів війни до спортивної діяльності.</w:t>
            </w:r>
          </w:p>
        </w:tc>
        <w:tc>
          <w:tcPr>
            <w:tcW w:w="5246" w:type="dxa"/>
          </w:tcPr>
          <w:p w14:paraId="7A59D6C0" w14:textId="77777777" w:rsidR="00FB71EB" w:rsidRDefault="00FB71EB" w:rsidP="009B2711">
            <w:pPr>
              <w:ind w:firstLine="15"/>
              <w:jc w:val="both"/>
              <w:rPr>
                <w:rFonts w:ascii="Times New Roman" w:hAnsi="Times New Roman" w:cs="Times New Roman"/>
                <w:sz w:val="28"/>
                <w:szCs w:val="28"/>
              </w:rPr>
            </w:pPr>
            <w:r w:rsidRPr="00B93A7D">
              <w:rPr>
                <w:rFonts w:ascii="Times New Roman" w:hAnsi="Times New Roman" w:cs="Times New Roman"/>
                <w:sz w:val="28"/>
                <w:szCs w:val="28"/>
              </w:rPr>
              <w:lastRenderedPageBreak/>
              <w:t xml:space="preserve">Створення умов для ефективного розвитку фізичної культури і </w:t>
            </w:r>
            <w:r w:rsidRPr="00B93A7D">
              <w:rPr>
                <w:rFonts w:ascii="Times New Roman" w:hAnsi="Times New Roman" w:cs="Times New Roman"/>
                <w:sz w:val="28"/>
                <w:szCs w:val="28"/>
              </w:rPr>
              <w:lastRenderedPageBreak/>
              <w:t xml:space="preserve">спортивної підготовки серед молоді, їх належна організація </w:t>
            </w:r>
            <w:r>
              <w:rPr>
                <w:rFonts w:ascii="Times New Roman" w:hAnsi="Times New Roman" w:cs="Times New Roman"/>
                <w:sz w:val="28"/>
                <w:szCs w:val="28"/>
              </w:rPr>
              <w:t>.</w:t>
            </w:r>
          </w:p>
          <w:p w14:paraId="63907497" w14:textId="77777777" w:rsidR="00FB71EB" w:rsidRPr="00164E91" w:rsidRDefault="00FB71EB" w:rsidP="009B2711">
            <w:pPr>
              <w:ind w:firstLine="15"/>
              <w:jc w:val="both"/>
              <w:rPr>
                <w:rFonts w:ascii="Times New Roman" w:hAnsi="Times New Roman" w:cs="Times New Roman"/>
                <w:sz w:val="28"/>
                <w:szCs w:val="28"/>
              </w:rPr>
            </w:pPr>
            <w:r w:rsidRPr="00275738">
              <w:rPr>
                <w:rFonts w:ascii="Times New Roman" w:hAnsi="Times New Roman" w:cs="Times New Roman"/>
                <w:sz w:val="28"/>
                <w:szCs w:val="28"/>
              </w:rPr>
              <w:t xml:space="preserve">Забезпечення проведення змагань, спортивно-масових заходів серед </w:t>
            </w:r>
            <w:r>
              <w:rPr>
                <w:rFonts w:ascii="Times New Roman" w:hAnsi="Times New Roman" w:cs="Times New Roman"/>
                <w:sz w:val="28"/>
                <w:szCs w:val="28"/>
              </w:rPr>
              <w:t xml:space="preserve">дітей та молоді, </w:t>
            </w:r>
            <w:r w:rsidRPr="00275738">
              <w:rPr>
                <w:rFonts w:ascii="Times New Roman" w:hAnsi="Times New Roman" w:cs="Times New Roman"/>
                <w:sz w:val="28"/>
                <w:szCs w:val="28"/>
              </w:rPr>
              <w:t xml:space="preserve">ветеранів війни, військовослужбовців та ВПО. </w:t>
            </w:r>
          </w:p>
        </w:tc>
      </w:tr>
    </w:tbl>
    <w:p w14:paraId="1C663F9C" w14:textId="77777777" w:rsidR="00FB71EB" w:rsidRDefault="00FB71EB" w:rsidP="00C83E98">
      <w:pPr>
        <w:ind w:firstLine="851"/>
        <w:jc w:val="both"/>
        <w:rPr>
          <w:rFonts w:ascii="Times New Roman" w:hAnsi="Times New Roman" w:cs="Times New Roman"/>
          <w:sz w:val="28"/>
          <w:szCs w:val="28"/>
        </w:rPr>
      </w:pPr>
    </w:p>
    <w:p w14:paraId="19A30995" w14:textId="77777777" w:rsidR="00FB71EB" w:rsidRDefault="00FB71EB" w:rsidP="00C83E98">
      <w:pPr>
        <w:ind w:firstLine="851"/>
        <w:jc w:val="both"/>
        <w:rPr>
          <w:rFonts w:ascii="Times New Roman" w:hAnsi="Times New Roman" w:cs="Times New Roman"/>
          <w:sz w:val="28"/>
          <w:szCs w:val="28"/>
        </w:rPr>
      </w:pPr>
      <w:r w:rsidRPr="00275738">
        <w:rPr>
          <w:rFonts w:ascii="Times New Roman" w:hAnsi="Times New Roman" w:cs="Times New Roman"/>
          <w:sz w:val="28"/>
          <w:szCs w:val="28"/>
        </w:rPr>
        <w:t xml:space="preserve">Очікувані результати: </w:t>
      </w:r>
    </w:p>
    <w:p w14:paraId="1EB35EAA" w14:textId="77777777" w:rsidR="00FB71EB" w:rsidRDefault="00FB71EB" w:rsidP="00C83E98">
      <w:pPr>
        <w:ind w:firstLine="851"/>
        <w:jc w:val="both"/>
        <w:rPr>
          <w:rFonts w:ascii="Times New Roman" w:hAnsi="Times New Roman" w:cs="Times New Roman"/>
          <w:sz w:val="28"/>
          <w:szCs w:val="28"/>
        </w:rPr>
      </w:pPr>
      <w:r w:rsidRPr="00275738">
        <w:rPr>
          <w:rFonts w:ascii="Times New Roman" w:hAnsi="Times New Roman" w:cs="Times New Roman"/>
          <w:sz w:val="28"/>
          <w:szCs w:val="28"/>
        </w:rPr>
        <w:sym w:font="Symbol" w:char="F0B7"/>
      </w:r>
      <w:r w:rsidRPr="00275738">
        <w:rPr>
          <w:rFonts w:ascii="Times New Roman" w:hAnsi="Times New Roman" w:cs="Times New Roman"/>
          <w:sz w:val="28"/>
          <w:szCs w:val="28"/>
        </w:rPr>
        <w:t xml:space="preserve"> оновлення спортивних комплексів, </w:t>
      </w:r>
      <w:r>
        <w:rPr>
          <w:rFonts w:ascii="Times New Roman" w:hAnsi="Times New Roman" w:cs="Times New Roman"/>
          <w:sz w:val="28"/>
          <w:szCs w:val="28"/>
        </w:rPr>
        <w:t>функціонування</w:t>
      </w:r>
      <w:r w:rsidRPr="00275738">
        <w:rPr>
          <w:rFonts w:ascii="Times New Roman" w:hAnsi="Times New Roman" w:cs="Times New Roman"/>
          <w:sz w:val="28"/>
          <w:szCs w:val="28"/>
        </w:rPr>
        <w:t xml:space="preserve"> майданчиків для активного відпочинку «Активні Парки»</w:t>
      </w:r>
      <w:r>
        <w:rPr>
          <w:rFonts w:ascii="Times New Roman" w:hAnsi="Times New Roman" w:cs="Times New Roman"/>
          <w:sz w:val="28"/>
          <w:szCs w:val="28"/>
        </w:rPr>
        <w:t>;</w:t>
      </w:r>
    </w:p>
    <w:p w14:paraId="624368D0" w14:textId="77777777" w:rsidR="00FB71EB" w:rsidRDefault="00FB71EB" w:rsidP="00C83E98">
      <w:pPr>
        <w:ind w:firstLine="851"/>
        <w:jc w:val="both"/>
        <w:rPr>
          <w:rFonts w:ascii="Times New Roman" w:hAnsi="Times New Roman" w:cs="Times New Roman"/>
          <w:sz w:val="28"/>
          <w:szCs w:val="28"/>
        </w:rPr>
      </w:pPr>
      <w:r w:rsidRPr="004E3217">
        <w:rPr>
          <w:rFonts w:ascii="Times New Roman" w:hAnsi="Times New Roman" w:cs="Times New Roman"/>
          <w:sz w:val="28"/>
          <w:szCs w:val="28"/>
        </w:rPr>
        <w:sym w:font="Symbol" w:char="F0B7"/>
      </w:r>
      <w:r w:rsidRPr="004E3217">
        <w:rPr>
          <w:rFonts w:ascii="Times New Roman" w:hAnsi="Times New Roman" w:cs="Times New Roman"/>
          <w:sz w:val="28"/>
          <w:szCs w:val="28"/>
        </w:rPr>
        <w:t xml:space="preserve"> створення умов для ефективного розвитку фізичної культури і спортивної підготовки серед </w:t>
      </w:r>
      <w:r>
        <w:rPr>
          <w:rFonts w:ascii="Times New Roman" w:hAnsi="Times New Roman" w:cs="Times New Roman"/>
          <w:sz w:val="28"/>
          <w:szCs w:val="28"/>
        </w:rPr>
        <w:t>дітей та</w:t>
      </w:r>
      <w:r w:rsidRPr="004E3217">
        <w:rPr>
          <w:rFonts w:ascii="Times New Roman" w:hAnsi="Times New Roman" w:cs="Times New Roman"/>
          <w:sz w:val="28"/>
          <w:szCs w:val="28"/>
        </w:rPr>
        <w:t xml:space="preserve"> молоді, їх належна організація;</w:t>
      </w:r>
    </w:p>
    <w:p w14:paraId="4F18D139" w14:textId="77777777" w:rsidR="00FB71EB" w:rsidRDefault="00FB71EB" w:rsidP="00C83E98">
      <w:pPr>
        <w:ind w:firstLine="851"/>
        <w:jc w:val="both"/>
        <w:rPr>
          <w:rFonts w:ascii="Times New Roman" w:hAnsi="Times New Roman" w:cs="Times New Roman"/>
          <w:sz w:val="28"/>
          <w:szCs w:val="28"/>
        </w:rPr>
      </w:pPr>
      <w:r w:rsidRPr="00F13A63">
        <w:rPr>
          <w:rFonts w:ascii="Times New Roman" w:hAnsi="Times New Roman" w:cs="Times New Roman"/>
          <w:sz w:val="28"/>
          <w:szCs w:val="28"/>
        </w:rPr>
        <w:sym w:font="Symbol" w:char="F0B7"/>
      </w:r>
      <w:r w:rsidRPr="00F13A63">
        <w:rPr>
          <w:rFonts w:ascii="Times New Roman" w:hAnsi="Times New Roman" w:cs="Times New Roman"/>
          <w:sz w:val="28"/>
          <w:szCs w:val="28"/>
        </w:rPr>
        <w:t xml:space="preserve"> створення умов для ефективного розвитку спорту, спорту вищих досягнень; забезпечення виплат стипендій та преміювання спортсменів та їх тренерів;</w:t>
      </w:r>
    </w:p>
    <w:p w14:paraId="061F5380" w14:textId="77777777" w:rsidR="00FB71EB" w:rsidRDefault="00FB71EB" w:rsidP="00C83E98">
      <w:pPr>
        <w:ind w:firstLine="851"/>
        <w:jc w:val="both"/>
        <w:rPr>
          <w:rFonts w:ascii="Times New Roman" w:hAnsi="Times New Roman" w:cs="Times New Roman"/>
          <w:sz w:val="28"/>
          <w:szCs w:val="28"/>
        </w:rPr>
      </w:pPr>
      <w:r w:rsidRPr="006A6888">
        <w:rPr>
          <w:rFonts w:ascii="Times New Roman" w:hAnsi="Times New Roman" w:cs="Times New Roman"/>
          <w:sz w:val="28"/>
          <w:szCs w:val="28"/>
        </w:rPr>
        <w:sym w:font="Symbol" w:char="F0B7"/>
      </w:r>
      <w:r w:rsidRPr="006A6888">
        <w:rPr>
          <w:rFonts w:ascii="Times New Roman" w:hAnsi="Times New Roman" w:cs="Times New Roman"/>
          <w:sz w:val="28"/>
          <w:szCs w:val="28"/>
        </w:rPr>
        <w:t xml:space="preserve"> забезпечення проведення змагань, спортивно-масових заходів серед </w:t>
      </w:r>
      <w:r>
        <w:rPr>
          <w:rFonts w:ascii="Times New Roman" w:hAnsi="Times New Roman" w:cs="Times New Roman"/>
          <w:sz w:val="28"/>
          <w:szCs w:val="28"/>
        </w:rPr>
        <w:t xml:space="preserve">дітей та молоді, </w:t>
      </w:r>
      <w:r w:rsidRPr="006A6888">
        <w:rPr>
          <w:rFonts w:ascii="Times New Roman" w:hAnsi="Times New Roman" w:cs="Times New Roman"/>
          <w:sz w:val="28"/>
          <w:szCs w:val="28"/>
        </w:rPr>
        <w:t>ветеранів війни, військовослужбовців та внутрішньо переміщених осіб (ВПО);</w:t>
      </w:r>
    </w:p>
    <w:p w14:paraId="0A3AB0F5"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Індикатори:</w:t>
      </w:r>
    </w:p>
    <w:p w14:paraId="08A358AF"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0B3DD7">
        <w:rPr>
          <w:rFonts w:ascii="Times New Roman" w:hAnsi="Times New Roman" w:cs="Times New Roman"/>
          <w:sz w:val="28"/>
          <w:szCs w:val="28"/>
        </w:rPr>
        <w:t>кількість проведених спортивно-масових заходів, од.;</w:t>
      </w:r>
    </w:p>
    <w:p w14:paraId="2456CEB4" w14:textId="77777777" w:rsidR="004E68D5" w:rsidRDefault="00FB71EB" w:rsidP="00C83E98">
      <w:pPr>
        <w:pStyle w:val="aff5"/>
        <w:numPr>
          <w:ilvl w:val="0"/>
          <w:numId w:val="25"/>
        </w:numPr>
        <w:ind w:left="0" w:firstLine="851"/>
        <w:jc w:val="both"/>
        <w:rPr>
          <w:rFonts w:ascii="Times New Roman" w:hAnsi="Times New Roman" w:cs="Times New Roman"/>
          <w:sz w:val="28"/>
          <w:szCs w:val="28"/>
        </w:rPr>
      </w:pPr>
      <w:r w:rsidRPr="004835C5">
        <w:rPr>
          <w:rFonts w:ascii="Times New Roman" w:hAnsi="Times New Roman" w:cs="Times New Roman"/>
          <w:sz w:val="28"/>
          <w:szCs w:val="28"/>
        </w:rPr>
        <w:t xml:space="preserve">кількість залученого населення до участі в спортивно-масових заходах, осіб; </w:t>
      </w:r>
      <w:r>
        <w:rPr>
          <w:rFonts w:ascii="Times New Roman" w:hAnsi="Times New Roman" w:cs="Times New Roman"/>
          <w:sz w:val="28"/>
          <w:szCs w:val="28"/>
        </w:rPr>
        <w:t xml:space="preserve">  </w:t>
      </w:r>
    </w:p>
    <w:p w14:paraId="7D8DF575" w14:textId="1E25D67A" w:rsidR="00FB71EB" w:rsidRDefault="00FB71EB" w:rsidP="00C83E98">
      <w:pPr>
        <w:pStyle w:val="aff5"/>
        <w:numPr>
          <w:ilvl w:val="0"/>
          <w:numId w:val="25"/>
        </w:numPr>
        <w:ind w:left="0" w:firstLine="851"/>
        <w:jc w:val="both"/>
        <w:rPr>
          <w:rFonts w:ascii="Times New Roman" w:hAnsi="Times New Roman" w:cs="Times New Roman"/>
          <w:sz w:val="28"/>
          <w:szCs w:val="28"/>
        </w:rPr>
      </w:pPr>
      <w:r w:rsidRPr="004835C5">
        <w:rPr>
          <w:rFonts w:ascii="Times New Roman" w:hAnsi="Times New Roman" w:cs="Times New Roman"/>
          <w:sz w:val="28"/>
          <w:szCs w:val="28"/>
        </w:rPr>
        <w:t>кількість залучених дітей шкільного віку у проведених спортивних заходах, осіб</w:t>
      </w:r>
      <w:r>
        <w:rPr>
          <w:rFonts w:ascii="Times New Roman" w:hAnsi="Times New Roman" w:cs="Times New Roman"/>
          <w:sz w:val="28"/>
          <w:szCs w:val="28"/>
        </w:rPr>
        <w:t>.</w:t>
      </w:r>
    </w:p>
    <w:p w14:paraId="4A0E7912" w14:textId="77777777" w:rsidR="00FB71EB" w:rsidRDefault="00FB71EB" w:rsidP="00C83E98">
      <w:pPr>
        <w:ind w:firstLine="851"/>
        <w:jc w:val="both"/>
        <w:rPr>
          <w:rFonts w:ascii="Times New Roman" w:hAnsi="Times New Roman" w:cs="Times New Roman"/>
          <w:sz w:val="28"/>
          <w:szCs w:val="28"/>
        </w:rPr>
      </w:pPr>
    </w:p>
    <w:p w14:paraId="28479336" w14:textId="77777777" w:rsidR="00FB71EB" w:rsidRPr="00042120" w:rsidRDefault="00FB71EB" w:rsidP="00C83E98">
      <w:pPr>
        <w:ind w:firstLine="851"/>
        <w:jc w:val="both"/>
        <w:rPr>
          <w:rFonts w:ascii="Times New Roman" w:hAnsi="Times New Roman" w:cs="Times New Roman"/>
          <w:sz w:val="28"/>
          <w:szCs w:val="28"/>
          <w:u w:val="single"/>
        </w:rPr>
      </w:pPr>
      <w:r w:rsidRPr="00042120">
        <w:rPr>
          <w:rFonts w:ascii="Times New Roman" w:hAnsi="Times New Roman" w:cs="Times New Roman"/>
          <w:b/>
          <w:bCs/>
          <w:sz w:val="28"/>
          <w:szCs w:val="28"/>
          <w:u w:val="single"/>
        </w:rPr>
        <w:t>Оперативна ціль 1.4. Забезпечення рівних можливостей для розвитку всіх груп населення, зокрема з числа ветеранів та військовослужбовців ЗСУ</w:t>
      </w:r>
    </w:p>
    <w:p w14:paraId="644A667E" w14:textId="77777777" w:rsidR="004E68D5" w:rsidRDefault="00FB71EB" w:rsidP="00C83E98">
      <w:pPr>
        <w:ind w:firstLine="851"/>
        <w:jc w:val="both"/>
        <w:rPr>
          <w:rFonts w:ascii="Times New Roman" w:hAnsi="Times New Roman" w:cs="Times New Roman"/>
          <w:sz w:val="28"/>
          <w:szCs w:val="28"/>
        </w:rPr>
      </w:pPr>
      <w:r w:rsidRPr="00D71430">
        <w:rPr>
          <w:rFonts w:ascii="Times New Roman" w:hAnsi="Times New Roman" w:cs="Times New Roman"/>
          <w:sz w:val="28"/>
          <w:szCs w:val="28"/>
        </w:rPr>
        <w:t xml:space="preserve">В умовах російської військової агресії суттєво розширюється перелік груп та осіб, як військових, так і цивільних, які потребують соціальної адаптації та інтеграції в суспільне життя. Йдеться, насамперед, про різке збільшення у </w:t>
      </w:r>
      <w:r>
        <w:rPr>
          <w:rFonts w:ascii="Times New Roman" w:hAnsi="Times New Roman" w:cs="Times New Roman"/>
          <w:sz w:val="28"/>
          <w:szCs w:val="28"/>
        </w:rPr>
        <w:t>громаді</w:t>
      </w:r>
      <w:r w:rsidRPr="00D71430">
        <w:rPr>
          <w:rFonts w:ascii="Times New Roman" w:hAnsi="Times New Roman" w:cs="Times New Roman"/>
          <w:sz w:val="28"/>
          <w:szCs w:val="28"/>
        </w:rPr>
        <w:t xml:space="preserve"> кількості ветеранів війни та членів сімей загиблих. У зв’язку з цим, важливим завданням є удосконалення системи соціальної підтримки та покращення матеріального становища Захисників та Захисниць України, членів сімей загиблих (померлих) Захисників і Захисниць України, а також створення умов для ефективної психологічної, професійної реабілітації, реадаптації та соціально-економічної реінтеграції ветеранів війни.</w:t>
      </w:r>
      <w:r w:rsidR="004E68D5">
        <w:rPr>
          <w:rFonts w:ascii="Times New Roman" w:hAnsi="Times New Roman" w:cs="Times New Roman"/>
          <w:sz w:val="28"/>
          <w:szCs w:val="28"/>
        </w:rPr>
        <w:t xml:space="preserve"> </w:t>
      </w:r>
    </w:p>
    <w:p w14:paraId="32533103" w14:textId="335879EE" w:rsidR="00FB71EB" w:rsidRDefault="00FB71EB" w:rsidP="00C83E98">
      <w:pPr>
        <w:ind w:firstLine="851"/>
        <w:jc w:val="both"/>
        <w:rPr>
          <w:rFonts w:ascii="Times New Roman" w:hAnsi="Times New Roman" w:cs="Times New Roman"/>
          <w:sz w:val="28"/>
          <w:szCs w:val="28"/>
        </w:rPr>
      </w:pPr>
      <w:r w:rsidRPr="009D23D6">
        <w:rPr>
          <w:rFonts w:ascii="Times New Roman" w:hAnsi="Times New Roman" w:cs="Times New Roman"/>
          <w:sz w:val="28"/>
          <w:szCs w:val="28"/>
        </w:rPr>
        <w:t xml:space="preserve">Подолання та профілактика складних життєвих обставин, мінімізація негативних наслідків таких обставин є вектором спрямування соціальних заходів та послуг. Збройна агресія спричинила стрімке загострення у соціальній сфері, зокрема розпад сімей, загибель рідних, появу великої кількості біженців та переселенців, </w:t>
      </w:r>
      <w:proofErr w:type="spellStart"/>
      <w:r w:rsidRPr="009D23D6">
        <w:rPr>
          <w:rFonts w:ascii="Times New Roman" w:hAnsi="Times New Roman" w:cs="Times New Roman"/>
          <w:sz w:val="28"/>
          <w:szCs w:val="28"/>
        </w:rPr>
        <w:t>осиротіння</w:t>
      </w:r>
      <w:proofErr w:type="spellEnd"/>
      <w:r w:rsidRPr="009D23D6">
        <w:rPr>
          <w:rFonts w:ascii="Times New Roman" w:hAnsi="Times New Roman" w:cs="Times New Roman"/>
          <w:sz w:val="28"/>
          <w:szCs w:val="28"/>
        </w:rPr>
        <w:t xml:space="preserve"> дітей, системне порушення їх фундаментальних законних прав на життя, на гідність, на вільний доступ до освіти, на вільний національний розвиток, на здоров’я, на відпочинок тощо.</w:t>
      </w:r>
    </w:p>
    <w:p w14:paraId="3C8C1AC1" w14:textId="77777777" w:rsidR="00FB71EB" w:rsidRDefault="00FB71EB" w:rsidP="00C83E98">
      <w:pPr>
        <w:ind w:firstLine="851"/>
        <w:jc w:val="both"/>
        <w:rPr>
          <w:rFonts w:ascii="Times New Roman" w:hAnsi="Times New Roman" w:cs="Times New Roman"/>
          <w:sz w:val="28"/>
          <w:szCs w:val="28"/>
        </w:rPr>
      </w:pPr>
      <w:r w:rsidRPr="009D23D6">
        <w:rPr>
          <w:rFonts w:ascii="Times New Roman" w:hAnsi="Times New Roman" w:cs="Times New Roman"/>
          <w:sz w:val="28"/>
          <w:szCs w:val="28"/>
        </w:rPr>
        <w:t xml:space="preserve">В умовах сучасних викликів, традиційні заходи підтримки материнства і дитинства повинні бути доповнені такими як підтримка та розвиток сімейних форм </w:t>
      </w:r>
      <w:r w:rsidRPr="009D23D6">
        <w:rPr>
          <w:rFonts w:ascii="Times New Roman" w:hAnsi="Times New Roman" w:cs="Times New Roman"/>
          <w:sz w:val="28"/>
          <w:szCs w:val="28"/>
        </w:rPr>
        <w:lastRenderedPageBreak/>
        <w:t>виховання та усиновлення дітей-сиріт та дітей, позбавлених батьківського піклування; підтримка створення мережі безпечних просторів, громадських просторових рішень, таких як хаби для сімейного відпочинку, громадські центри та групи підтримки; оздоровлення дітей пільгових категорій; проведення інформаційних кампаній щодо забезпечення рівних прав та можливостей жінок і чоловіків, запобігання та протидії домашньому насильству і насильству за ознакою статі, запобігання та протидії торгівлі людьми.</w:t>
      </w:r>
    </w:p>
    <w:p w14:paraId="65EB2FB5" w14:textId="77777777" w:rsidR="00FB71EB" w:rsidRDefault="00FB71EB" w:rsidP="00C83E98">
      <w:pPr>
        <w:ind w:firstLine="851"/>
        <w:jc w:val="both"/>
        <w:rPr>
          <w:rFonts w:ascii="Times New Roman" w:hAnsi="Times New Roman" w:cs="Times New Roman"/>
          <w:sz w:val="28"/>
          <w:szCs w:val="28"/>
        </w:rPr>
      </w:pPr>
    </w:p>
    <w:p w14:paraId="0A922B8B" w14:textId="77777777" w:rsidR="00FB71EB" w:rsidRPr="004660E9" w:rsidRDefault="00FB71EB" w:rsidP="00C83E98">
      <w:pPr>
        <w:ind w:firstLine="851"/>
        <w:jc w:val="both"/>
        <w:rPr>
          <w:rFonts w:ascii="Times New Roman" w:hAnsi="Times New Roman" w:cs="Times New Roman"/>
          <w:i/>
          <w:iCs/>
          <w:sz w:val="28"/>
          <w:szCs w:val="28"/>
        </w:rPr>
      </w:pPr>
      <w:r w:rsidRPr="004660E9">
        <w:rPr>
          <w:rFonts w:ascii="Times New Roman" w:hAnsi="Times New Roman" w:cs="Times New Roman"/>
          <w:i/>
          <w:iCs/>
          <w:sz w:val="28"/>
          <w:szCs w:val="28"/>
        </w:rPr>
        <w:t>Таблиця: Основні завдання для досягнення оперативної цілі та напрями їх реалізації</w:t>
      </w:r>
    </w:p>
    <w:p w14:paraId="249D1F7B" w14:textId="77777777" w:rsidR="00FB71EB" w:rsidRDefault="00FB71EB" w:rsidP="00C83E98">
      <w:pPr>
        <w:ind w:firstLine="851"/>
        <w:jc w:val="both"/>
        <w:rPr>
          <w:rFonts w:ascii="Times New Roman" w:hAnsi="Times New Roman" w:cs="Times New Roman"/>
          <w:sz w:val="28"/>
          <w:szCs w:val="28"/>
        </w:rPr>
      </w:pPr>
    </w:p>
    <w:tbl>
      <w:tblPr>
        <w:tblStyle w:val="affa"/>
        <w:tblW w:w="9770" w:type="dxa"/>
        <w:tblInd w:w="-5" w:type="dxa"/>
        <w:tblLook w:val="04A0" w:firstRow="1" w:lastRow="0" w:firstColumn="1" w:lastColumn="0" w:noHBand="0" w:noVBand="1"/>
      </w:tblPr>
      <w:tblGrid>
        <w:gridCol w:w="4874"/>
        <w:gridCol w:w="4896"/>
      </w:tblGrid>
      <w:tr w:rsidR="00FB71EB" w14:paraId="551D3230" w14:textId="77777777" w:rsidTr="00801F28">
        <w:tc>
          <w:tcPr>
            <w:tcW w:w="4874" w:type="dxa"/>
          </w:tcPr>
          <w:p w14:paraId="3ACD7D10"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Завдання</w:t>
            </w:r>
          </w:p>
        </w:tc>
        <w:tc>
          <w:tcPr>
            <w:tcW w:w="4896" w:type="dxa"/>
          </w:tcPr>
          <w:p w14:paraId="78439E4F" w14:textId="77777777" w:rsidR="00FB71EB" w:rsidRPr="00042120" w:rsidRDefault="00FB71EB" w:rsidP="00C73F46">
            <w:pPr>
              <w:ind w:firstLine="851"/>
              <w:jc w:val="center"/>
              <w:rPr>
                <w:rFonts w:ascii="Times New Roman" w:hAnsi="Times New Roman" w:cs="Times New Roman"/>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14:paraId="653BAA85" w14:textId="77777777" w:rsidTr="00801F28">
        <w:tc>
          <w:tcPr>
            <w:tcW w:w="4874" w:type="dxa"/>
          </w:tcPr>
          <w:p w14:paraId="5C1B2E15" w14:textId="60178977" w:rsidR="00FB71EB" w:rsidRPr="00E200AC" w:rsidRDefault="00041792" w:rsidP="00041792">
            <w:pPr>
              <w:ind w:firstLine="30"/>
              <w:jc w:val="both"/>
              <w:rPr>
                <w:rFonts w:ascii="Times New Roman" w:hAnsi="Times New Roman" w:cs="Times New Roman"/>
                <w:sz w:val="28"/>
                <w:szCs w:val="28"/>
              </w:rPr>
            </w:pPr>
            <w:r>
              <w:rPr>
                <w:rFonts w:ascii="Times New Roman" w:hAnsi="Times New Roman" w:cs="Times New Roman"/>
                <w:sz w:val="28"/>
                <w:szCs w:val="28"/>
              </w:rPr>
              <w:t>1.</w:t>
            </w:r>
            <w:r w:rsidR="00FB71EB" w:rsidRPr="00E200AC">
              <w:rPr>
                <w:rFonts w:ascii="Times New Roman" w:hAnsi="Times New Roman" w:cs="Times New Roman"/>
                <w:sz w:val="28"/>
                <w:szCs w:val="28"/>
              </w:rPr>
              <w:t xml:space="preserve">Удосконалення системи соціальної підтримки та покращення матеріального </w:t>
            </w:r>
          </w:p>
          <w:p w14:paraId="19C3C2E2" w14:textId="77777777" w:rsidR="00FB71EB" w:rsidRDefault="00FB71EB" w:rsidP="00041792">
            <w:pPr>
              <w:ind w:firstLine="30"/>
              <w:jc w:val="both"/>
              <w:rPr>
                <w:rFonts w:ascii="Times New Roman" w:hAnsi="Times New Roman" w:cs="Times New Roman"/>
                <w:sz w:val="28"/>
                <w:szCs w:val="28"/>
              </w:rPr>
            </w:pPr>
            <w:r w:rsidRPr="00E200AC">
              <w:rPr>
                <w:rFonts w:ascii="Times New Roman" w:hAnsi="Times New Roman" w:cs="Times New Roman"/>
                <w:sz w:val="28"/>
                <w:szCs w:val="28"/>
              </w:rPr>
              <w:t>становища Захисників та Захисниць України, членів сімей загиблих (померлих) Захисників і Захисниць України.</w:t>
            </w:r>
          </w:p>
        </w:tc>
        <w:tc>
          <w:tcPr>
            <w:tcW w:w="4896" w:type="dxa"/>
          </w:tcPr>
          <w:p w14:paraId="0618171F" w14:textId="77777777" w:rsidR="00FB71EB" w:rsidRDefault="00FB71EB" w:rsidP="00041792">
            <w:pPr>
              <w:jc w:val="both"/>
              <w:rPr>
                <w:rFonts w:ascii="Times New Roman" w:hAnsi="Times New Roman" w:cs="Times New Roman"/>
                <w:sz w:val="28"/>
                <w:szCs w:val="28"/>
              </w:rPr>
            </w:pPr>
            <w:r w:rsidRPr="000D68B0">
              <w:rPr>
                <w:rFonts w:ascii="Times New Roman" w:hAnsi="Times New Roman" w:cs="Times New Roman"/>
                <w:sz w:val="28"/>
                <w:szCs w:val="28"/>
              </w:rPr>
              <w:t xml:space="preserve">Запровадження адресних програм підтримки ветеранів війни, членів їх сімей та членів сімей загиблих (померлих), Захисників та Захисниць України. </w:t>
            </w:r>
          </w:p>
        </w:tc>
      </w:tr>
      <w:tr w:rsidR="00FB71EB" w14:paraId="6AE9D2B4" w14:textId="77777777" w:rsidTr="00801F28">
        <w:tc>
          <w:tcPr>
            <w:tcW w:w="4874" w:type="dxa"/>
          </w:tcPr>
          <w:p w14:paraId="3D099B3D" w14:textId="77777777" w:rsidR="00FB71EB" w:rsidRPr="00E200AC" w:rsidRDefault="00FB71EB" w:rsidP="00041792">
            <w:pPr>
              <w:ind w:firstLine="30"/>
              <w:jc w:val="both"/>
              <w:rPr>
                <w:rFonts w:ascii="Times New Roman" w:hAnsi="Times New Roman" w:cs="Times New Roman"/>
                <w:sz w:val="28"/>
                <w:szCs w:val="28"/>
              </w:rPr>
            </w:pPr>
            <w:r>
              <w:rPr>
                <w:rFonts w:ascii="Times New Roman" w:hAnsi="Times New Roman" w:cs="Times New Roman"/>
                <w:sz w:val="28"/>
                <w:szCs w:val="28"/>
              </w:rPr>
              <w:t>2.</w:t>
            </w:r>
            <w:r w:rsidRPr="00FA7CDD">
              <w:rPr>
                <w:rFonts w:ascii="Times New Roman" w:hAnsi="Times New Roman" w:cs="Times New Roman"/>
                <w:sz w:val="28"/>
                <w:szCs w:val="28"/>
              </w:rPr>
              <w:t>Створення умов для ефективної психологічної, професійної реабілітації, реадаптації та соціально економічної реінтеграції ветеранів війни.</w:t>
            </w:r>
          </w:p>
        </w:tc>
        <w:tc>
          <w:tcPr>
            <w:tcW w:w="4896" w:type="dxa"/>
          </w:tcPr>
          <w:p w14:paraId="349554B8" w14:textId="77777777" w:rsidR="00FB71EB" w:rsidRPr="009A4229" w:rsidRDefault="00FB71EB" w:rsidP="00041792">
            <w:pPr>
              <w:jc w:val="both"/>
              <w:rPr>
                <w:rFonts w:ascii="Times New Roman" w:hAnsi="Times New Roman" w:cs="Times New Roman"/>
                <w:sz w:val="28"/>
                <w:szCs w:val="28"/>
              </w:rPr>
            </w:pPr>
            <w:r w:rsidRPr="009A4229">
              <w:rPr>
                <w:rFonts w:ascii="Times New Roman" w:hAnsi="Times New Roman" w:cs="Times New Roman"/>
                <w:sz w:val="28"/>
                <w:szCs w:val="28"/>
              </w:rPr>
              <w:t xml:space="preserve">Наповнення Реєстру суб’єктів надання послуг із психологічної допомоги для ветеранів і членів їх сімей. </w:t>
            </w:r>
          </w:p>
          <w:p w14:paraId="5FDFDD5A" w14:textId="77777777" w:rsidR="00FB71EB" w:rsidRPr="009A4229" w:rsidRDefault="00FB71EB" w:rsidP="00041792">
            <w:pPr>
              <w:jc w:val="both"/>
              <w:rPr>
                <w:rFonts w:ascii="Times New Roman" w:hAnsi="Times New Roman" w:cs="Times New Roman"/>
                <w:sz w:val="28"/>
                <w:szCs w:val="28"/>
              </w:rPr>
            </w:pPr>
            <w:r w:rsidRPr="009A4229">
              <w:rPr>
                <w:rFonts w:ascii="Times New Roman" w:hAnsi="Times New Roman" w:cs="Times New Roman"/>
                <w:sz w:val="28"/>
                <w:szCs w:val="28"/>
              </w:rPr>
              <w:t>Сприяння у працевлаштуванні, започаткуванні власної справи, перекваліфікації, проходженні</w:t>
            </w:r>
            <w:r>
              <w:rPr>
                <w:rFonts w:ascii="Times New Roman" w:hAnsi="Times New Roman" w:cs="Times New Roman"/>
                <w:sz w:val="28"/>
                <w:szCs w:val="28"/>
              </w:rPr>
              <w:t xml:space="preserve"> </w:t>
            </w:r>
            <w:r w:rsidRPr="009A4229">
              <w:rPr>
                <w:rFonts w:ascii="Times New Roman" w:hAnsi="Times New Roman" w:cs="Times New Roman"/>
                <w:sz w:val="28"/>
                <w:szCs w:val="28"/>
              </w:rPr>
              <w:t xml:space="preserve">професійного навчання за професіями, які мають попит на ринку праці. </w:t>
            </w:r>
          </w:p>
          <w:p w14:paraId="2A3B9C9D" w14:textId="77777777" w:rsidR="00FB71EB" w:rsidRPr="009A4229" w:rsidRDefault="00FB71EB" w:rsidP="00041792">
            <w:pPr>
              <w:jc w:val="both"/>
              <w:rPr>
                <w:rFonts w:ascii="Times New Roman" w:hAnsi="Times New Roman" w:cs="Times New Roman"/>
                <w:sz w:val="28"/>
                <w:szCs w:val="28"/>
              </w:rPr>
            </w:pPr>
            <w:r w:rsidRPr="009A4229">
              <w:rPr>
                <w:rFonts w:ascii="Times New Roman" w:hAnsi="Times New Roman" w:cs="Times New Roman"/>
                <w:sz w:val="28"/>
                <w:szCs w:val="28"/>
              </w:rPr>
              <w:t>Запровадження інституту помічника ветерана в системі переходу від військової служби до цивільного</w:t>
            </w:r>
            <w:r>
              <w:rPr>
                <w:rFonts w:ascii="Times New Roman" w:hAnsi="Times New Roman" w:cs="Times New Roman"/>
                <w:sz w:val="28"/>
                <w:szCs w:val="28"/>
              </w:rPr>
              <w:t xml:space="preserve"> </w:t>
            </w:r>
            <w:r w:rsidRPr="009A4229">
              <w:rPr>
                <w:rFonts w:ascii="Times New Roman" w:hAnsi="Times New Roman" w:cs="Times New Roman"/>
                <w:sz w:val="28"/>
                <w:szCs w:val="28"/>
              </w:rPr>
              <w:t xml:space="preserve">життя. </w:t>
            </w:r>
          </w:p>
          <w:p w14:paraId="4BF4017C" w14:textId="77777777" w:rsidR="00FB71EB" w:rsidRPr="000D68B0" w:rsidRDefault="00FB71EB" w:rsidP="00041792">
            <w:pPr>
              <w:jc w:val="both"/>
              <w:rPr>
                <w:rFonts w:ascii="Times New Roman" w:hAnsi="Times New Roman" w:cs="Times New Roman"/>
                <w:sz w:val="28"/>
                <w:szCs w:val="28"/>
              </w:rPr>
            </w:pPr>
            <w:r w:rsidRPr="009A4229">
              <w:rPr>
                <w:rFonts w:ascii="Times New Roman" w:hAnsi="Times New Roman" w:cs="Times New Roman"/>
                <w:sz w:val="28"/>
                <w:szCs w:val="28"/>
              </w:rPr>
              <w:t>Сприяння створенню</w:t>
            </w:r>
            <w:r>
              <w:rPr>
                <w:rFonts w:ascii="Times New Roman" w:hAnsi="Times New Roman" w:cs="Times New Roman"/>
                <w:sz w:val="28"/>
                <w:szCs w:val="28"/>
              </w:rPr>
              <w:t xml:space="preserve"> та функціонуванню</w:t>
            </w:r>
            <w:r w:rsidRPr="009A4229">
              <w:rPr>
                <w:rFonts w:ascii="Times New Roman" w:hAnsi="Times New Roman" w:cs="Times New Roman"/>
                <w:sz w:val="28"/>
                <w:szCs w:val="28"/>
              </w:rPr>
              <w:t xml:space="preserve"> ветеранськ</w:t>
            </w:r>
            <w:r>
              <w:rPr>
                <w:rFonts w:ascii="Times New Roman" w:hAnsi="Times New Roman" w:cs="Times New Roman"/>
                <w:sz w:val="28"/>
                <w:szCs w:val="28"/>
              </w:rPr>
              <w:t>ого</w:t>
            </w:r>
            <w:r w:rsidRPr="009A4229">
              <w:rPr>
                <w:rFonts w:ascii="Times New Roman" w:hAnsi="Times New Roman" w:cs="Times New Roman"/>
                <w:sz w:val="28"/>
                <w:szCs w:val="28"/>
              </w:rPr>
              <w:t xml:space="preserve"> простор</w:t>
            </w:r>
            <w:r>
              <w:rPr>
                <w:rFonts w:ascii="Times New Roman" w:hAnsi="Times New Roman" w:cs="Times New Roman"/>
                <w:sz w:val="28"/>
                <w:szCs w:val="28"/>
              </w:rPr>
              <w:t>у</w:t>
            </w:r>
            <w:r w:rsidRPr="009A4229">
              <w:rPr>
                <w:rFonts w:ascii="Times New Roman" w:hAnsi="Times New Roman" w:cs="Times New Roman"/>
                <w:sz w:val="28"/>
                <w:szCs w:val="28"/>
              </w:rPr>
              <w:t>.</w:t>
            </w:r>
          </w:p>
        </w:tc>
      </w:tr>
      <w:tr w:rsidR="00FB71EB" w14:paraId="007882ED" w14:textId="77777777" w:rsidTr="00801F28">
        <w:tc>
          <w:tcPr>
            <w:tcW w:w="4874" w:type="dxa"/>
          </w:tcPr>
          <w:p w14:paraId="2745295F" w14:textId="77777777" w:rsidR="00FB71EB" w:rsidRDefault="00FB71EB" w:rsidP="00041792">
            <w:pPr>
              <w:jc w:val="both"/>
              <w:rPr>
                <w:rFonts w:ascii="Times New Roman" w:hAnsi="Times New Roman" w:cs="Times New Roman"/>
                <w:sz w:val="28"/>
                <w:szCs w:val="28"/>
              </w:rPr>
            </w:pPr>
            <w:r>
              <w:rPr>
                <w:rFonts w:ascii="Times New Roman" w:hAnsi="Times New Roman" w:cs="Times New Roman"/>
                <w:sz w:val="28"/>
                <w:szCs w:val="28"/>
              </w:rPr>
              <w:t xml:space="preserve">3. </w:t>
            </w:r>
            <w:r w:rsidRPr="0083180F">
              <w:rPr>
                <w:rFonts w:ascii="Times New Roman" w:hAnsi="Times New Roman" w:cs="Times New Roman"/>
                <w:sz w:val="28"/>
                <w:szCs w:val="28"/>
              </w:rPr>
              <w:t>Забезпечення права кожної дитини на зростання в сімейному оточенні, запобігання соціального сирітства.</w:t>
            </w:r>
          </w:p>
        </w:tc>
        <w:tc>
          <w:tcPr>
            <w:tcW w:w="4896" w:type="dxa"/>
          </w:tcPr>
          <w:p w14:paraId="2350DD3B" w14:textId="77777777" w:rsidR="00FB71EB" w:rsidRDefault="00FB71EB" w:rsidP="00041792">
            <w:pPr>
              <w:ind w:firstLine="15"/>
              <w:jc w:val="both"/>
              <w:rPr>
                <w:rFonts w:ascii="Times New Roman" w:hAnsi="Times New Roman" w:cs="Times New Roman"/>
                <w:sz w:val="28"/>
                <w:szCs w:val="28"/>
              </w:rPr>
            </w:pPr>
            <w:r w:rsidRPr="0083180F">
              <w:rPr>
                <w:rFonts w:ascii="Times New Roman" w:hAnsi="Times New Roman" w:cs="Times New Roman"/>
                <w:sz w:val="28"/>
                <w:szCs w:val="28"/>
              </w:rPr>
              <w:t>Впровадження базових соціальних послуг для дітей та сімей з дітьми</w:t>
            </w:r>
            <w:r>
              <w:rPr>
                <w:rFonts w:ascii="Times New Roman" w:hAnsi="Times New Roman" w:cs="Times New Roman"/>
                <w:sz w:val="28"/>
                <w:szCs w:val="28"/>
              </w:rPr>
              <w:t>.</w:t>
            </w:r>
          </w:p>
          <w:p w14:paraId="7043F15B" w14:textId="77777777" w:rsidR="00FB71EB" w:rsidRDefault="00FB71EB" w:rsidP="00041792">
            <w:pPr>
              <w:ind w:firstLine="15"/>
              <w:jc w:val="both"/>
              <w:rPr>
                <w:rFonts w:ascii="Times New Roman" w:hAnsi="Times New Roman" w:cs="Times New Roman"/>
                <w:sz w:val="28"/>
                <w:szCs w:val="28"/>
              </w:rPr>
            </w:pPr>
            <w:r w:rsidRPr="0083180F">
              <w:rPr>
                <w:rFonts w:ascii="Times New Roman" w:hAnsi="Times New Roman" w:cs="Times New Roman"/>
                <w:sz w:val="28"/>
                <w:szCs w:val="28"/>
              </w:rPr>
              <w:t>Забезпечення оздоровлення та відпочинком дітей, які потребують особливої соціальної уваги та підтримки.</w:t>
            </w:r>
          </w:p>
          <w:p w14:paraId="798F107D" w14:textId="77777777" w:rsidR="00FB71EB" w:rsidRPr="00462D8E" w:rsidRDefault="00FB71EB" w:rsidP="00041792">
            <w:pPr>
              <w:ind w:firstLine="15"/>
              <w:jc w:val="both"/>
              <w:rPr>
                <w:rFonts w:ascii="Times New Roman" w:hAnsi="Times New Roman" w:cs="Times New Roman"/>
                <w:sz w:val="28"/>
                <w:szCs w:val="28"/>
              </w:rPr>
            </w:pPr>
            <w:r w:rsidRPr="00332476">
              <w:rPr>
                <w:rFonts w:ascii="Times New Roman" w:hAnsi="Times New Roman" w:cs="Times New Roman"/>
                <w:sz w:val="28"/>
                <w:szCs w:val="28"/>
              </w:rPr>
              <w:t>Розвиток та підтримка сімейних форм виховання для дітей-сиріт та дітей, позбавлених батьківського піклування.</w:t>
            </w:r>
          </w:p>
        </w:tc>
      </w:tr>
      <w:tr w:rsidR="00FB71EB" w14:paraId="63B3BB89" w14:textId="77777777" w:rsidTr="00801F28">
        <w:tc>
          <w:tcPr>
            <w:tcW w:w="4874" w:type="dxa"/>
          </w:tcPr>
          <w:p w14:paraId="2A4366C9" w14:textId="77777777" w:rsidR="00FB71EB" w:rsidRDefault="00FB71EB" w:rsidP="0004179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332476">
              <w:rPr>
                <w:rFonts w:ascii="Times New Roman" w:hAnsi="Times New Roman" w:cs="Times New Roman"/>
                <w:sz w:val="28"/>
                <w:szCs w:val="28"/>
              </w:rPr>
              <w:t>Забезпечення рівних прав та можливостей жінок і чоловіків, запобігання та протидія домашньому насильству і насильству за ознакою статі, торгівлі людьми.</w:t>
            </w:r>
          </w:p>
        </w:tc>
        <w:tc>
          <w:tcPr>
            <w:tcW w:w="4896" w:type="dxa"/>
          </w:tcPr>
          <w:p w14:paraId="76CAF8B2" w14:textId="77777777" w:rsidR="00FB71EB" w:rsidRPr="0083180F" w:rsidRDefault="00FB71EB" w:rsidP="00041792">
            <w:pPr>
              <w:ind w:firstLine="15"/>
              <w:jc w:val="both"/>
              <w:rPr>
                <w:rFonts w:ascii="Times New Roman" w:hAnsi="Times New Roman" w:cs="Times New Roman"/>
                <w:sz w:val="28"/>
                <w:szCs w:val="28"/>
              </w:rPr>
            </w:pPr>
            <w:r w:rsidRPr="00A66F90">
              <w:rPr>
                <w:rFonts w:ascii="Times New Roman" w:hAnsi="Times New Roman" w:cs="Times New Roman"/>
                <w:sz w:val="28"/>
                <w:szCs w:val="28"/>
              </w:rPr>
              <w:t>Проведення заходів спрямованих на попередження та протидію домашньому насильству. Забезпечення інформування населення про надання допомоги та захисту постраждалим особам</w:t>
            </w:r>
            <w:r>
              <w:rPr>
                <w:rFonts w:ascii="Times New Roman" w:hAnsi="Times New Roman" w:cs="Times New Roman"/>
                <w:sz w:val="28"/>
                <w:szCs w:val="28"/>
              </w:rPr>
              <w:t>,</w:t>
            </w:r>
            <w:r w:rsidRPr="00A66F90">
              <w:rPr>
                <w:rFonts w:ascii="Times New Roman" w:hAnsi="Times New Roman" w:cs="Times New Roman"/>
                <w:sz w:val="28"/>
                <w:szCs w:val="28"/>
              </w:rPr>
              <w:t xml:space="preserve"> </w:t>
            </w:r>
            <w:r>
              <w:rPr>
                <w:rFonts w:ascii="Times New Roman" w:hAnsi="Times New Roman" w:cs="Times New Roman"/>
                <w:sz w:val="28"/>
                <w:szCs w:val="28"/>
              </w:rPr>
              <w:t>п</w:t>
            </w:r>
            <w:r w:rsidRPr="00A66F90">
              <w:rPr>
                <w:rFonts w:ascii="Times New Roman" w:hAnsi="Times New Roman" w:cs="Times New Roman"/>
                <w:sz w:val="28"/>
                <w:szCs w:val="28"/>
              </w:rPr>
              <w:t>роведення інформаційних кампаній, спрямованих на протидію домашньому насильству торгівлі людьми та усунення ґендерних стереотипів у суспільстві.</w:t>
            </w:r>
          </w:p>
        </w:tc>
      </w:tr>
    </w:tbl>
    <w:p w14:paraId="012E6A8A" w14:textId="77777777" w:rsidR="00FB71EB" w:rsidRDefault="00FB71EB" w:rsidP="00C83E98">
      <w:pPr>
        <w:ind w:firstLine="851"/>
        <w:jc w:val="both"/>
        <w:rPr>
          <w:rFonts w:ascii="Times New Roman" w:hAnsi="Times New Roman" w:cs="Times New Roman"/>
          <w:sz w:val="28"/>
          <w:szCs w:val="28"/>
        </w:rPr>
      </w:pPr>
    </w:p>
    <w:p w14:paraId="6CB9D598"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Очікувані результати:</w:t>
      </w:r>
    </w:p>
    <w:p w14:paraId="30442188"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sym w:font="Symbol" w:char="F0B7"/>
      </w:r>
      <w:r w:rsidRPr="00042120">
        <w:rPr>
          <w:rFonts w:ascii="Times New Roman" w:hAnsi="Times New Roman" w:cs="Times New Roman"/>
          <w:sz w:val="28"/>
          <w:szCs w:val="28"/>
        </w:rPr>
        <w:t xml:space="preserve"> впровадження інституту помічника ветерана в системі переходу від військової служби до цивільного життя та окремих заходів з підтримки осіб, які захищали незалежність, суверенітет та територіальну цілісність України;</w:t>
      </w:r>
    </w:p>
    <w:p w14:paraId="40C7206B"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sym w:font="Symbol" w:char="F0B7"/>
      </w:r>
      <w:r w:rsidRPr="00042120">
        <w:rPr>
          <w:rFonts w:ascii="Times New Roman" w:hAnsi="Times New Roman" w:cs="Times New Roman"/>
          <w:sz w:val="28"/>
          <w:szCs w:val="28"/>
        </w:rPr>
        <w:t xml:space="preserve"> забезпечення захисту житлових та майнових прав дітей-сиріт, дітей, позбавлених батьківського піклування та осіб з їх числа, рівних прав та можливостей жінок і чоловіків.</w:t>
      </w:r>
    </w:p>
    <w:p w14:paraId="7D4FB01B"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Індикатори:</w:t>
      </w:r>
    </w:p>
    <w:p w14:paraId="7523EC59"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6C439B">
        <w:rPr>
          <w:rFonts w:ascii="Times New Roman" w:hAnsi="Times New Roman" w:cs="Times New Roman"/>
          <w:sz w:val="28"/>
          <w:szCs w:val="28"/>
        </w:rPr>
        <w:t>кількість ветеранів війни, членів сімей загиблих Захисників та Захисниць України, охоплених програмою соціальної підтримки, осіб;</w:t>
      </w:r>
    </w:p>
    <w:p w14:paraId="7E2F0BF0"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725E71">
        <w:rPr>
          <w:rFonts w:ascii="Times New Roman" w:hAnsi="Times New Roman" w:cs="Times New Roman"/>
          <w:sz w:val="28"/>
          <w:szCs w:val="28"/>
        </w:rPr>
        <w:t>частка охоплення оздоровленням та відпочинком дітей пільгових категорій, %</w:t>
      </w:r>
      <w:r>
        <w:rPr>
          <w:rFonts w:ascii="Times New Roman" w:hAnsi="Times New Roman" w:cs="Times New Roman"/>
          <w:sz w:val="28"/>
          <w:szCs w:val="28"/>
        </w:rPr>
        <w:t>.</w:t>
      </w:r>
    </w:p>
    <w:p w14:paraId="128C5846" w14:textId="77777777" w:rsidR="00FB71EB" w:rsidRDefault="00FB71EB" w:rsidP="00C83E98">
      <w:pPr>
        <w:ind w:firstLine="851"/>
        <w:jc w:val="both"/>
        <w:rPr>
          <w:rFonts w:ascii="Times New Roman" w:hAnsi="Times New Roman" w:cs="Times New Roman"/>
          <w:sz w:val="28"/>
          <w:szCs w:val="28"/>
        </w:rPr>
      </w:pPr>
    </w:p>
    <w:p w14:paraId="7244D0C6" w14:textId="77777777" w:rsidR="004E68D5" w:rsidRDefault="004E68D5" w:rsidP="00C83E98">
      <w:pPr>
        <w:ind w:firstLine="851"/>
        <w:jc w:val="both"/>
        <w:rPr>
          <w:rFonts w:ascii="Times New Roman" w:hAnsi="Times New Roman" w:cs="Times New Roman"/>
          <w:b/>
          <w:bCs/>
          <w:sz w:val="32"/>
          <w:szCs w:val="32"/>
        </w:rPr>
      </w:pPr>
    </w:p>
    <w:p w14:paraId="2D23210A" w14:textId="154AD11C" w:rsidR="00FB71EB" w:rsidRPr="00042120" w:rsidRDefault="00FB71EB" w:rsidP="00C83E98">
      <w:pPr>
        <w:ind w:firstLine="851"/>
        <w:jc w:val="both"/>
        <w:rPr>
          <w:rFonts w:ascii="Times New Roman" w:hAnsi="Times New Roman" w:cs="Times New Roman"/>
          <w:b/>
          <w:bCs/>
          <w:sz w:val="32"/>
          <w:szCs w:val="32"/>
        </w:rPr>
      </w:pPr>
      <w:r w:rsidRPr="00042120">
        <w:rPr>
          <w:rFonts w:ascii="Times New Roman" w:hAnsi="Times New Roman" w:cs="Times New Roman"/>
          <w:b/>
          <w:bCs/>
          <w:sz w:val="32"/>
          <w:szCs w:val="32"/>
        </w:rPr>
        <w:t>СТРАТЕГІЧНА ЦІЛЬ 2.</w:t>
      </w:r>
    </w:p>
    <w:p w14:paraId="37B74B88" w14:textId="77777777" w:rsidR="00FB71EB" w:rsidRDefault="00FB71EB" w:rsidP="00C83E98">
      <w:pPr>
        <w:ind w:firstLine="851"/>
        <w:jc w:val="both"/>
        <w:rPr>
          <w:rFonts w:ascii="Times New Roman" w:hAnsi="Times New Roman" w:cs="Times New Roman"/>
          <w:b/>
          <w:bCs/>
          <w:sz w:val="32"/>
          <w:szCs w:val="32"/>
        </w:rPr>
      </w:pPr>
      <w:r w:rsidRPr="00042120">
        <w:rPr>
          <w:rFonts w:ascii="Times New Roman" w:hAnsi="Times New Roman" w:cs="Times New Roman"/>
          <w:b/>
          <w:bCs/>
          <w:sz w:val="32"/>
          <w:szCs w:val="32"/>
        </w:rPr>
        <w:t xml:space="preserve">СТВОРЕННЯ БЕЗПЕЧНИХ ТА КОМФОРТНИХ УМОВ </w:t>
      </w:r>
    </w:p>
    <w:p w14:paraId="0DD98484" w14:textId="77777777" w:rsidR="00FB71EB" w:rsidRPr="00042120" w:rsidRDefault="00FB71EB" w:rsidP="00C83E98">
      <w:pPr>
        <w:ind w:firstLine="851"/>
        <w:jc w:val="both"/>
        <w:rPr>
          <w:rFonts w:ascii="Times New Roman" w:hAnsi="Times New Roman" w:cs="Times New Roman"/>
          <w:b/>
          <w:bCs/>
          <w:sz w:val="32"/>
          <w:szCs w:val="32"/>
        </w:rPr>
      </w:pPr>
      <w:r w:rsidRPr="00042120">
        <w:rPr>
          <w:rFonts w:ascii="Times New Roman" w:hAnsi="Times New Roman" w:cs="Times New Roman"/>
          <w:b/>
          <w:bCs/>
          <w:sz w:val="32"/>
          <w:szCs w:val="32"/>
        </w:rPr>
        <w:t>ДЛЯ ЖИТТЯ</w:t>
      </w:r>
    </w:p>
    <w:p w14:paraId="6CBD62D7" w14:textId="77777777" w:rsidR="00FB71EB" w:rsidRDefault="00FB71EB" w:rsidP="00C83E98">
      <w:pPr>
        <w:ind w:firstLine="851"/>
        <w:jc w:val="both"/>
        <w:rPr>
          <w:rFonts w:ascii="Times New Roman" w:hAnsi="Times New Roman" w:cs="Times New Roman"/>
          <w:sz w:val="28"/>
          <w:szCs w:val="28"/>
        </w:rPr>
      </w:pPr>
      <w:r w:rsidRPr="00173330">
        <w:rPr>
          <w:rFonts w:ascii="Times New Roman" w:hAnsi="Times New Roman" w:cs="Times New Roman"/>
          <w:sz w:val="28"/>
          <w:szCs w:val="28"/>
        </w:rPr>
        <w:t xml:space="preserve"> Важливою передумовою збереження людського та природного потенціалу є вирішення завдань щодо запобігання виникнення загрозливих ситуацій і небезпечних подій, забезпечення високого рівня готовності органів управління та сил правоохоронних органів влади реагувати на можливі надзвичайні ситуації події. </w:t>
      </w:r>
    </w:p>
    <w:p w14:paraId="3885B65C" w14:textId="77777777" w:rsidR="00FB71EB" w:rsidRDefault="00FB71EB" w:rsidP="00C83E98">
      <w:pPr>
        <w:ind w:firstLine="851"/>
        <w:jc w:val="both"/>
        <w:rPr>
          <w:rFonts w:ascii="Times New Roman" w:hAnsi="Times New Roman" w:cs="Times New Roman"/>
          <w:sz w:val="28"/>
          <w:szCs w:val="28"/>
        </w:rPr>
      </w:pPr>
      <w:r w:rsidRPr="00173330">
        <w:rPr>
          <w:rFonts w:ascii="Times New Roman" w:hAnsi="Times New Roman" w:cs="Times New Roman"/>
          <w:sz w:val="28"/>
          <w:szCs w:val="28"/>
        </w:rPr>
        <w:t>Необхідним напрямком безпеки є забезпечення утримання в постійній готовності до використання за призначенням об’єктів фонду захисних споруд цивільного захисту, призначення для укриття персоналу, суб’єктів господарювання, віднесених до відповідних категорій цивільного захисту, об’єктів критичної інфраструктури, закладів охорони здоров’я та закладів освіти, а також забезпечення ефективними новітніми системами централізованого оповіщення.</w:t>
      </w:r>
    </w:p>
    <w:p w14:paraId="7CB1C2C2" w14:textId="70400DEC" w:rsidR="00FB71EB" w:rsidRDefault="00FB71EB" w:rsidP="00C83E98">
      <w:pPr>
        <w:ind w:firstLine="851"/>
        <w:jc w:val="both"/>
        <w:rPr>
          <w:rFonts w:ascii="Times New Roman" w:hAnsi="Times New Roman" w:cs="Times New Roman"/>
          <w:sz w:val="28"/>
          <w:szCs w:val="28"/>
        </w:rPr>
      </w:pPr>
      <w:r w:rsidRPr="00173330">
        <w:rPr>
          <w:rFonts w:ascii="Times New Roman" w:hAnsi="Times New Roman" w:cs="Times New Roman"/>
          <w:sz w:val="28"/>
          <w:szCs w:val="28"/>
        </w:rPr>
        <w:t xml:space="preserve">Збройна агресія </w:t>
      </w:r>
      <w:r w:rsidR="00D0687A">
        <w:rPr>
          <w:rFonts w:ascii="Times New Roman" w:hAnsi="Times New Roman" w:cs="Times New Roman"/>
          <w:sz w:val="28"/>
          <w:szCs w:val="28"/>
        </w:rPr>
        <w:t>р</w:t>
      </w:r>
      <w:r w:rsidRPr="00173330">
        <w:rPr>
          <w:rFonts w:ascii="Times New Roman" w:hAnsi="Times New Roman" w:cs="Times New Roman"/>
          <w:sz w:val="28"/>
          <w:szCs w:val="28"/>
        </w:rPr>
        <w:t xml:space="preserve">осійської </w:t>
      </w:r>
      <w:r w:rsidR="00D0687A">
        <w:rPr>
          <w:rFonts w:ascii="Times New Roman" w:hAnsi="Times New Roman" w:cs="Times New Roman"/>
          <w:sz w:val="28"/>
          <w:szCs w:val="28"/>
        </w:rPr>
        <w:t>ф</w:t>
      </w:r>
      <w:r w:rsidRPr="00173330">
        <w:rPr>
          <w:rFonts w:ascii="Times New Roman" w:hAnsi="Times New Roman" w:cs="Times New Roman"/>
          <w:sz w:val="28"/>
          <w:szCs w:val="28"/>
        </w:rPr>
        <w:t xml:space="preserve">едерації внесла значні корективи в усі сфери життя, зокрема, і в надання житлово-комунальних послуг. Однак, попри всі труднощі, надійне функціонування та подальший розвиток житлово комунального господарства </w:t>
      </w:r>
      <w:r>
        <w:rPr>
          <w:rFonts w:ascii="Times New Roman" w:hAnsi="Times New Roman" w:cs="Times New Roman"/>
          <w:sz w:val="28"/>
          <w:szCs w:val="28"/>
        </w:rPr>
        <w:t>громади</w:t>
      </w:r>
      <w:r w:rsidRPr="00173330">
        <w:rPr>
          <w:rFonts w:ascii="Times New Roman" w:hAnsi="Times New Roman" w:cs="Times New Roman"/>
          <w:sz w:val="28"/>
          <w:szCs w:val="28"/>
        </w:rPr>
        <w:t xml:space="preserve"> на засадах енергозбереження, </w:t>
      </w:r>
      <w:proofErr w:type="spellStart"/>
      <w:r w:rsidRPr="00173330">
        <w:rPr>
          <w:rFonts w:ascii="Times New Roman" w:hAnsi="Times New Roman" w:cs="Times New Roman"/>
          <w:sz w:val="28"/>
          <w:szCs w:val="28"/>
        </w:rPr>
        <w:t>енергоощадності</w:t>
      </w:r>
      <w:proofErr w:type="spellEnd"/>
      <w:r w:rsidRPr="00173330">
        <w:rPr>
          <w:rFonts w:ascii="Times New Roman" w:hAnsi="Times New Roman" w:cs="Times New Roman"/>
          <w:sz w:val="28"/>
          <w:szCs w:val="28"/>
        </w:rPr>
        <w:t xml:space="preserve"> та екологічної безпечності, запобіганні виникненню надзвичайних ситуацій, що пов’язані з функціонуванням </w:t>
      </w:r>
      <w:r w:rsidRPr="00173330">
        <w:rPr>
          <w:rFonts w:ascii="Times New Roman" w:hAnsi="Times New Roman" w:cs="Times New Roman"/>
          <w:sz w:val="28"/>
          <w:szCs w:val="28"/>
        </w:rPr>
        <w:lastRenderedPageBreak/>
        <w:t>систем життєзабезпечення (критичної інфраструктури), підвищення енергоефективності виробництва, транспортування і споживання паливно енергетичних ресурсів, теплової енергії та питної води і відведення стоків всіма категоріями споживачів є критично важливими для забезпечення життєдіяльності населення.</w:t>
      </w:r>
    </w:p>
    <w:p w14:paraId="4A89766D" w14:textId="77777777" w:rsidR="00FB71EB" w:rsidRDefault="00FB71EB" w:rsidP="00C83E98">
      <w:pPr>
        <w:ind w:firstLine="851"/>
        <w:jc w:val="both"/>
        <w:rPr>
          <w:rFonts w:ascii="Times New Roman" w:hAnsi="Times New Roman" w:cs="Times New Roman"/>
          <w:sz w:val="28"/>
          <w:szCs w:val="28"/>
        </w:rPr>
      </w:pPr>
    </w:p>
    <w:tbl>
      <w:tblPr>
        <w:tblStyle w:val="affa"/>
        <w:tblW w:w="0" w:type="auto"/>
        <w:tblLook w:val="04A0" w:firstRow="1" w:lastRow="0" w:firstColumn="1" w:lastColumn="0" w:noHBand="0" w:noVBand="1"/>
      </w:tblPr>
      <w:tblGrid>
        <w:gridCol w:w="3390"/>
        <w:gridCol w:w="3266"/>
        <w:gridCol w:w="3521"/>
        <w:gridCol w:w="19"/>
      </w:tblGrid>
      <w:tr w:rsidR="00FB71EB" w14:paraId="64F8EE90" w14:textId="77777777" w:rsidTr="00891AF6">
        <w:tc>
          <w:tcPr>
            <w:tcW w:w="10648" w:type="dxa"/>
            <w:gridSpan w:val="4"/>
            <w:shd w:val="clear" w:color="auto" w:fill="FBD4B4" w:themeFill="accent6" w:themeFillTint="66"/>
          </w:tcPr>
          <w:p w14:paraId="16910772" w14:textId="77777777" w:rsidR="00FB71EB" w:rsidRDefault="00FB71EB" w:rsidP="00C83E98">
            <w:pPr>
              <w:ind w:firstLine="851"/>
              <w:jc w:val="both"/>
              <w:rPr>
                <w:rFonts w:ascii="Times New Roman" w:hAnsi="Times New Roman" w:cs="Times New Roman"/>
                <w:b/>
                <w:bCs/>
                <w:sz w:val="28"/>
                <w:szCs w:val="28"/>
              </w:rPr>
            </w:pPr>
            <w:bookmarkStart w:id="30" w:name="_Hlk214441426"/>
          </w:p>
          <w:p w14:paraId="54D75DB4" w14:textId="77777777" w:rsidR="00FB71EB" w:rsidRDefault="00FB71EB" w:rsidP="004E68D5">
            <w:pPr>
              <w:ind w:firstLine="34"/>
              <w:jc w:val="both"/>
              <w:rPr>
                <w:rFonts w:ascii="Times New Roman" w:hAnsi="Times New Roman" w:cs="Times New Roman"/>
                <w:b/>
                <w:bCs/>
                <w:sz w:val="28"/>
                <w:szCs w:val="28"/>
              </w:rPr>
            </w:pPr>
            <w:r w:rsidRPr="00042120">
              <w:rPr>
                <w:rFonts w:ascii="Times New Roman" w:hAnsi="Times New Roman" w:cs="Times New Roman"/>
                <w:b/>
                <w:bCs/>
                <w:sz w:val="28"/>
                <w:szCs w:val="28"/>
              </w:rPr>
              <w:t>Стратегічна ціль 2. Створення безпечних та комфортних умов для життя</w:t>
            </w:r>
          </w:p>
          <w:p w14:paraId="6532B28E" w14:textId="77777777" w:rsidR="00FB71EB" w:rsidRPr="00042120" w:rsidRDefault="00FB71EB" w:rsidP="00C83E98">
            <w:pPr>
              <w:ind w:firstLine="851"/>
              <w:jc w:val="both"/>
              <w:rPr>
                <w:rFonts w:ascii="Times New Roman" w:hAnsi="Times New Roman" w:cs="Times New Roman"/>
                <w:b/>
                <w:bCs/>
                <w:sz w:val="28"/>
                <w:szCs w:val="28"/>
              </w:rPr>
            </w:pPr>
          </w:p>
        </w:tc>
      </w:tr>
      <w:tr w:rsidR="00FB71EB" w14:paraId="2182E80A" w14:textId="77777777" w:rsidTr="00891AF6">
        <w:trPr>
          <w:gridAfter w:val="1"/>
          <w:wAfter w:w="21" w:type="dxa"/>
        </w:trPr>
        <w:tc>
          <w:tcPr>
            <w:tcW w:w="3539" w:type="dxa"/>
            <w:shd w:val="clear" w:color="auto" w:fill="E5DFEC" w:themeFill="accent4" w:themeFillTint="33"/>
          </w:tcPr>
          <w:p w14:paraId="3CE5099E" w14:textId="77777777" w:rsidR="00FB71EB" w:rsidRPr="00F33BD9" w:rsidRDefault="00FB71EB" w:rsidP="00C83E98">
            <w:pPr>
              <w:ind w:firstLine="851"/>
              <w:jc w:val="both"/>
              <w:rPr>
                <w:rFonts w:ascii="Times New Roman" w:hAnsi="Times New Roman" w:cs="Times New Roman"/>
              </w:rPr>
            </w:pPr>
            <w:r w:rsidRPr="00F33BD9">
              <w:rPr>
                <w:rFonts w:ascii="Times New Roman" w:hAnsi="Times New Roman" w:cs="Times New Roman"/>
              </w:rPr>
              <w:t>Оперативна ціль 2.1.</w:t>
            </w:r>
          </w:p>
        </w:tc>
        <w:tc>
          <w:tcPr>
            <w:tcW w:w="3402" w:type="dxa"/>
            <w:shd w:val="clear" w:color="auto" w:fill="E5DFEC" w:themeFill="accent4" w:themeFillTint="33"/>
          </w:tcPr>
          <w:p w14:paraId="39AEBD2D" w14:textId="77777777" w:rsidR="00FB71EB" w:rsidRPr="00F33BD9" w:rsidRDefault="00FB71EB" w:rsidP="00C83E98">
            <w:pPr>
              <w:ind w:firstLine="851"/>
              <w:jc w:val="both"/>
              <w:rPr>
                <w:rFonts w:ascii="Times New Roman" w:hAnsi="Times New Roman" w:cs="Times New Roman"/>
              </w:rPr>
            </w:pPr>
            <w:r w:rsidRPr="00F33BD9">
              <w:rPr>
                <w:rFonts w:ascii="Times New Roman" w:hAnsi="Times New Roman" w:cs="Times New Roman"/>
              </w:rPr>
              <w:t>Оперативна ціль 2.2</w:t>
            </w:r>
          </w:p>
          <w:p w14:paraId="7F9C4BD3" w14:textId="77777777" w:rsidR="00FB71EB" w:rsidRPr="00F33BD9" w:rsidRDefault="00FB71EB" w:rsidP="00C83E98">
            <w:pPr>
              <w:ind w:firstLine="851"/>
              <w:jc w:val="both"/>
              <w:rPr>
                <w:rFonts w:ascii="Times New Roman" w:hAnsi="Times New Roman" w:cs="Times New Roman"/>
              </w:rPr>
            </w:pPr>
          </w:p>
        </w:tc>
        <w:tc>
          <w:tcPr>
            <w:tcW w:w="3686" w:type="dxa"/>
            <w:shd w:val="clear" w:color="auto" w:fill="E5DFEC" w:themeFill="accent4" w:themeFillTint="33"/>
          </w:tcPr>
          <w:p w14:paraId="2A15CDBF" w14:textId="77777777" w:rsidR="00FB71EB" w:rsidRPr="00F33BD9" w:rsidRDefault="00FB71EB" w:rsidP="00C83E98">
            <w:pPr>
              <w:ind w:firstLine="851"/>
              <w:jc w:val="both"/>
              <w:rPr>
                <w:rFonts w:ascii="Times New Roman" w:hAnsi="Times New Roman" w:cs="Times New Roman"/>
              </w:rPr>
            </w:pPr>
            <w:r w:rsidRPr="00F33BD9">
              <w:rPr>
                <w:rFonts w:ascii="Times New Roman" w:hAnsi="Times New Roman" w:cs="Times New Roman"/>
              </w:rPr>
              <w:t>Оперативна ціль 2.3</w:t>
            </w:r>
          </w:p>
        </w:tc>
      </w:tr>
      <w:tr w:rsidR="00FB71EB" w14:paraId="7491416C" w14:textId="77777777" w:rsidTr="00891AF6">
        <w:trPr>
          <w:gridAfter w:val="1"/>
          <w:wAfter w:w="21" w:type="dxa"/>
        </w:trPr>
        <w:tc>
          <w:tcPr>
            <w:tcW w:w="3539" w:type="dxa"/>
          </w:tcPr>
          <w:p w14:paraId="360C7E55" w14:textId="77777777" w:rsidR="00FB71EB" w:rsidRDefault="00FB71EB" w:rsidP="00041792">
            <w:pPr>
              <w:ind w:firstLine="34"/>
              <w:jc w:val="both"/>
              <w:rPr>
                <w:rFonts w:ascii="Times New Roman" w:hAnsi="Times New Roman" w:cs="Times New Roman"/>
              </w:rPr>
            </w:pPr>
            <w:r w:rsidRPr="00F33BD9">
              <w:rPr>
                <w:rFonts w:ascii="Times New Roman" w:hAnsi="Times New Roman" w:cs="Times New Roman"/>
              </w:rPr>
              <w:t>Розвиток сектору безпеки та оборони</w:t>
            </w:r>
          </w:p>
          <w:p w14:paraId="18574D49" w14:textId="77777777" w:rsidR="00FB71EB" w:rsidRPr="00F33BD9" w:rsidRDefault="00FB71EB" w:rsidP="00041792">
            <w:pPr>
              <w:ind w:firstLine="34"/>
              <w:jc w:val="both"/>
              <w:rPr>
                <w:rFonts w:ascii="Times New Roman" w:hAnsi="Times New Roman" w:cs="Times New Roman"/>
              </w:rPr>
            </w:pPr>
          </w:p>
        </w:tc>
        <w:tc>
          <w:tcPr>
            <w:tcW w:w="3402" w:type="dxa"/>
          </w:tcPr>
          <w:p w14:paraId="683CAB28" w14:textId="77777777" w:rsidR="00FB71EB" w:rsidRPr="00F33BD9" w:rsidRDefault="00FB71EB" w:rsidP="00041792">
            <w:pPr>
              <w:ind w:firstLine="34"/>
              <w:jc w:val="both"/>
              <w:rPr>
                <w:rFonts w:ascii="Times New Roman" w:hAnsi="Times New Roman" w:cs="Times New Roman"/>
              </w:rPr>
            </w:pPr>
            <w:r w:rsidRPr="00F33BD9">
              <w:rPr>
                <w:rFonts w:ascii="Times New Roman" w:hAnsi="Times New Roman" w:cs="Times New Roman"/>
              </w:rPr>
              <w:t>Поліпшення дорожньої мережі громади</w:t>
            </w:r>
          </w:p>
        </w:tc>
        <w:tc>
          <w:tcPr>
            <w:tcW w:w="3686" w:type="dxa"/>
          </w:tcPr>
          <w:p w14:paraId="7A7EFBDD" w14:textId="77777777" w:rsidR="00FB71EB" w:rsidRPr="00F33BD9" w:rsidRDefault="00FB71EB" w:rsidP="00041792">
            <w:pPr>
              <w:ind w:firstLine="34"/>
              <w:jc w:val="both"/>
              <w:rPr>
                <w:rFonts w:ascii="Times New Roman" w:hAnsi="Times New Roman" w:cs="Times New Roman"/>
              </w:rPr>
            </w:pPr>
            <w:r w:rsidRPr="00F33BD9">
              <w:rPr>
                <w:rFonts w:ascii="Times New Roman" w:hAnsi="Times New Roman" w:cs="Times New Roman"/>
              </w:rPr>
              <w:t xml:space="preserve">Підвищення енергетичної безпеки </w:t>
            </w:r>
          </w:p>
        </w:tc>
      </w:tr>
      <w:bookmarkEnd w:id="30"/>
    </w:tbl>
    <w:p w14:paraId="0387BB0F" w14:textId="77777777" w:rsidR="00FB71EB" w:rsidRDefault="00FB71EB" w:rsidP="00C83E98">
      <w:pPr>
        <w:ind w:firstLine="851"/>
        <w:jc w:val="both"/>
        <w:rPr>
          <w:rFonts w:ascii="Times New Roman" w:hAnsi="Times New Roman" w:cs="Times New Roman"/>
          <w:sz w:val="28"/>
          <w:szCs w:val="28"/>
        </w:rPr>
      </w:pPr>
    </w:p>
    <w:p w14:paraId="091FD471" w14:textId="77777777" w:rsidR="00FB71EB" w:rsidRPr="00042120" w:rsidRDefault="00FB71EB" w:rsidP="00C83E98">
      <w:pPr>
        <w:ind w:firstLine="851"/>
        <w:jc w:val="both"/>
        <w:rPr>
          <w:rFonts w:ascii="Times New Roman" w:hAnsi="Times New Roman" w:cs="Times New Roman"/>
          <w:b/>
          <w:bCs/>
          <w:sz w:val="28"/>
          <w:szCs w:val="28"/>
          <w:u w:val="single"/>
        </w:rPr>
      </w:pPr>
      <w:r w:rsidRPr="00042120">
        <w:rPr>
          <w:rFonts w:ascii="Times New Roman" w:hAnsi="Times New Roman" w:cs="Times New Roman"/>
          <w:b/>
          <w:bCs/>
          <w:sz w:val="28"/>
          <w:szCs w:val="28"/>
          <w:u w:val="single"/>
        </w:rPr>
        <w:t>Оперативна ціль 2.1. Розвиток сектору безпеки та оборони</w:t>
      </w:r>
    </w:p>
    <w:p w14:paraId="2525AA0D" w14:textId="77777777" w:rsidR="00FB71EB" w:rsidRDefault="00FB71EB" w:rsidP="00C83E98">
      <w:pPr>
        <w:ind w:firstLine="851"/>
        <w:jc w:val="both"/>
        <w:rPr>
          <w:rFonts w:ascii="Times New Roman" w:hAnsi="Times New Roman" w:cs="Times New Roman"/>
          <w:sz w:val="28"/>
          <w:szCs w:val="28"/>
        </w:rPr>
      </w:pPr>
      <w:r w:rsidRPr="00F865AF">
        <w:rPr>
          <w:rFonts w:ascii="Times New Roman" w:hAnsi="Times New Roman" w:cs="Times New Roman"/>
          <w:sz w:val="28"/>
          <w:szCs w:val="28"/>
        </w:rPr>
        <w:t>Розвиток сектору безпеки та оборони є невід'ємною частиною загальнодержавної системи</w:t>
      </w:r>
      <w:r>
        <w:rPr>
          <w:rFonts w:ascii="Times New Roman" w:hAnsi="Times New Roman" w:cs="Times New Roman"/>
          <w:sz w:val="28"/>
          <w:szCs w:val="28"/>
        </w:rPr>
        <w:t>. П</w:t>
      </w:r>
      <w:r w:rsidRPr="00F865AF">
        <w:rPr>
          <w:rFonts w:ascii="Times New Roman" w:hAnsi="Times New Roman" w:cs="Times New Roman"/>
          <w:sz w:val="28"/>
          <w:szCs w:val="28"/>
        </w:rPr>
        <w:t>ідвищення рівня обороноздатності</w:t>
      </w:r>
      <w:r>
        <w:rPr>
          <w:rFonts w:ascii="Times New Roman" w:hAnsi="Times New Roman" w:cs="Times New Roman"/>
          <w:sz w:val="28"/>
          <w:szCs w:val="28"/>
        </w:rPr>
        <w:t xml:space="preserve"> є пріоритетним напрямом, що </w:t>
      </w:r>
      <w:r w:rsidRPr="00786F6F">
        <w:rPr>
          <w:rFonts w:ascii="Times New Roman" w:hAnsi="Times New Roman" w:cs="Times New Roman"/>
          <w:sz w:val="28"/>
          <w:szCs w:val="28"/>
        </w:rPr>
        <w:t>направлене на захист суверенітету і територіальної цілісності України, підвищення обороноздатності України, проведення видатків, необхідних для Збройних сил України.</w:t>
      </w:r>
    </w:p>
    <w:p w14:paraId="30F974A3" w14:textId="77777777" w:rsidR="00FB71EB" w:rsidRDefault="00FB71EB" w:rsidP="00C83E98">
      <w:pPr>
        <w:ind w:firstLine="851"/>
        <w:jc w:val="both"/>
        <w:rPr>
          <w:rFonts w:ascii="Times New Roman" w:hAnsi="Times New Roman" w:cs="Times New Roman"/>
          <w:sz w:val="28"/>
          <w:szCs w:val="28"/>
        </w:rPr>
      </w:pPr>
      <w:r w:rsidRPr="00D93AF2">
        <w:rPr>
          <w:rFonts w:ascii="Times New Roman" w:hAnsi="Times New Roman" w:cs="Times New Roman"/>
          <w:sz w:val="28"/>
          <w:szCs w:val="28"/>
        </w:rPr>
        <w:t xml:space="preserve">Вимогою сьогодення </w:t>
      </w:r>
      <w:r>
        <w:rPr>
          <w:rFonts w:ascii="Times New Roman" w:hAnsi="Times New Roman" w:cs="Times New Roman"/>
          <w:sz w:val="28"/>
          <w:szCs w:val="28"/>
        </w:rPr>
        <w:t xml:space="preserve">також </w:t>
      </w:r>
      <w:r w:rsidRPr="00D93AF2">
        <w:rPr>
          <w:rFonts w:ascii="Times New Roman" w:hAnsi="Times New Roman" w:cs="Times New Roman"/>
          <w:sz w:val="28"/>
          <w:szCs w:val="28"/>
        </w:rPr>
        <w:t>є забезпечення систем</w:t>
      </w:r>
      <w:r>
        <w:rPr>
          <w:rFonts w:ascii="Times New Roman" w:hAnsi="Times New Roman" w:cs="Times New Roman"/>
          <w:sz w:val="28"/>
          <w:szCs w:val="28"/>
        </w:rPr>
        <w:t>ою</w:t>
      </w:r>
      <w:r w:rsidRPr="00D93AF2">
        <w:rPr>
          <w:rFonts w:ascii="Times New Roman" w:hAnsi="Times New Roman" w:cs="Times New Roman"/>
          <w:sz w:val="28"/>
          <w:szCs w:val="28"/>
        </w:rPr>
        <w:t xml:space="preserve"> централізованого оповіщення</w:t>
      </w:r>
      <w:r>
        <w:rPr>
          <w:rFonts w:ascii="Times New Roman" w:hAnsi="Times New Roman" w:cs="Times New Roman"/>
          <w:sz w:val="28"/>
          <w:szCs w:val="28"/>
        </w:rPr>
        <w:t>.</w:t>
      </w:r>
      <w:r w:rsidRPr="00D93AF2">
        <w:rPr>
          <w:rFonts w:ascii="Times New Roman" w:hAnsi="Times New Roman" w:cs="Times New Roman"/>
          <w:sz w:val="28"/>
          <w:szCs w:val="28"/>
        </w:rPr>
        <w:t xml:space="preserve"> Враховуючи те, що </w:t>
      </w:r>
      <w:r>
        <w:rPr>
          <w:rFonts w:ascii="Times New Roman" w:hAnsi="Times New Roman" w:cs="Times New Roman"/>
          <w:sz w:val="28"/>
          <w:szCs w:val="28"/>
        </w:rPr>
        <w:t>громада</w:t>
      </w:r>
      <w:r w:rsidRPr="00D93AF2">
        <w:rPr>
          <w:rFonts w:ascii="Times New Roman" w:hAnsi="Times New Roman" w:cs="Times New Roman"/>
          <w:sz w:val="28"/>
          <w:szCs w:val="28"/>
        </w:rPr>
        <w:t xml:space="preserve">, як </w:t>
      </w:r>
      <w:proofErr w:type="spellStart"/>
      <w:r>
        <w:rPr>
          <w:rFonts w:ascii="Times New Roman" w:hAnsi="Times New Roman" w:cs="Times New Roman"/>
          <w:sz w:val="28"/>
          <w:szCs w:val="28"/>
        </w:rPr>
        <w:t>при</w:t>
      </w:r>
      <w:r w:rsidRPr="00D93AF2">
        <w:rPr>
          <w:rFonts w:ascii="Times New Roman" w:hAnsi="Times New Roman" w:cs="Times New Roman"/>
          <w:sz w:val="28"/>
          <w:szCs w:val="28"/>
        </w:rPr>
        <w:t>столичний</w:t>
      </w:r>
      <w:proofErr w:type="spellEnd"/>
      <w:r w:rsidRPr="00D93AF2">
        <w:rPr>
          <w:rFonts w:ascii="Times New Roman" w:hAnsi="Times New Roman" w:cs="Times New Roman"/>
          <w:sz w:val="28"/>
          <w:szCs w:val="28"/>
        </w:rPr>
        <w:t xml:space="preserve"> регіон, перебуває під постійною загрозою ракетних обстрілів актуальним завданням є посилення системи цивільного захисту населення.</w:t>
      </w:r>
    </w:p>
    <w:p w14:paraId="6CFC68BB" w14:textId="77777777" w:rsidR="00FB71EB" w:rsidRDefault="00FB71EB" w:rsidP="00C83E98">
      <w:pPr>
        <w:ind w:firstLine="851"/>
        <w:jc w:val="both"/>
        <w:rPr>
          <w:rFonts w:ascii="Times New Roman" w:hAnsi="Times New Roman" w:cs="Times New Roman"/>
          <w:sz w:val="28"/>
          <w:szCs w:val="28"/>
        </w:rPr>
      </w:pPr>
      <w:r w:rsidRPr="00852DDD">
        <w:rPr>
          <w:rFonts w:ascii="Times New Roman" w:hAnsi="Times New Roman" w:cs="Times New Roman"/>
          <w:sz w:val="28"/>
          <w:szCs w:val="28"/>
        </w:rPr>
        <w:t>Таблиця Основні завдання для досягнення оперативної цілі та напрями їх реалізації</w:t>
      </w:r>
    </w:p>
    <w:p w14:paraId="2A4AADC5" w14:textId="77777777" w:rsidR="00FB71EB" w:rsidRDefault="00FB71EB" w:rsidP="00C83E98">
      <w:pPr>
        <w:ind w:firstLine="851"/>
        <w:jc w:val="both"/>
        <w:rPr>
          <w:rFonts w:ascii="Times New Roman" w:hAnsi="Times New Roman" w:cs="Times New Roman"/>
          <w:sz w:val="28"/>
          <w:szCs w:val="28"/>
        </w:rPr>
      </w:pPr>
    </w:p>
    <w:tbl>
      <w:tblPr>
        <w:tblStyle w:val="affa"/>
        <w:tblW w:w="0" w:type="auto"/>
        <w:tblLook w:val="04A0" w:firstRow="1" w:lastRow="0" w:firstColumn="1" w:lastColumn="0" w:noHBand="0" w:noVBand="1"/>
      </w:tblPr>
      <w:tblGrid>
        <w:gridCol w:w="5087"/>
        <w:gridCol w:w="5109"/>
      </w:tblGrid>
      <w:tr w:rsidR="00FB71EB" w14:paraId="0306AC95" w14:textId="77777777" w:rsidTr="00891AF6">
        <w:tc>
          <w:tcPr>
            <w:tcW w:w="5388" w:type="dxa"/>
          </w:tcPr>
          <w:p w14:paraId="0DF91E55"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Завдання</w:t>
            </w:r>
          </w:p>
        </w:tc>
        <w:tc>
          <w:tcPr>
            <w:tcW w:w="5388" w:type="dxa"/>
          </w:tcPr>
          <w:p w14:paraId="290D6C76"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14:paraId="68434CF2" w14:textId="77777777" w:rsidTr="00891AF6">
        <w:tc>
          <w:tcPr>
            <w:tcW w:w="5388" w:type="dxa"/>
          </w:tcPr>
          <w:p w14:paraId="32178F12" w14:textId="77777777" w:rsidR="00FB71EB" w:rsidRPr="00673FFF" w:rsidRDefault="00FB71EB" w:rsidP="00C83E98">
            <w:pPr>
              <w:pStyle w:val="aff5"/>
              <w:numPr>
                <w:ilvl w:val="0"/>
                <w:numId w:val="26"/>
              </w:numPr>
              <w:ind w:left="0" w:firstLine="0"/>
              <w:jc w:val="both"/>
              <w:rPr>
                <w:rFonts w:ascii="Times New Roman" w:hAnsi="Times New Roman" w:cs="Times New Roman"/>
                <w:sz w:val="28"/>
                <w:szCs w:val="28"/>
              </w:rPr>
            </w:pPr>
            <w:r w:rsidRPr="00673FFF">
              <w:rPr>
                <w:rFonts w:ascii="Times New Roman" w:hAnsi="Times New Roman" w:cs="Times New Roman"/>
                <w:sz w:val="28"/>
                <w:szCs w:val="28"/>
              </w:rPr>
              <w:t>Підвищення обороноздатності</w:t>
            </w:r>
          </w:p>
        </w:tc>
        <w:tc>
          <w:tcPr>
            <w:tcW w:w="5388" w:type="dxa"/>
          </w:tcPr>
          <w:p w14:paraId="4CD86F32" w14:textId="77777777" w:rsidR="00FB71EB" w:rsidRDefault="00FB71EB" w:rsidP="002A5C7B">
            <w:pPr>
              <w:jc w:val="both"/>
              <w:rPr>
                <w:rFonts w:ascii="Times New Roman" w:hAnsi="Times New Roman" w:cs="Times New Roman"/>
                <w:sz w:val="28"/>
                <w:szCs w:val="28"/>
              </w:rPr>
            </w:pPr>
            <w:r w:rsidRPr="00673FFF">
              <w:rPr>
                <w:rFonts w:ascii="Times New Roman" w:hAnsi="Times New Roman" w:cs="Times New Roman"/>
                <w:sz w:val="28"/>
                <w:szCs w:val="28"/>
              </w:rPr>
              <w:t>Забезпечення військових формувань Збройних сил України та силових структур</w:t>
            </w:r>
            <w:r>
              <w:rPr>
                <w:rFonts w:ascii="Times New Roman" w:hAnsi="Times New Roman" w:cs="Times New Roman"/>
                <w:sz w:val="28"/>
                <w:szCs w:val="28"/>
              </w:rPr>
              <w:t>, з</w:t>
            </w:r>
            <w:r w:rsidRPr="00786F6F">
              <w:rPr>
                <w:rFonts w:ascii="Times New Roman" w:hAnsi="Times New Roman" w:cs="Times New Roman"/>
                <w:sz w:val="28"/>
                <w:szCs w:val="28"/>
              </w:rPr>
              <w:t>абезпечення</w:t>
            </w:r>
            <w:r>
              <w:rPr>
                <w:rFonts w:ascii="Times New Roman" w:hAnsi="Times New Roman" w:cs="Times New Roman"/>
                <w:sz w:val="28"/>
                <w:szCs w:val="28"/>
              </w:rPr>
              <w:t xml:space="preserve"> </w:t>
            </w:r>
            <w:r w:rsidRPr="00786F6F">
              <w:rPr>
                <w:rFonts w:ascii="Times New Roman" w:hAnsi="Times New Roman" w:cs="Times New Roman"/>
                <w:sz w:val="28"/>
                <w:szCs w:val="28"/>
              </w:rPr>
              <w:t>мобілізаційної підготовки та оборонної роботи</w:t>
            </w:r>
            <w:r>
              <w:rPr>
                <w:rFonts w:ascii="Times New Roman" w:hAnsi="Times New Roman" w:cs="Times New Roman"/>
                <w:sz w:val="28"/>
                <w:szCs w:val="28"/>
              </w:rPr>
              <w:t>.</w:t>
            </w:r>
          </w:p>
          <w:p w14:paraId="262EB0D9" w14:textId="77777777" w:rsidR="00FB71EB" w:rsidRDefault="00FB71EB" w:rsidP="002A5C7B">
            <w:pPr>
              <w:jc w:val="both"/>
              <w:rPr>
                <w:rFonts w:ascii="Times New Roman" w:hAnsi="Times New Roman" w:cs="Times New Roman"/>
                <w:sz w:val="28"/>
                <w:szCs w:val="28"/>
              </w:rPr>
            </w:pPr>
            <w:r w:rsidRPr="00DC74AC">
              <w:rPr>
                <w:rFonts w:ascii="Times New Roman" w:hAnsi="Times New Roman" w:cs="Times New Roman"/>
                <w:sz w:val="28"/>
                <w:szCs w:val="28"/>
              </w:rPr>
              <w:t xml:space="preserve">Забезпечення надання допомоги постраждалому населенню, проведення невідкладних відновлювальних робіт і заходів, призначених для запобігання і ліквідації наслідків надзвичайних ситуацій, шляхом збільшення обсягів накопичення матеріально-технічних засобів місцевих та </w:t>
            </w:r>
            <w:proofErr w:type="spellStart"/>
            <w:r w:rsidRPr="00DC74AC">
              <w:rPr>
                <w:rFonts w:ascii="Times New Roman" w:hAnsi="Times New Roman" w:cs="Times New Roman"/>
                <w:sz w:val="28"/>
                <w:szCs w:val="28"/>
              </w:rPr>
              <w:t>обʼєктових</w:t>
            </w:r>
            <w:proofErr w:type="spellEnd"/>
            <w:r w:rsidRPr="00DC74AC">
              <w:rPr>
                <w:rFonts w:ascii="Times New Roman" w:hAnsi="Times New Roman" w:cs="Times New Roman"/>
                <w:sz w:val="28"/>
                <w:szCs w:val="28"/>
              </w:rPr>
              <w:t xml:space="preserve"> матеріальних резервів. Забезпечення автоматизованого та централізованого оповіщення</w:t>
            </w:r>
            <w:r>
              <w:rPr>
                <w:rFonts w:ascii="Times New Roman" w:hAnsi="Times New Roman" w:cs="Times New Roman"/>
                <w:sz w:val="28"/>
                <w:szCs w:val="28"/>
              </w:rPr>
              <w:t xml:space="preserve"> </w:t>
            </w:r>
            <w:r w:rsidRPr="006B5BE5">
              <w:rPr>
                <w:rFonts w:ascii="Times New Roman" w:hAnsi="Times New Roman" w:cs="Times New Roman"/>
                <w:sz w:val="28"/>
                <w:szCs w:val="28"/>
              </w:rPr>
              <w:t xml:space="preserve">про загрозу або виникнення </w:t>
            </w:r>
            <w:r w:rsidRPr="006B5BE5">
              <w:rPr>
                <w:rFonts w:ascii="Times New Roman" w:hAnsi="Times New Roman" w:cs="Times New Roman"/>
                <w:sz w:val="28"/>
                <w:szCs w:val="28"/>
              </w:rPr>
              <w:lastRenderedPageBreak/>
              <w:t>надзвичайних ситуацій органів управління цивільного захисту, сил цивільного захисту, суб’єктів господарювання та населення.</w:t>
            </w:r>
          </w:p>
        </w:tc>
      </w:tr>
      <w:tr w:rsidR="00FB71EB" w14:paraId="10DCF073" w14:textId="77777777" w:rsidTr="00891AF6">
        <w:tc>
          <w:tcPr>
            <w:tcW w:w="5388" w:type="dxa"/>
          </w:tcPr>
          <w:p w14:paraId="78EBD121" w14:textId="77777777" w:rsidR="00FB71EB" w:rsidRPr="00673FFF" w:rsidRDefault="00FB71EB" w:rsidP="00C83E98">
            <w:pPr>
              <w:pStyle w:val="aff5"/>
              <w:numPr>
                <w:ilvl w:val="0"/>
                <w:numId w:val="26"/>
              </w:numPr>
              <w:ind w:left="0" w:firstLine="0"/>
              <w:jc w:val="both"/>
              <w:rPr>
                <w:rFonts w:ascii="Times New Roman" w:hAnsi="Times New Roman" w:cs="Times New Roman"/>
                <w:sz w:val="28"/>
                <w:szCs w:val="28"/>
              </w:rPr>
            </w:pPr>
            <w:r w:rsidRPr="00DA4FA8">
              <w:rPr>
                <w:rFonts w:ascii="Times New Roman" w:hAnsi="Times New Roman" w:cs="Times New Roman"/>
                <w:sz w:val="28"/>
                <w:szCs w:val="28"/>
              </w:rPr>
              <w:t>Створення безпекових умов на</w:t>
            </w:r>
            <w:r>
              <w:rPr>
                <w:rFonts w:ascii="Times New Roman" w:hAnsi="Times New Roman" w:cs="Times New Roman"/>
                <w:sz w:val="28"/>
                <w:szCs w:val="28"/>
              </w:rPr>
              <w:t xml:space="preserve"> </w:t>
            </w:r>
            <w:r w:rsidRPr="00DA4FA8">
              <w:rPr>
                <w:rFonts w:ascii="Times New Roman" w:hAnsi="Times New Roman" w:cs="Times New Roman"/>
                <w:sz w:val="28"/>
                <w:szCs w:val="28"/>
              </w:rPr>
              <w:t>вулицях, дорогах, у громадських місцях</w:t>
            </w:r>
            <w:r>
              <w:rPr>
                <w:rFonts w:ascii="Times New Roman" w:hAnsi="Times New Roman" w:cs="Times New Roman"/>
                <w:sz w:val="28"/>
                <w:szCs w:val="28"/>
              </w:rPr>
              <w:t>, об’єктах потенційної небезпеки</w:t>
            </w:r>
          </w:p>
        </w:tc>
        <w:tc>
          <w:tcPr>
            <w:tcW w:w="5388" w:type="dxa"/>
          </w:tcPr>
          <w:p w14:paraId="09C2CA70" w14:textId="65542F33" w:rsidR="00FB71EB" w:rsidRPr="00673FFF" w:rsidRDefault="00FB71EB" w:rsidP="002A5C7B">
            <w:pPr>
              <w:jc w:val="both"/>
              <w:rPr>
                <w:rFonts w:ascii="Times New Roman" w:hAnsi="Times New Roman" w:cs="Times New Roman"/>
                <w:sz w:val="28"/>
                <w:szCs w:val="28"/>
              </w:rPr>
            </w:pPr>
            <w:r w:rsidRPr="00DA4FA8">
              <w:rPr>
                <w:rFonts w:ascii="Times New Roman" w:hAnsi="Times New Roman" w:cs="Times New Roman"/>
                <w:sz w:val="28"/>
                <w:szCs w:val="28"/>
              </w:rPr>
              <w:t xml:space="preserve">Впровадження та реалізація </w:t>
            </w:r>
            <w:proofErr w:type="spellStart"/>
            <w:r w:rsidRPr="00DA4FA8">
              <w:rPr>
                <w:rFonts w:ascii="Times New Roman" w:hAnsi="Times New Roman" w:cs="Times New Roman"/>
                <w:sz w:val="28"/>
                <w:szCs w:val="28"/>
              </w:rPr>
              <w:t>проєкту</w:t>
            </w:r>
            <w:proofErr w:type="spellEnd"/>
            <w:r w:rsidRPr="00DA4FA8">
              <w:rPr>
                <w:rFonts w:ascii="Times New Roman" w:hAnsi="Times New Roman" w:cs="Times New Roman"/>
                <w:sz w:val="28"/>
                <w:szCs w:val="28"/>
              </w:rPr>
              <w:t xml:space="preserve"> «Поліцейський офіцер громади». Розбудова та обладнання сучасними системами відеоспостереження місць, що по</w:t>
            </w:r>
            <w:r w:rsidR="009045D5">
              <w:rPr>
                <w:rFonts w:ascii="Times New Roman" w:hAnsi="Times New Roman" w:cs="Times New Roman"/>
                <w:sz w:val="28"/>
                <w:szCs w:val="28"/>
              </w:rPr>
              <w:t>т</w:t>
            </w:r>
            <w:r w:rsidRPr="00DA4FA8">
              <w:rPr>
                <w:rFonts w:ascii="Times New Roman" w:hAnsi="Times New Roman" w:cs="Times New Roman"/>
                <w:sz w:val="28"/>
                <w:szCs w:val="28"/>
              </w:rPr>
              <w:t>ребують постійного нагляду</w:t>
            </w:r>
            <w:r>
              <w:rPr>
                <w:rFonts w:ascii="Times New Roman" w:hAnsi="Times New Roman" w:cs="Times New Roman"/>
                <w:sz w:val="28"/>
                <w:szCs w:val="28"/>
              </w:rPr>
              <w:t>.</w:t>
            </w:r>
          </w:p>
        </w:tc>
      </w:tr>
    </w:tbl>
    <w:p w14:paraId="07012361" w14:textId="77777777" w:rsidR="00FB71EB" w:rsidRDefault="00FB71EB" w:rsidP="00C83E98">
      <w:pPr>
        <w:ind w:firstLine="851"/>
        <w:jc w:val="both"/>
        <w:rPr>
          <w:rFonts w:ascii="Times New Roman" w:hAnsi="Times New Roman" w:cs="Times New Roman"/>
          <w:sz w:val="28"/>
          <w:szCs w:val="28"/>
        </w:rPr>
      </w:pPr>
    </w:p>
    <w:p w14:paraId="51B6EB2C"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 xml:space="preserve">Очікувані результати: </w:t>
      </w:r>
    </w:p>
    <w:p w14:paraId="7168D3E5" w14:textId="77777777" w:rsidR="00FB71EB" w:rsidRDefault="00FB71EB" w:rsidP="00C83E98">
      <w:pPr>
        <w:ind w:firstLine="851"/>
        <w:jc w:val="both"/>
        <w:rPr>
          <w:rFonts w:ascii="Times New Roman" w:hAnsi="Times New Roman" w:cs="Times New Roman"/>
          <w:sz w:val="28"/>
          <w:szCs w:val="28"/>
        </w:rPr>
      </w:pPr>
      <w:r w:rsidRPr="0075155C">
        <w:rPr>
          <w:rFonts w:ascii="Times New Roman" w:hAnsi="Times New Roman" w:cs="Times New Roman"/>
          <w:sz w:val="28"/>
          <w:szCs w:val="28"/>
        </w:rPr>
        <w:sym w:font="Symbol" w:char="F0B7"/>
      </w:r>
      <w:r w:rsidRPr="0075155C">
        <w:rPr>
          <w:rFonts w:ascii="Times New Roman" w:hAnsi="Times New Roman" w:cs="Times New Roman"/>
          <w:sz w:val="28"/>
          <w:szCs w:val="28"/>
        </w:rPr>
        <w:t xml:space="preserve"> підвищення обороноздатності та додаткового захисту території</w:t>
      </w:r>
      <w:r>
        <w:rPr>
          <w:rFonts w:ascii="Times New Roman" w:hAnsi="Times New Roman" w:cs="Times New Roman"/>
          <w:sz w:val="28"/>
          <w:szCs w:val="28"/>
        </w:rPr>
        <w:t>;</w:t>
      </w:r>
    </w:p>
    <w:p w14:paraId="5D95DB05" w14:textId="77777777" w:rsidR="00FB71EB" w:rsidRDefault="00FB71EB" w:rsidP="00C83E98">
      <w:pPr>
        <w:ind w:firstLine="851"/>
        <w:jc w:val="both"/>
        <w:rPr>
          <w:rFonts w:ascii="Times New Roman" w:hAnsi="Times New Roman" w:cs="Times New Roman"/>
          <w:sz w:val="28"/>
          <w:szCs w:val="28"/>
        </w:rPr>
      </w:pPr>
      <w:r w:rsidRPr="0075155C">
        <w:rPr>
          <w:rFonts w:ascii="Times New Roman" w:hAnsi="Times New Roman" w:cs="Times New Roman"/>
          <w:sz w:val="28"/>
          <w:szCs w:val="28"/>
        </w:rPr>
        <w:sym w:font="Symbol" w:char="F0B7"/>
      </w:r>
      <w:r w:rsidRPr="0075155C">
        <w:rPr>
          <w:rFonts w:ascii="Times New Roman" w:hAnsi="Times New Roman" w:cs="Times New Roman"/>
          <w:sz w:val="28"/>
          <w:szCs w:val="28"/>
        </w:rPr>
        <w:t xml:space="preserve"> своєчасне реагування та вжиття необхідних заходів щодо оборони території та захисту населення;</w:t>
      </w:r>
    </w:p>
    <w:p w14:paraId="59003F22" w14:textId="77777777" w:rsidR="00FB71EB" w:rsidRDefault="00FB71EB" w:rsidP="00C83E98">
      <w:pPr>
        <w:ind w:firstLine="851"/>
        <w:jc w:val="both"/>
        <w:rPr>
          <w:rFonts w:ascii="Times New Roman" w:hAnsi="Times New Roman" w:cs="Times New Roman"/>
          <w:sz w:val="28"/>
          <w:szCs w:val="28"/>
        </w:rPr>
      </w:pPr>
      <w:r w:rsidRPr="00C74519">
        <w:rPr>
          <w:rFonts w:ascii="Times New Roman" w:hAnsi="Times New Roman" w:cs="Times New Roman"/>
          <w:sz w:val="28"/>
          <w:szCs w:val="28"/>
        </w:rPr>
        <w:sym w:font="Symbol" w:char="F0B7"/>
      </w:r>
      <w:r w:rsidRPr="00C74519">
        <w:rPr>
          <w:rFonts w:ascii="Times New Roman" w:hAnsi="Times New Roman" w:cs="Times New Roman"/>
          <w:sz w:val="28"/>
          <w:szCs w:val="28"/>
        </w:rPr>
        <w:t xml:space="preserve"> матеріальний регіональний резерв в обсягах, необхідних для забезпечення проведення першочергових відновлюваних робіт, пов’язаних із ліквідацією наслідків прогнозованих надзвичайних ситуацій та здійснення заходів в умовах воєнного стану;</w:t>
      </w:r>
    </w:p>
    <w:p w14:paraId="7982DFE7" w14:textId="77777777" w:rsidR="00FB71EB" w:rsidRDefault="00FB71EB" w:rsidP="00C83E98">
      <w:pPr>
        <w:ind w:firstLine="851"/>
        <w:jc w:val="both"/>
        <w:rPr>
          <w:rFonts w:ascii="Times New Roman" w:hAnsi="Times New Roman" w:cs="Times New Roman"/>
          <w:sz w:val="28"/>
          <w:szCs w:val="28"/>
        </w:rPr>
      </w:pPr>
      <w:r w:rsidRPr="00C74519">
        <w:rPr>
          <w:rFonts w:ascii="Times New Roman" w:hAnsi="Times New Roman" w:cs="Times New Roman"/>
          <w:sz w:val="28"/>
          <w:szCs w:val="28"/>
        </w:rPr>
        <w:sym w:font="Symbol" w:char="F0B7"/>
      </w:r>
      <w:r w:rsidRPr="00C74519">
        <w:rPr>
          <w:rFonts w:ascii="Times New Roman" w:hAnsi="Times New Roman" w:cs="Times New Roman"/>
          <w:sz w:val="28"/>
          <w:szCs w:val="28"/>
        </w:rPr>
        <w:t xml:space="preserve"> вдосконалення систем централізованого оповіщення;</w:t>
      </w:r>
    </w:p>
    <w:p w14:paraId="2CD497FB" w14:textId="77777777" w:rsidR="00FB71EB" w:rsidRDefault="00FB71EB" w:rsidP="00C83E98">
      <w:pPr>
        <w:ind w:firstLine="851"/>
        <w:jc w:val="both"/>
        <w:rPr>
          <w:rFonts w:ascii="Times New Roman" w:hAnsi="Times New Roman" w:cs="Times New Roman"/>
          <w:sz w:val="28"/>
          <w:szCs w:val="28"/>
        </w:rPr>
      </w:pPr>
      <w:r w:rsidRPr="00EE52C4">
        <w:rPr>
          <w:rFonts w:ascii="Times New Roman" w:hAnsi="Times New Roman" w:cs="Times New Roman"/>
          <w:sz w:val="28"/>
          <w:szCs w:val="28"/>
        </w:rPr>
        <w:sym w:font="Symbol" w:char="F0B7"/>
      </w:r>
      <w:r w:rsidRPr="00EE52C4">
        <w:rPr>
          <w:rFonts w:ascii="Times New Roman" w:hAnsi="Times New Roman" w:cs="Times New Roman"/>
          <w:sz w:val="28"/>
          <w:szCs w:val="28"/>
        </w:rPr>
        <w:t xml:space="preserve"> забезпечення високого рівня правопорядку та публічної безпеки;</w:t>
      </w:r>
    </w:p>
    <w:p w14:paraId="72D743C9" w14:textId="77777777" w:rsidR="00FB71EB" w:rsidRDefault="00FB71EB" w:rsidP="00C83E98">
      <w:pPr>
        <w:ind w:firstLine="851"/>
        <w:jc w:val="both"/>
        <w:rPr>
          <w:rFonts w:ascii="Times New Roman" w:hAnsi="Times New Roman" w:cs="Times New Roman"/>
          <w:sz w:val="28"/>
          <w:szCs w:val="28"/>
        </w:rPr>
      </w:pPr>
      <w:r w:rsidRPr="00EE52C4">
        <w:rPr>
          <w:rFonts w:ascii="Times New Roman" w:hAnsi="Times New Roman" w:cs="Times New Roman"/>
          <w:sz w:val="28"/>
          <w:szCs w:val="28"/>
        </w:rPr>
        <w:sym w:font="Symbol" w:char="F0B7"/>
      </w:r>
      <w:r w:rsidRPr="00EE52C4">
        <w:rPr>
          <w:rFonts w:ascii="Times New Roman" w:hAnsi="Times New Roman" w:cs="Times New Roman"/>
          <w:sz w:val="28"/>
          <w:szCs w:val="28"/>
        </w:rPr>
        <w:t xml:space="preserve"> покращення профілактики правопорушень у середовищі неповнолітніх та молоді;</w:t>
      </w:r>
    </w:p>
    <w:p w14:paraId="47505A6C" w14:textId="77777777" w:rsidR="00FB71EB" w:rsidRDefault="00FB71EB" w:rsidP="00C83E98">
      <w:pPr>
        <w:ind w:firstLine="851"/>
        <w:jc w:val="both"/>
        <w:rPr>
          <w:rFonts w:ascii="Times New Roman" w:hAnsi="Times New Roman" w:cs="Times New Roman"/>
          <w:sz w:val="28"/>
          <w:szCs w:val="28"/>
        </w:rPr>
      </w:pPr>
      <w:r w:rsidRPr="00EE52C4">
        <w:rPr>
          <w:rFonts w:ascii="Times New Roman" w:hAnsi="Times New Roman" w:cs="Times New Roman"/>
          <w:sz w:val="28"/>
          <w:szCs w:val="28"/>
        </w:rPr>
        <w:sym w:font="Symbol" w:char="F0B7"/>
      </w:r>
      <w:r w:rsidRPr="00EE52C4">
        <w:rPr>
          <w:rFonts w:ascii="Times New Roman" w:hAnsi="Times New Roman" w:cs="Times New Roman"/>
          <w:sz w:val="28"/>
          <w:szCs w:val="28"/>
        </w:rPr>
        <w:t xml:space="preserve"> здійснення реконструкції (капітальний ремонт) вуличного освітлення населених пунктів, пішохідних переходів, проведення модернізації світлофорних об’єктів</w:t>
      </w:r>
      <w:r>
        <w:rPr>
          <w:rFonts w:ascii="Times New Roman" w:hAnsi="Times New Roman" w:cs="Times New Roman"/>
          <w:sz w:val="28"/>
          <w:szCs w:val="28"/>
        </w:rPr>
        <w:t>.</w:t>
      </w:r>
    </w:p>
    <w:p w14:paraId="70A9CA5B" w14:textId="77777777" w:rsidR="00FB71EB" w:rsidRDefault="00FB71EB" w:rsidP="00C83E98">
      <w:pPr>
        <w:ind w:firstLine="851"/>
        <w:jc w:val="both"/>
        <w:rPr>
          <w:rFonts w:ascii="Times New Roman" w:hAnsi="Times New Roman" w:cs="Times New Roman"/>
          <w:sz w:val="28"/>
          <w:szCs w:val="28"/>
        </w:rPr>
      </w:pPr>
    </w:p>
    <w:p w14:paraId="3CC4FF31" w14:textId="77777777" w:rsidR="00FB71EB" w:rsidRPr="00042120" w:rsidRDefault="00FB71EB" w:rsidP="00C83E98">
      <w:pPr>
        <w:ind w:firstLine="851"/>
        <w:jc w:val="both"/>
        <w:rPr>
          <w:rFonts w:ascii="Times New Roman" w:hAnsi="Times New Roman" w:cs="Times New Roman"/>
          <w:sz w:val="28"/>
          <w:szCs w:val="28"/>
        </w:rPr>
      </w:pPr>
      <w:r w:rsidRPr="00042120">
        <w:rPr>
          <w:rFonts w:ascii="Times New Roman" w:hAnsi="Times New Roman" w:cs="Times New Roman"/>
          <w:sz w:val="28"/>
          <w:szCs w:val="28"/>
        </w:rPr>
        <w:t>Індикатори:</w:t>
      </w:r>
    </w:p>
    <w:p w14:paraId="6C7ED7A2"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2347FF">
        <w:rPr>
          <w:rFonts w:ascii="Times New Roman" w:hAnsi="Times New Roman" w:cs="Times New Roman"/>
          <w:sz w:val="28"/>
          <w:szCs w:val="28"/>
        </w:rPr>
        <w:t>%</w:t>
      </w:r>
      <w:r>
        <w:rPr>
          <w:rFonts w:ascii="Times New Roman" w:hAnsi="Times New Roman" w:cs="Times New Roman"/>
          <w:sz w:val="28"/>
          <w:szCs w:val="28"/>
        </w:rPr>
        <w:t xml:space="preserve"> </w:t>
      </w:r>
      <w:r w:rsidRPr="002347FF">
        <w:rPr>
          <w:rFonts w:ascii="Times New Roman" w:hAnsi="Times New Roman" w:cs="Times New Roman"/>
          <w:sz w:val="28"/>
          <w:szCs w:val="28"/>
        </w:rPr>
        <w:t>забезпечення військових формувань</w:t>
      </w:r>
      <w:r>
        <w:rPr>
          <w:rFonts w:ascii="Times New Roman" w:hAnsi="Times New Roman" w:cs="Times New Roman"/>
          <w:sz w:val="28"/>
          <w:szCs w:val="28"/>
        </w:rPr>
        <w:t xml:space="preserve"> відповідно до доходів ЗФ місцевого бюджету</w:t>
      </w:r>
      <w:r w:rsidRPr="002347FF">
        <w:rPr>
          <w:rFonts w:ascii="Times New Roman" w:hAnsi="Times New Roman" w:cs="Times New Roman"/>
          <w:sz w:val="28"/>
          <w:szCs w:val="28"/>
        </w:rPr>
        <w:t>;</w:t>
      </w:r>
    </w:p>
    <w:p w14:paraId="59236413"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C21193">
        <w:rPr>
          <w:rFonts w:ascii="Times New Roman" w:hAnsi="Times New Roman" w:cs="Times New Roman"/>
          <w:sz w:val="28"/>
          <w:szCs w:val="28"/>
        </w:rPr>
        <w:t>обладнаний фонд захисних споруд, од.;</w:t>
      </w:r>
    </w:p>
    <w:p w14:paraId="3DC3216B" w14:textId="77777777" w:rsidR="00FB71EB" w:rsidRDefault="00FB71EB" w:rsidP="00C83E98">
      <w:pPr>
        <w:pStyle w:val="aff5"/>
        <w:numPr>
          <w:ilvl w:val="0"/>
          <w:numId w:val="25"/>
        </w:numPr>
        <w:ind w:left="0" w:firstLine="851"/>
        <w:jc w:val="both"/>
        <w:rPr>
          <w:rFonts w:ascii="Times New Roman" w:hAnsi="Times New Roman" w:cs="Times New Roman"/>
          <w:sz w:val="28"/>
          <w:szCs w:val="28"/>
        </w:rPr>
      </w:pPr>
      <w:r w:rsidRPr="00E9422A">
        <w:rPr>
          <w:rFonts w:ascii="Times New Roman" w:hAnsi="Times New Roman" w:cs="Times New Roman"/>
          <w:sz w:val="28"/>
          <w:szCs w:val="28"/>
        </w:rPr>
        <w:t>реаліз</w:t>
      </w:r>
      <w:r>
        <w:rPr>
          <w:rFonts w:ascii="Times New Roman" w:hAnsi="Times New Roman" w:cs="Times New Roman"/>
          <w:sz w:val="28"/>
          <w:szCs w:val="28"/>
        </w:rPr>
        <w:t>ація</w:t>
      </w:r>
      <w:r w:rsidRPr="00E9422A">
        <w:rPr>
          <w:rFonts w:ascii="Times New Roman" w:hAnsi="Times New Roman" w:cs="Times New Roman"/>
          <w:sz w:val="28"/>
          <w:szCs w:val="28"/>
        </w:rPr>
        <w:t xml:space="preserve"> </w:t>
      </w:r>
      <w:proofErr w:type="spellStart"/>
      <w:r w:rsidRPr="00E9422A">
        <w:rPr>
          <w:rFonts w:ascii="Times New Roman" w:hAnsi="Times New Roman" w:cs="Times New Roman"/>
          <w:sz w:val="28"/>
          <w:szCs w:val="28"/>
        </w:rPr>
        <w:t>проєкт</w:t>
      </w:r>
      <w:r>
        <w:rPr>
          <w:rFonts w:ascii="Times New Roman" w:hAnsi="Times New Roman" w:cs="Times New Roman"/>
          <w:sz w:val="28"/>
          <w:szCs w:val="28"/>
        </w:rPr>
        <w:t>у</w:t>
      </w:r>
      <w:proofErr w:type="spellEnd"/>
      <w:r w:rsidRPr="00E9422A">
        <w:rPr>
          <w:rFonts w:ascii="Times New Roman" w:hAnsi="Times New Roman" w:cs="Times New Roman"/>
          <w:sz w:val="28"/>
          <w:szCs w:val="28"/>
        </w:rPr>
        <w:t xml:space="preserve"> «Поліцейський офіцер громади», %;</w:t>
      </w:r>
    </w:p>
    <w:p w14:paraId="679C5F21" w14:textId="77777777" w:rsidR="00FB71EB" w:rsidRDefault="00FB71EB" w:rsidP="00C83E98">
      <w:pPr>
        <w:pStyle w:val="aff5"/>
        <w:ind w:left="0" w:firstLine="851"/>
        <w:jc w:val="both"/>
        <w:rPr>
          <w:rFonts w:ascii="Times New Roman" w:hAnsi="Times New Roman" w:cs="Times New Roman"/>
          <w:b/>
          <w:bCs/>
          <w:sz w:val="28"/>
          <w:szCs w:val="28"/>
        </w:rPr>
      </w:pPr>
    </w:p>
    <w:p w14:paraId="74FA557F" w14:textId="77777777" w:rsidR="00FB71EB" w:rsidRPr="00042120" w:rsidRDefault="00FB71EB" w:rsidP="00C83E98">
      <w:pPr>
        <w:ind w:firstLine="851"/>
        <w:jc w:val="both"/>
        <w:rPr>
          <w:rFonts w:ascii="Times New Roman" w:hAnsi="Times New Roman" w:cs="Times New Roman"/>
          <w:b/>
          <w:bCs/>
          <w:sz w:val="28"/>
          <w:szCs w:val="28"/>
          <w:u w:val="single"/>
        </w:rPr>
      </w:pPr>
      <w:r w:rsidRPr="00042120">
        <w:rPr>
          <w:rFonts w:ascii="Times New Roman" w:hAnsi="Times New Roman" w:cs="Times New Roman"/>
          <w:b/>
          <w:bCs/>
          <w:sz w:val="28"/>
          <w:szCs w:val="28"/>
          <w:u w:val="single"/>
        </w:rPr>
        <w:t>Оперативна ціль 2.2. Поліпшення дорожньої мережі</w:t>
      </w:r>
    </w:p>
    <w:p w14:paraId="42AED82E" w14:textId="77777777" w:rsidR="00FB71EB" w:rsidRDefault="00FB71EB" w:rsidP="00C83E98">
      <w:pPr>
        <w:pStyle w:val="aff5"/>
        <w:ind w:left="0" w:firstLine="851"/>
        <w:jc w:val="both"/>
        <w:rPr>
          <w:rFonts w:ascii="Times New Roman" w:hAnsi="Times New Roman" w:cs="Times New Roman"/>
          <w:sz w:val="28"/>
          <w:szCs w:val="28"/>
        </w:rPr>
      </w:pPr>
      <w:r w:rsidRPr="00710102">
        <w:rPr>
          <w:rFonts w:ascii="Times New Roman" w:hAnsi="Times New Roman" w:cs="Times New Roman"/>
          <w:sz w:val="28"/>
          <w:szCs w:val="28"/>
        </w:rPr>
        <w:t xml:space="preserve">Поліпшення </w:t>
      </w:r>
      <w:bookmarkStart w:id="31" w:name="_Hlk214365487"/>
      <w:r w:rsidRPr="00710102">
        <w:rPr>
          <w:rFonts w:ascii="Times New Roman" w:hAnsi="Times New Roman" w:cs="Times New Roman"/>
          <w:sz w:val="28"/>
          <w:szCs w:val="28"/>
        </w:rPr>
        <w:t>дорожньої</w:t>
      </w:r>
      <w:bookmarkEnd w:id="31"/>
      <w:r w:rsidRPr="00710102">
        <w:rPr>
          <w:rFonts w:ascii="Times New Roman" w:hAnsi="Times New Roman" w:cs="Times New Roman"/>
          <w:sz w:val="28"/>
          <w:szCs w:val="28"/>
        </w:rPr>
        <w:t xml:space="preserve"> інфраструктури та транспортного сполучення дозволить не лише покращити якість життя місцевого населення, а й сприяти економічному зростанню та інтеграції в загальнонаціональну транспортну систему.</w:t>
      </w:r>
    </w:p>
    <w:p w14:paraId="48A83E0B" w14:textId="77777777" w:rsidR="00FB71EB" w:rsidRDefault="00FB71EB" w:rsidP="00C83E98">
      <w:pPr>
        <w:pStyle w:val="aff5"/>
        <w:ind w:left="0" w:firstLine="851"/>
        <w:jc w:val="both"/>
        <w:rPr>
          <w:rFonts w:ascii="Times New Roman" w:hAnsi="Times New Roman" w:cs="Times New Roman"/>
          <w:sz w:val="28"/>
          <w:szCs w:val="28"/>
        </w:rPr>
      </w:pPr>
      <w:r w:rsidRPr="00AB294D">
        <w:rPr>
          <w:rFonts w:ascii="Times New Roman" w:hAnsi="Times New Roman" w:cs="Times New Roman"/>
          <w:sz w:val="28"/>
          <w:szCs w:val="28"/>
        </w:rPr>
        <w:t xml:space="preserve">З метою модернізації дорожньої інфраструктури для забезпечення доступних та якісних транспортних послуг населенню, активізації роботи щодо утримання доріг в належному технічному стані, поліпшення якості дорожнього покриття </w:t>
      </w:r>
      <w:r>
        <w:rPr>
          <w:rFonts w:ascii="Times New Roman" w:hAnsi="Times New Roman" w:cs="Times New Roman"/>
          <w:sz w:val="28"/>
          <w:szCs w:val="28"/>
        </w:rPr>
        <w:t xml:space="preserve">необхідно </w:t>
      </w:r>
      <w:r w:rsidRPr="00AB294D">
        <w:rPr>
          <w:rFonts w:ascii="Times New Roman" w:hAnsi="Times New Roman" w:cs="Times New Roman"/>
          <w:sz w:val="28"/>
          <w:szCs w:val="28"/>
        </w:rPr>
        <w:t>передбач</w:t>
      </w:r>
      <w:r>
        <w:rPr>
          <w:rFonts w:ascii="Times New Roman" w:hAnsi="Times New Roman" w:cs="Times New Roman"/>
          <w:sz w:val="28"/>
          <w:szCs w:val="28"/>
        </w:rPr>
        <w:t>ити</w:t>
      </w:r>
      <w:r w:rsidRPr="00AB294D">
        <w:rPr>
          <w:rFonts w:ascii="Times New Roman" w:hAnsi="Times New Roman" w:cs="Times New Roman"/>
          <w:sz w:val="28"/>
          <w:szCs w:val="28"/>
        </w:rPr>
        <w:t xml:space="preserve"> ряд заходів реконструкції та капітального ремонту об'єктів </w:t>
      </w:r>
      <w:r w:rsidRPr="00710102">
        <w:rPr>
          <w:rFonts w:ascii="Times New Roman" w:hAnsi="Times New Roman" w:cs="Times New Roman"/>
          <w:sz w:val="28"/>
          <w:szCs w:val="28"/>
        </w:rPr>
        <w:t>дорожньої</w:t>
      </w:r>
      <w:r w:rsidRPr="00AB294D">
        <w:rPr>
          <w:rFonts w:ascii="Times New Roman" w:hAnsi="Times New Roman" w:cs="Times New Roman"/>
          <w:sz w:val="28"/>
          <w:szCs w:val="28"/>
        </w:rPr>
        <w:t xml:space="preserve"> інфраструктури</w:t>
      </w:r>
      <w:r>
        <w:rPr>
          <w:rFonts w:ascii="Times New Roman" w:hAnsi="Times New Roman" w:cs="Times New Roman"/>
          <w:sz w:val="28"/>
          <w:szCs w:val="28"/>
        </w:rPr>
        <w:t>.</w:t>
      </w:r>
    </w:p>
    <w:p w14:paraId="796103F5" w14:textId="77777777" w:rsidR="00FB71EB" w:rsidRDefault="00FB71EB" w:rsidP="00C83E98">
      <w:pPr>
        <w:pStyle w:val="aff5"/>
        <w:ind w:left="0" w:firstLine="851"/>
        <w:jc w:val="both"/>
        <w:rPr>
          <w:rFonts w:ascii="Times New Roman" w:hAnsi="Times New Roman" w:cs="Times New Roman"/>
          <w:sz w:val="28"/>
          <w:szCs w:val="28"/>
        </w:rPr>
      </w:pPr>
    </w:p>
    <w:p w14:paraId="19E1D7A6" w14:textId="77777777" w:rsidR="00FB71EB" w:rsidRDefault="00FB71EB" w:rsidP="00C83E98">
      <w:pPr>
        <w:pStyle w:val="aff5"/>
        <w:ind w:left="0" w:firstLine="851"/>
        <w:jc w:val="both"/>
        <w:rPr>
          <w:rFonts w:ascii="Times New Roman" w:hAnsi="Times New Roman" w:cs="Times New Roman"/>
          <w:i/>
          <w:iCs/>
          <w:sz w:val="28"/>
          <w:szCs w:val="28"/>
        </w:rPr>
      </w:pPr>
      <w:r w:rsidRPr="004D6E60">
        <w:rPr>
          <w:rFonts w:ascii="Times New Roman" w:hAnsi="Times New Roman" w:cs="Times New Roman"/>
          <w:i/>
          <w:iCs/>
          <w:sz w:val="28"/>
          <w:szCs w:val="28"/>
        </w:rPr>
        <w:t>Таблиця</w:t>
      </w:r>
      <w:r>
        <w:rPr>
          <w:rFonts w:ascii="Times New Roman" w:hAnsi="Times New Roman" w:cs="Times New Roman"/>
          <w:i/>
          <w:iCs/>
          <w:sz w:val="28"/>
          <w:szCs w:val="28"/>
        </w:rPr>
        <w:t>:</w:t>
      </w:r>
      <w:r w:rsidRPr="004D6E60">
        <w:rPr>
          <w:rFonts w:ascii="Times New Roman" w:hAnsi="Times New Roman" w:cs="Times New Roman"/>
          <w:i/>
          <w:iCs/>
          <w:sz w:val="28"/>
          <w:szCs w:val="28"/>
        </w:rPr>
        <w:t xml:space="preserve"> Основні завдання для досягнення оперативної цілі та напрями їх реалізації</w:t>
      </w:r>
    </w:p>
    <w:p w14:paraId="081AC8B6" w14:textId="77777777" w:rsidR="00FB71EB" w:rsidRPr="004D6E60" w:rsidRDefault="00FB71EB" w:rsidP="00C83E98">
      <w:pPr>
        <w:pStyle w:val="aff5"/>
        <w:ind w:left="0" w:firstLine="851"/>
        <w:jc w:val="both"/>
        <w:rPr>
          <w:rFonts w:ascii="Times New Roman" w:hAnsi="Times New Roman" w:cs="Times New Roman"/>
          <w:i/>
          <w:iCs/>
          <w:sz w:val="28"/>
          <w:szCs w:val="28"/>
        </w:rPr>
      </w:pPr>
    </w:p>
    <w:tbl>
      <w:tblPr>
        <w:tblStyle w:val="affa"/>
        <w:tblW w:w="10206" w:type="dxa"/>
        <w:tblInd w:w="-5" w:type="dxa"/>
        <w:tblLook w:val="04A0" w:firstRow="1" w:lastRow="0" w:firstColumn="1" w:lastColumn="0" w:noHBand="0" w:noVBand="1"/>
      </w:tblPr>
      <w:tblGrid>
        <w:gridCol w:w="4682"/>
        <w:gridCol w:w="5524"/>
      </w:tblGrid>
      <w:tr w:rsidR="00FB71EB" w14:paraId="3B3B4BAA" w14:textId="77777777" w:rsidTr="00513653">
        <w:tc>
          <w:tcPr>
            <w:tcW w:w="4682" w:type="dxa"/>
          </w:tcPr>
          <w:p w14:paraId="06929396" w14:textId="77777777" w:rsidR="00FB71EB" w:rsidRPr="00042120" w:rsidRDefault="00FB71EB" w:rsidP="00C83E98">
            <w:pPr>
              <w:pStyle w:val="aff5"/>
              <w:ind w:left="0" w:firstLine="851"/>
              <w:jc w:val="both"/>
              <w:rPr>
                <w:rFonts w:ascii="Times New Roman" w:hAnsi="Times New Roman" w:cs="Times New Roman"/>
                <w:sz w:val="28"/>
                <w:szCs w:val="28"/>
              </w:rPr>
            </w:pPr>
            <w:bookmarkStart w:id="32" w:name="_Hlk214439215"/>
            <w:r w:rsidRPr="00042120">
              <w:rPr>
                <w:rFonts w:ascii="Times New Roman" w:hAnsi="Times New Roman" w:cs="Times New Roman"/>
                <w:sz w:val="28"/>
                <w:szCs w:val="28"/>
              </w:rPr>
              <w:t>Завдання</w:t>
            </w:r>
          </w:p>
        </w:tc>
        <w:tc>
          <w:tcPr>
            <w:tcW w:w="5524" w:type="dxa"/>
          </w:tcPr>
          <w:p w14:paraId="40348E13" w14:textId="77777777" w:rsidR="00FB71EB" w:rsidRPr="00042120" w:rsidRDefault="00FB71EB" w:rsidP="00C83E98">
            <w:pPr>
              <w:pStyle w:val="aff5"/>
              <w:ind w:left="0" w:firstLine="851"/>
              <w:jc w:val="both"/>
              <w:rPr>
                <w:rFonts w:ascii="Times New Roman" w:hAnsi="Times New Roman" w:cs="Times New Roman"/>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14:paraId="4067CFFE" w14:textId="77777777" w:rsidTr="00513653">
        <w:trPr>
          <w:trHeight w:val="2795"/>
        </w:trPr>
        <w:tc>
          <w:tcPr>
            <w:tcW w:w="4682" w:type="dxa"/>
          </w:tcPr>
          <w:p w14:paraId="6CD28DA6" w14:textId="77777777" w:rsidR="00FB71EB" w:rsidRDefault="00FB71EB" w:rsidP="002A5C7B">
            <w:pPr>
              <w:pStyle w:val="aff5"/>
              <w:ind w:left="0"/>
              <w:jc w:val="both"/>
              <w:rPr>
                <w:rFonts w:ascii="Times New Roman" w:hAnsi="Times New Roman" w:cs="Times New Roman"/>
                <w:sz w:val="28"/>
                <w:szCs w:val="28"/>
              </w:rPr>
            </w:pPr>
            <w:r>
              <w:rPr>
                <w:rFonts w:ascii="Times New Roman" w:hAnsi="Times New Roman" w:cs="Times New Roman"/>
                <w:sz w:val="28"/>
                <w:szCs w:val="28"/>
              </w:rPr>
              <w:t>1. Р</w:t>
            </w:r>
            <w:r w:rsidRPr="006C2459">
              <w:rPr>
                <w:rFonts w:ascii="Times New Roman" w:hAnsi="Times New Roman" w:cs="Times New Roman"/>
                <w:sz w:val="28"/>
                <w:szCs w:val="28"/>
              </w:rPr>
              <w:t>еконструкція, ремонт і утримання вулиць і доріг комунальної власності</w:t>
            </w:r>
            <w:r>
              <w:rPr>
                <w:rFonts w:ascii="Times New Roman" w:hAnsi="Times New Roman" w:cs="Times New Roman"/>
                <w:sz w:val="28"/>
                <w:szCs w:val="28"/>
              </w:rPr>
              <w:t>.</w:t>
            </w:r>
          </w:p>
          <w:p w14:paraId="649111CA" w14:textId="77777777" w:rsidR="00FB71EB" w:rsidRDefault="00FB71EB" w:rsidP="002A5C7B">
            <w:pPr>
              <w:pStyle w:val="aff5"/>
              <w:ind w:left="0"/>
              <w:jc w:val="both"/>
              <w:rPr>
                <w:rFonts w:ascii="Times New Roman" w:hAnsi="Times New Roman" w:cs="Times New Roman"/>
                <w:sz w:val="28"/>
                <w:szCs w:val="28"/>
              </w:rPr>
            </w:pPr>
          </w:p>
          <w:p w14:paraId="1F3FF335" w14:textId="1AA9DCA8" w:rsidR="00FB71EB" w:rsidRPr="00634CCF" w:rsidRDefault="00FB71EB" w:rsidP="002A5C7B">
            <w:pPr>
              <w:pStyle w:val="aff5"/>
              <w:ind w:left="0"/>
              <w:jc w:val="both"/>
              <w:rPr>
                <w:rFonts w:ascii="Times New Roman" w:hAnsi="Times New Roman" w:cs="Times New Roman"/>
                <w:sz w:val="28"/>
                <w:szCs w:val="28"/>
              </w:rPr>
            </w:pPr>
            <w:r>
              <w:rPr>
                <w:rFonts w:ascii="Times New Roman" w:hAnsi="Times New Roman" w:cs="Times New Roman"/>
                <w:sz w:val="28"/>
                <w:szCs w:val="28"/>
              </w:rPr>
              <w:t>2.</w:t>
            </w:r>
            <w:r w:rsidRPr="006564DE">
              <w:t xml:space="preserve"> </w:t>
            </w:r>
            <w:r w:rsidRPr="006564DE">
              <w:rPr>
                <w:rFonts w:ascii="Times New Roman" w:hAnsi="Times New Roman" w:cs="Times New Roman"/>
                <w:sz w:val="28"/>
                <w:szCs w:val="28"/>
              </w:rPr>
              <w:t xml:space="preserve">Забезпечення безпеки дорожнього руху пішоходів шляхом освітлення пішохідних переходів </w:t>
            </w:r>
            <w:r>
              <w:rPr>
                <w:rFonts w:ascii="Times New Roman" w:hAnsi="Times New Roman" w:cs="Times New Roman"/>
                <w:sz w:val="28"/>
                <w:szCs w:val="28"/>
              </w:rPr>
              <w:t>з</w:t>
            </w:r>
            <w:r w:rsidRPr="006564DE">
              <w:rPr>
                <w:rFonts w:ascii="Times New Roman" w:hAnsi="Times New Roman" w:cs="Times New Roman"/>
                <w:sz w:val="28"/>
                <w:szCs w:val="28"/>
              </w:rPr>
              <w:t xml:space="preserve"> використанням новітніх технологій.</w:t>
            </w:r>
          </w:p>
        </w:tc>
        <w:tc>
          <w:tcPr>
            <w:tcW w:w="5524" w:type="dxa"/>
          </w:tcPr>
          <w:p w14:paraId="73620640" w14:textId="77777777" w:rsidR="00FB71EB" w:rsidRDefault="00FB71EB" w:rsidP="00C83E98">
            <w:pPr>
              <w:pStyle w:val="aff5"/>
              <w:ind w:left="0" w:hanging="18"/>
              <w:jc w:val="both"/>
              <w:rPr>
                <w:rFonts w:ascii="Times New Roman" w:hAnsi="Times New Roman" w:cs="Times New Roman"/>
                <w:sz w:val="28"/>
                <w:szCs w:val="28"/>
              </w:rPr>
            </w:pPr>
            <w:r>
              <w:rPr>
                <w:rFonts w:ascii="Times New Roman" w:hAnsi="Times New Roman" w:cs="Times New Roman"/>
                <w:sz w:val="28"/>
                <w:szCs w:val="28"/>
              </w:rPr>
              <w:t>Р</w:t>
            </w:r>
            <w:r w:rsidRPr="006564DE">
              <w:rPr>
                <w:rFonts w:ascii="Times New Roman" w:hAnsi="Times New Roman" w:cs="Times New Roman"/>
                <w:sz w:val="28"/>
                <w:szCs w:val="28"/>
              </w:rPr>
              <w:t>еконструкція, ремонт і утримання автомобільних доріг</w:t>
            </w:r>
            <w:r>
              <w:rPr>
                <w:rFonts w:ascii="Times New Roman" w:hAnsi="Times New Roman" w:cs="Times New Roman"/>
                <w:sz w:val="28"/>
                <w:szCs w:val="28"/>
              </w:rPr>
              <w:t>, проїздів, тощо</w:t>
            </w:r>
            <w:r w:rsidRPr="006564DE">
              <w:rPr>
                <w:rFonts w:ascii="Times New Roman" w:hAnsi="Times New Roman" w:cs="Times New Roman"/>
                <w:sz w:val="28"/>
                <w:szCs w:val="28"/>
              </w:rPr>
              <w:t>.</w:t>
            </w:r>
          </w:p>
          <w:p w14:paraId="1296C8D4" w14:textId="77777777" w:rsidR="00FB71EB" w:rsidRDefault="00FB71EB" w:rsidP="00C83E98">
            <w:pPr>
              <w:pStyle w:val="aff5"/>
              <w:ind w:left="0" w:hanging="18"/>
              <w:jc w:val="both"/>
              <w:rPr>
                <w:rFonts w:ascii="Times New Roman" w:hAnsi="Times New Roman" w:cs="Times New Roman"/>
                <w:sz w:val="28"/>
                <w:szCs w:val="28"/>
              </w:rPr>
            </w:pPr>
          </w:p>
          <w:p w14:paraId="3DA31EFE" w14:textId="77777777" w:rsidR="00FB71EB" w:rsidRDefault="00FB71EB" w:rsidP="00C83E98">
            <w:pPr>
              <w:pStyle w:val="aff5"/>
              <w:ind w:left="0" w:hanging="18"/>
              <w:jc w:val="both"/>
              <w:rPr>
                <w:rFonts w:ascii="Times New Roman" w:hAnsi="Times New Roman" w:cs="Times New Roman"/>
                <w:sz w:val="28"/>
                <w:szCs w:val="28"/>
              </w:rPr>
            </w:pPr>
            <w:r w:rsidRPr="0017493E">
              <w:rPr>
                <w:rFonts w:ascii="Times New Roman" w:hAnsi="Times New Roman" w:cs="Times New Roman"/>
                <w:sz w:val="28"/>
                <w:szCs w:val="28"/>
              </w:rPr>
              <w:t xml:space="preserve">Освітлення пішохідних переходів на дорогах </w:t>
            </w:r>
            <w:r>
              <w:rPr>
                <w:rFonts w:ascii="Times New Roman" w:hAnsi="Times New Roman" w:cs="Times New Roman"/>
                <w:sz w:val="28"/>
                <w:szCs w:val="28"/>
              </w:rPr>
              <w:t>селища</w:t>
            </w:r>
            <w:r w:rsidRPr="0017493E">
              <w:rPr>
                <w:rFonts w:ascii="Times New Roman" w:hAnsi="Times New Roman" w:cs="Times New Roman"/>
                <w:sz w:val="28"/>
                <w:szCs w:val="28"/>
              </w:rPr>
              <w:t xml:space="preserve"> з використанням новітніх технологій (сонячні елементи живлення тощо)</w:t>
            </w:r>
            <w:r>
              <w:rPr>
                <w:rFonts w:ascii="Times New Roman" w:hAnsi="Times New Roman" w:cs="Times New Roman"/>
                <w:sz w:val="28"/>
                <w:szCs w:val="28"/>
              </w:rPr>
              <w:t>.</w:t>
            </w:r>
          </w:p>
          <w:p w14:paraId="35E8D608" w14:textId="77777777" w:rsidR="00FB71EB" w:rsidRDefault="00FB71EB" w:rsidP="00C83E98">
            <w:pPr>
              <w:pStyle w:val="aff5"/>
              <w:ind w:left="0" w:firstLine="851"/>
              <w:jc w:val="both"/>
              <w:rPr>
                <w:rFonts w:ascii="Times New Roman" w:hAnsi="Times New Roman" w:cs="Times New Roman"/>
                <w:sz w:val="28"/>
                <w:szCs w:val="28"/>
              </w:rPr>
            </w:pPr>
          </w:p>
        </w:tc>
      </w:tr>
    </w:tbl>
    <w:bookmarkEnd w:id="32"/>
    <w:p w14:paraId="2EC3B430" w14:textId="77777777" w:rsidR="00FB71EB" w:rsidRPr="00042120" w:rsidRDefault="00FB71EB" w:rsidP="00C83E98">
      <w:pPr>
        <w:pStyle w:val="aff5"/>
        <w:ind w:left="0" w:firstLine="851"/>
        <w:jc w:val="both"/>
        <w:rPr>
          <w:rFonts w:ascii="Times New Roman" w:hAnsi="Times New Roman" w:cs="Times New Roman"/>
          <w:sz w:val="28"/>
          <w:szCs w:val="28"/>
        </w:rPr>
      </w:pPr>
      <w:r w:rsidRPr="00042120">
        <w:rPr>
          <w:rFonts w:ascii="Times New Roman" w:hAnsi="Times New Roman" w:cs="Times New Roman"/>
          <w:sz w:val="28"/>
          <w:szCs w:val="28"/>
        </w:rPr>
        <w:t>Очікувані результати:</w:t>
      </w:r>
    </w:p>
    <w:p w14:paraId="24E45787" w14:textId="77777777" w:rsidR="00FB71EB" w:rsidRDefault="00FB71EB" w:rsidP="00C83E98">
      <w:pPr>
        <w:pStyle w:val="aff5"/>
        <w:ind w:left="0" w:firstLine="851"/>
        <w:jc w:val="both"/>
        <w:rPr>
          <w:rFonts w:ascii="Times New Roman" w:hAnsi="Times New Roman" w:cs="Times New Roman"/>
          <w:sz w:val="28"/>
          <w:szCs w:val="28"/>
        </w:rPr>
      </w:pPr>
      <w:r w:rsidRPr="00B14480">
        <w:rPr>
          <w:rFonts w:ascii="Times New Roman" w:hAnsi="Times New Roman" w:cs="Times New Roman"/>
          <w:sz w:val="28"/>
          <w:szCs w:val="28"/>
        </w:rPr>
        <w:sym w:font="Symbol" w:char="F0B7"/>
      </w:r>
      <w:r w:rsidRPr="00B14480">
        <w:rPr>
          <w:rFonts w:ascii="Times New Roman" w:hAnsi="Times New Roman" w:cs="Times New Roman"/>
          <w:sz w:val="28"/>
          <w:szCs w:val="28"/>
        </w:rPr>
        <w:t xml:space="preserve"> реконструкція та капітальний ремонт автомобільних доріг</w:t>
      </w:r>
      <w:r>
        <w:rPr>
          <w:rFonts w:ascii="Times New Roman" w:hAnsi="Times New Roman" w:cs="Times New Roman"/>
          <w:sz w:val="28"/>
          <w:szCs w:val="28"/>
        </w:rPr>
        <w:t>;</w:t>
      </w:r>
    </w:p>
    <w:p w14:paraId="66FE9176" w14:textId="77777777" w:rsidR="00FB71EB" w:rsidRDefault="00FB71EB" w:rsidP="00C83E98">
      <w:pPr>
        <w:pStyle w:val="aff5"/>
        <w:ind w:left="0" w:firstLine="851"/>
        <w:jc w:val="both"/>
        <w:rPr>
          <w:rFonts w:ascii="Times New Roman" w:hAnsi="Times New Roman" w:cs="Times New Roman"/>
          <w:sz w:val="28"/>
          <w:szCs w:val="28"/>
        </w:rPr>
      </w:pPr>
      <w:r w:rsidRPr="00801FC0">
        <w:rPr>
          <w:rFonts w:ascii="Times New Roman" w:hAnsi="Times New Roman" w:cs="Times New Roman"/>
          <w:sz w:val="28"/>
          <w:szCs w:val="28"/>
        </w:rPr>
        <w:sym w:font="Symbol" w:char="F0B7"/>
      </w:r>
      <w:r w:rsidRPr="00801FC0">
        <w:rPr>
          <w:rFonts w:ascii="Times New Roman" w:hAnsi="Times New Roman" w:cs="Times New Roman"/>
          <w:sz w:val="28"/>
          <w:szCs w:val="28"/>
        </w:rPr>
        <w:t xml:space="preserve"> забезпечення безпеки дорожнього руху шляхом освітлення пішохідних переходів на дорогах, також продовження робіт з модернізації системи вуличного освітлення з використанням новітніх технологій (сонячні елементи живлення)</w:t>
      </w:r>
      <w:r>
        <w:rPr>
          <w:rFonts w:ascii="Times New Roman" w:hAnsi="Times New Roman" w:cs="Times New Roman"/>
          <w:sz w:val="28"/>
          <w:szCs w:val="28"/>
        </w:rPr>
        <w:t>.</w:t>
      </w:r>
    </w:p>
    <w:p w14:paraId="7B988FB5" w14:textId="77777777" w:rsidR="00FB71EB" w:rsidRPr="00042120" w:rsidRDefault="00FB71EB" w:rsidP="00C83E98">
      <w:pPr>
        <w:pStyle w:val="aff5"/>
        <w:ind w:left="0" w:firstLine="851"/>
        <w:jc w:val="both"/>
        <w:rPr>
          <w:rFonts w:ascii="Times New Roman" w:hAnsi="Times New Roman" w:cs="Times New Roman"/>
          <w:sz w:val="28"/>
          <w:szCs w:val="28"/>
        </w:rPr>
      </w:pPr>
      <w:r w:rsidRPr="00042120">
        <w:rPr>
          <w:rFonts w:ascii="Times New Roman" w:hAnsi="Times New Roman" w:cs="Times New Roman"/>
          <w:sz w:val="28"/>
          <w:szCs w:val="28"/>
        </w:rPr>
        <w:t>Індикатори:</w:t>
      </w:r>
    </w:p>
    <w:p w14:paraId="26CE08B1" w14:textId="77777777" w:rsidR="00FB71EB" w:rsidRDefault="00FB71EB" w:rsidP="00C83E98">
      <w:pPr>
        <w:pStyle w:val="aff5"/>
        <w:numPr>
          <w:ilvl w:val="0"/>
          <w:numId w:val="25"/>
        </w:numPr>
        <w:tabs>
          <w:tab w:val="left" w:pos="1134"/>
        </w:tabs>
        <w:ind w:left="0" w:firstLine="851"/>
        <w:jc w:val="both"/>
        <w:rPr>
          <w:rFonts w:ascii="Times New Roman" w:hAnsi="Times New Roman" w:cs="Times New Roman"/>
          <w:sz w:val="28"/>
          <w:szCs w:val="28"/>
        </w:rPr>
      </w:pPr>
      <w:r w:rsidRPr="003A69C2">
        <w:rPr>
          <w:rFonts w:ascii="Times New Roman" w:hAnsi="Times New Roman" w:cs="Times New Roman"/>
          <w:sz w:val="28"/>
          <w:szCs w:val="28"/>
        </w:rPr>
        <w:t xml:space="preserve">реконструкція, ремонт вулиць і доріг комунальної власності, </w:t>
      </w:r>
      <w:proofErr w:type="spellStart"/>
      <w:r w:rsidRPr="003A69C2">
        <w:rPr>
          <w:rFonts w:ascii="Times New Roman" w:hAnsi="Times New Roman" w:cs="Times New Roman"/>
          <w:sz w:val="28"/>
          <w:szCs w:val="28"/>
        </w:rPr>
        <w:t>кв</w:t>
      </w:r>
      <w:proofErr w:type="spellEnd"/>
      <w:r w:rsidRPr="003A69C2">
        <w:rPr>
          <w:rFonts w:ascii="Times New Roman" w:hAnsi="Times New Roman" w:cs="Times New Roman"/>
          <w:sz w:val="28"/>
          <w:szCs w:val="28"/>
        </w:rPr>
        <w:t>. м;</w:t>
      </w:r>
    </w:p>
    <w:p w14:paraId="4930448B" w14:textId="77777777" w:rsidR="00FB71EB" w:rsidRDefault="00FB71EB" w:rsidP="00C83E98">
      <w:pPr>
        <w:pStyle w:val="aff5"/>
        <w:numPr>
          <w:ilvl w:val="0"/>
          <w:numId w:val="25"/>
        </w:numPr>
        <w:tabs>
          <w:tab w:val="left" w:pos="1134"/>
        </w:tabs>
        <w:ind w:left="0" w:firstLine="851"/>
        <w:jc w:val="both"/>
        <w:rPr>
          <w:rFonts w:ascii="Times New Roman" w:hAnsi="Times New Roman" w:cs="Times New Roman"/>
          <w:sz w:val="28"/>
          <w:szCs w:val="28"/>
        </w:rPr>
      </w:pPr>
      <w:r w:rsidRPr="00EE0BA6">
        <w:rPr>
          <w:rFonts w:ascii="Times New Roman" w:hAnsi="Times New Roman" w:cs="Times New Roman"/>
          <w:sz w:val="28"/>
          <w:szCs w:val="28"/>
        </w:rPr>
        <w:t>експлуатаційне утримання автомобільних доріг, км;</w:t>
      </w:r>
    </w:p>
    <w:p w14:paraId="5BC264F5" w14:textId="77777777" w:rsidR="00FB71EB" w:rsidRDefault="00FB71EB" w:rsidP="00C83E98">
      <w:pPr>
        <w:pStyle w:val="aff5"/>
        <w:numPr>
          <w:ilvl w:val="0"/>
          <w:numId w:val="25"/>
        </w:numPr>
        <w:tabs>
          <w:tab w:val="left" w:pos="1134"/>
        </w:tabs>
        <w:ind w:left="0" w:firstLine="851"/>
        <w:jc w:val="both"/>
        <w:rPr>
          <w:rFonts w:ascii="Times New Roman" w:hAnsi="Times New Roman" w:cs="Times New Roman"/>
          <w:sz w:val="28"/>
          <w:szCs w:val="28"/>
        </w:rPr>
      </w:pPr>
      <w:r w:rsidRPr="00EA12B8">
        <w:rPr>
          <w:rFonts w:ascii="Times New Roman" w:hAnsi="Times New Roman" w:cs="Times New Roman"/>
          <w:sz w:val="28"/>
          <w:szCs w:val="28"/>
        </w:rPr>
        <w:t>встановлення освітлення пішохідних переходів з використанням новітніх технологій (сонячні елементи живлення, тощо), од.</w:t>
      </w:r>
    </w:p>
    <w:p w14:paraId="4BA7EA63" w14:textId="77777777" w:rsidR="00FB71EB" w:rsidRDefault="00FB71EB" w:rsidP="00C83E98">
      <w:pPr>
        <w:tabs>
          <w:tab w:val="left" w:pos="1134"/>
        </w:tabs>
        <w:ind w:firstLine="851"/>
        <w:jc w:val="both"/>
        <w:rPr>
          <w:rFonts w:ascii="Times New Roman" w:hAnsi="Times New Roman" w:cs="Times New Roman"/>
          <w:sz w:val="28"/>
          <w:szCs w:val="28"/>
        </w:rPr>
      </w:pPr>
    </w:p>
    <w:p w14:paraId="03D7BA93" w14:textId="77777777" w:rsidR="00FB71EB" w:rsidRDefault="00FB71EB" w:rsidP="00C83E98">
      <w:pPr>
        <w:tabs>
          <w:tab w:val="left" w:pos="1134"/>
        </w:tabs>
        <w:ind w:firstLine="851"/>
        <w:jc w:val="both"/>
        <w:rPr>
          <w:rFonts w:ascii="Times New Roman" w:hAnsi="Times New Roman" w:cs="Times New Roman"/>
          <w:sz w:val="28"/>
          <w:szCs w:val="28"/>
        </w:rPr>
      </w:pPr>
      <w:r w:rsidRPr="00347854">
        <w:rPr>
          <w:rFonts w:ascii="Times New Roman" w:hAnsi="Times New Roman" w:cs="Times New Roman"/>
          <w:b/>
          <w:bCs/>
          <w:sz w:val="28"/>
          <w:szCs w:val="28"/>
          <w:u w:val="single"/>
        </w:rPr>
        <w:t>Оперативна ціль 2.2. Підвищення енергетичної безпеки</w:t>
      </w:r>
    </w:p>
    <w:p w14:paraId="061D4E61" w14:textId="77777777" w:rsidR="00FB71EB" w:rsidRDefault="00FB71EB" w:rsidP="00C83E98">
      <w:pPr>
        <w:tabs>
          <w:tab w:val="left" w:pos="1134"/>
        </w:tabs>
        <w:ind w:firstLine="851"/>
        <w:jc w:val="both"/>
        <w:rPr>
          <w:rFonts w:ascii="Times New Roman" w:hAnsi="Times New Roman" w:cs="Times New Roman"/>
          <w:sz w:val="28"/>
          <w:szCs w:val="28"/>
        </w:rPr>
      </w:pPr>
      <w:r w:rsidRPr="00F33BD9">
        <w:rPr>
          <w:rFonts w:ascii="Times New Roman" w:hAnsi="Times New Roman" w:cs="Times New Roman"/>
          <w:sz w:val="28"/>
          <w:szCs w:val="28"/>
        </w:rPr>
        <w:t xml:space="preserve">Цілеспрямовані обстріли критичної енергетичної інфраструктури російськими військами, починаючи з 22 березня 2024 року, призвели до додаткових пошкоджень та втрати більшості тепло- та </w:t>
      </w:r>
      <w:proofErr w:type="spellStart"/>
      <w:r w:rsidRPr="00F33BD9">
        <w:rPr>
          <w:rFonts w:ascii="Times New Roman" w:hAnsi="Times New Roman" w:cs="Times New Roman"/>
          <w:sz w:val="28"/>
          <w:szCs w:val="28"/>
        </w:rPr>
        <w:t>гідрогенерації</w:t>
      </w:r>
      <w:proofErr w:type="spellEnd"/>
      <w:r w:rsidRPr="00F33BD9">
        <w:rPr>
          <w:rFonts w:ascii="Times New Roman" w:hAnsi="Times New Roman" w:cs="Times New Roman"/>
          <w:sz w:val="28"/>
          <w:szCs w:val="28"/>
        </w:rPr>
        <w:t>. У зв’язку з цим</w:t>
      </w:r>
      <w:r>
        <w:rPr>
          <w:rFonts w:ascii="Times New Roman" w:hAnsi="Times New Roman" w:cs="Times New Roman"/>
          <w:sz w:val="28"/>
          <w:szCs w:val="28"/>
        </w:rPr>
        <w:t>,</w:t>
      </w:r>
      <w:r w:rsidRPr="00F33BD9">
        <w:rPr>
          <w:rFonts w:ascii="Times New Roman" w:hAnsi="Times New Roman" w:cs="Times New Roman"/>
          <w:sz w:val="28"/>
          <w:szCs w:val="28"/>
        </w:rPr>
        <w:t xml:space="preserve"> одним з основних завдань у наступні роки є</w:t>
      </w:r>
      <w:r>
        <w:rPr>
          <w:rFonts w:ascii="Times New Roman" w:hAnsi="Times New Roman" w:cs="Times New Roman"/>
          <w:sz w:val="28"/>
          <w:szCs w:val="28"/>
        </w:rPr>
        <w:t>:</w:t>
      </w:r>
    </w:p>
    <w:p w14:paraId="2D54A2D3" w14:textId="77777777" w:rsidR="00FB71EB" w:rsidRDefault="00FB71EB" w:rsidP="00C83E98">
      <w:pPr>
        <w:pStyle w:val="aff5"/>
        <w:numPr>
          <w:ilvl w:val="0"/>
          <w:numId w:val="25"/>
        </w:numPr>
        <w:tabs>
          <w:tab w:val="left" w:pos="1134"/>
        </w:tabs>
        <w:ind w:left="0" w:firstLine="851"/>
        <w:jc w:val="both"/>
        <w:rPr>
          <w:rFonts w:ascii="Times New Roman" w:hAnsi="Times New Roman" w:cs="Times New Roman"/>
          <w:sz w:val="28"/>
          <w:szCs w:val="28"/>
        </w:rPr>
      </w:pPr>
      <w:r w:rsidRPr="00347854">
        <w:rPr>
          <w:rFonts w:ascii="Times New Roman" w:hAnsi="Times New Roman" w:cs="Times New Roman"/>
          <w:sz w:val="28"/>
          <w:szCs w:val="28"/>
        </w:rPr>
        <w:t xml:space="preserve">впровадження </w:t>
      </w:r>
      <w:proofErr w:type="spellStart"/>
      <w:r w:rsidRPr="00347854">
        <w:rPr>
          <w:rFonts w:ascii="Times New Roman" w:hAnsi="Times New Roman" w:cs="Times New Roman"/>
          <w:sz w:val="28"/>
          <w:szCs w:val="28"/>
        </w:rPr>
        <w:t>проєктів</w:t>
      </w:r>
      <w:proofErr w:type="spellEnd"/>
      <w:r w:rsidRPr="00347854">
        <w:rPr>
          <w:rFonts w:ascii="Times New Roman" w:hAnsi="Times New Roman" w:cs="Times New Roman"/>
          <w:sz w:val="28"/>
          <w:szCs w:val="28"/>
        </w:rPr>
        <w:t xml:space="preserve"> на основі модернізації  систем централізованого теплопостачання</w:t>
      </w:r>
      <w:r>
        <w:rPr>
          <w:rFonts w:ascii="Times New Roman" w:hAnsi="Times New Roman" w:cs="Times New Roman"/>
          <w:sz w:val="28"/>
          <w:szCs w:val="28"/>
        </w:rPr>
        <w:t>;</w:t>
      </w:r>
    </w:p>
    <w:p w14:paraId="0438C80E" w14:textId="11623C37" w:rsidR="00FB71EB" w:rsidRPr="00D7087D" w:rsidRDefault="00FB71EB" w:rsidP="0029457A">
      <w:pPr>
        <w:pStyle w:val="aff5"/>
        <w:numPr>
          <w:ilvl w:val="0"/>
          <w:numId w:val="25"/>
        </w:numPr>
        <w:tabs>
          <w:tab w:val="left" w:pos="1134"/>
        </w:tabs>
        <w:ind w:left="0" w:firstLine="851"/>
        <w:jc w:val="both"/>
        <w:rPr>
          <w:rFonts w:ascii="Times New Roman" w:hAnsi="Times New Roman" w:cs="Times New Roman"/>
          <w:sz w:val="28"/>
          <w:szCs w:val="28"/>
        </w:rPr>
      </w:pPr>
      <w:r w:rsidRPr="00D7087D">
        <w:rPr>
          <w:rFonts w:ascii="Times New Roman" w:hAnsi="Times New Roman" w:cs="Times New Roman"/>
          <w:sz w:val="28"/>
          <w:szCs w:val="28"/>
        </w:rPr>
        <w:t xml:space="preserve">забезпечення теплопостачання на критично важливі об’єкти громади для зниження обсягу використання природного газу або ймовірної відсутності (котельні, що працюють на альтернативних видах палива). </w:t>
      </w:r>
    </w:p>
    <w:p w14:paraId="115F6CC6" w14:textId="77777777" w:rsidR="00FB71EB" w:rsidRPr="00F33BD9" w:rsidRDefault="00FB71EB" w:rsidP="00C83E98">
      <w:pPr>
        <w:tabs>
          <w:tab w:val="left" w:pos="1134"/>
        </w:tabs>
        <w:ind w:firstLine="851"/>
        <w:jc w:val="both"/>
        <w:rPr>
          <w:rFonts w:ascii="Times New Roman" w:hAnsi="Times New Roman" w:cs="Times New Roman"/>
          <w:sz w:val="28"/>
          <w:szCs w:val="28"/>
        </w:rPr>
      </w:pPr>
      <w:r w:rsidRPr="00F33BD9">
        <w:rPr>
          <w:rFonts w:ascii="Times New Roman" w:hAnsi="Times New Roman" w:cs="Times New Roman"/>
          <w:sz w:val="28"/>
          <w:szCs w:val="28"/>
        </w:rPr>
        <w:t xml:space="preserve">Особливо гострою є проблема енергозбереження для бюджетних організацій. З одного боку, це обумовлено соціальним значенням цих об’єктів, з іншого боку, наявністю морально застарілого, </w:t>
      </w:r>
      <w:proofErr w:type="spellStart"/>
      <w:r w:rsidRPr="00F33BD9">
        <w:rPr>
          <w:rFonts w:ascii="Times New Roman" w:hAnsi="Times New Roman" w:cs="Times New Roman"/>
          <w:sz w:val="28"/>
          <w:szCs w:val="28"/>
        </w:rPr>
        <w:t>низькоефективного</w:t>
      </w:r>
      <w:proofErr w:type="spellEnd"/>
      <w:r w:rsidRPr="00F33BD9">
        <w:rPr>
          <w:rFonts w:ascii="Times New Roman" w:hAnsi="Times New Roman" w:cs="Times New Roman"/>
          <w:sz w:val="28"/>
          <w:szCs w:val="28"/>
        </w:rPr>
        <w:t xml:space="preserve"> котельного обладнання та відсутності реалізації енергозберігаючих заходів, що в свою чергу є однією з основних причин дефіциту коштів у бюджетах усіх рівнів. Вирішення вказаних проблем потребує продовження роботи щодо формування системи </w:t>
      </w:r>
      <w:proofErr w:type="spellStart"/>
      <w:r w:rsidRPr="00F33BD9">
        <w:rPr>
          <w:rFonts w:ascii="Times New Roman" w:hAnsi="Times New Roman" w:cs="Times New Roman"/>
          <w:sz w:val="28"/>
          <w:szCs w:val="28"/>
        </w:rPr>
        <w:t>енергоменеджменту</w:t>
      </w:r>
      <w:proofErr w:type="spellEnd"/>
      <w:r w:rsidRPr="00F33BD9">
        <w:rPr>
          <w:rFonts w:ascii="Times New Roman" w:hAnsi="Times New Roman" w:cs="Times New Roman"/>
          <w:sz w:val="28"/>
          <w:szCs w:val="28"/>
        </w:rPr>
        <w:t xml:space="preserve"> та системи </w:t>
      </w:r>
      <w:proofErr w:type="spellStart"/>
      <w:r w:rsidRPr="00F33BD9">
        <w:rPr>
          <w:rFonts w:ascii="Times New Roman" w:hAnsi="Times New Roman" w:cs="Times New Roman"/>
          <w:sz w:val="28"/>
          <w:szCs w:val="28"/>
        </w:rPr>
        <w:t>енергомоніторингу</w:t>
      </w:r>
      <w:proofErr w:type="spellEnd"/>
      <w:r w:rsidRPr="00F33BD9">
        <w:rPr>
          <w:rFonts w:ascii="Times New Roman" w:hAnsi="Times New Roman" w:cs="Times New Roman"/>
          <w:sz w:val="28"/>
          <w:szCs w:val="28"/>
        </w:rPr>
        <w:t xml:space="preserve">, підвищення енергоефективності в комунальному секторі та домогосподарствах. </w:t>
      </w:r>
    </w:p>
    <w:p w14:paraId="14DC9770" w14:textId="77777777" w:rsidR="00FB71EB" w:rsidRPr="00F33BD9" w:rsidRDefault="00FB71EB" w:rsidP="00C83E98">
      <w:pPr>
        <w:tabs>
          <w:tab w:val="left" w:pos="1134"/>
        </w:tabs>
        <w:ind w:firstLine="851"/>
        <w:jc w:val="both"/>
        <w:rPr>
          <w:rFonts w:ascii="Times New Roman" w:hAnsi="Times New Roman" w:cs="Times New Roman"/>
          <w:sz w:val="28"/>
          <w:szCs w:val="28"/>
        </w:rPr>
      </w:pPr>
      <w:r w:rsidRPr="00F33BD9">
        <w:rPr>
          <w:rFonts w:ascii="Times New Roman" w:hAnsi="Times New Roman" w:cs="Times New Roman"/>
          <w:sz w:val="28"/>
          <w:szCs w:val="28"/>
        </w:rPr>
        <w:t>Враховуючи те, що водопровідн</w:t>
      </w:r>
      <w:r>
        <w:rPr>
          <w:rFonts w:ascii="Times New Roman" w:hAnsi="Times New Roman" w:cs="Times New Roman"/>
          <w:sz w:val="28"/>
          <w:szCs w:val="28"/>
        </w:rPr>
        <w:t>і</w:t>
      </w:r>
      <w:r w:rsidRPr="00F33BD9">
        <w:rPr>
          <w:rFonts w:ascii="Times New Roman" w:hAnsi="Times New Roman" w:cs="Times New Roman"/>
          <w:sz w:val="28"/>
          <w:szCs w:val="28"/>
        </w:rPr>
        <w:t xml:space="preserve"> мереж</w:t>
      </w:r>
      <w:r>
        <w:rPr>
          <w:rFonts w:ascii="Times New Roman" w:hAnsi="Times New Roman" w:cs="Times New Roman"/>
          <w:sz w:val="28"/>
          <w:szCs w:val="28"/>
        </w:rPr>
        <w:t>і</w:t>
      </w:r>
      <w:r w:rsidRPr="00F33BD9">
        <w:rPr>
          <w:rFonts w:ascii="Times New Roman" w:hAnsi="Times New Roman" w:cs="Times New Roman"/>
          <w:sz w:val="28"/>
          <w:szCs w:val="28"/>
        </w:rPr>
        <w:t xml:space="preserve"> знаходяться в аварійному та зношеному  втрати води під час її транспортування та розподілу в середньому складає 24 %. У зв’язку з цим, ще одним з актуальних завдань у </w:t>
      </w:r>
      <w:proofErr w:type="spellStart"/>
      <w:r w:rsidRPr="00F33BD9">
        <w:rPr>
          <w:rFonts w:ascii="Times New Roman" w:hAnsi="Times New Roman" w:cs="Times New Roman"/>
          <w:sz w:val="28"/>
          <w:szCs w:val="28"/>
        </w:rPr>
        <w:t>наближчі</w:t>
      </w:r>
      <w:proofErr w:type="spellEnd"/>
      <w:r w:rsidRPr="00F33BD9">
        <w:rPr>
          <w:rFonts w:ascii="Times New Roman" w:hAnsi="Times New Roman" w:cs="Times New Roman"/>
          <w:sz w:val="28"/>
          <w:szCs w:val="28"/>
        </w:rPr>
        <w:t xml:space="preserve"> роки стає </w:t>
      </w:r>
      <w:r w:rsidRPr="00F33BD9">
        <w:rPr>
          <w:rFonts w:ascii="Times New Roman" w:hAnsi="Times New Roman" w:cs="Times New Roman"/>
          <w:sz w:val="28"/>
          <w:szCs w:val="28"/>
        </w:rPr>
        <w:lastRenderedPageBreak/>
        <w:t>покращення житлово-комунальної інфраструктури громад</w:t>
      </w:r>
      <w:r>
        <w:rPr>
          <w:rFonts w:ascii="Times New Roman" w:hAnsi="Times New Roman" w:cs="Times New Roman"/>
          <w:sz w:val="28"/>
          <w:szCs w:val="28"/>
        </w:rPr>
        <w:t>и</w:t>
      </w:r>
      <w:r w:rsidRPr="00F33BD9">
        <w:rPr>
          <w:rFonts w:ascii="Times New Roman" w:hAnsi="Times New Roman" w:cs="Times New Roman"/>
          <w:sz w:val="28"/>
          <w:szCs w:val="28"/>
        </w:rPr>
        <w:t>, насамперед, шляхом розвитку та модернізації систем водопостачання та водовідведення</w:t>
      </w:r>
      <w:r>
        <w:rPr>
          <w:rFonts w:ascii="Times New Roman" w:hAnsi="Times New Roman" w:cs="Times New Roman"/>
          <w:sz w:val="28"/>
          <w:szCs w:val="28"/>
        </w:rPr>
        <w:t>.</w:t>
      </w:r>
    </w:p>
    <w:p w14:paraId="6DAA5D4E" w14:textId="77777777" w:rsidR="00FB71EB" w:rsidRDefault="00FB71EB" w:rsidP="00C83E98">
      <w:pPr>
        <w:tabs>
          <w:tab w:val="left" w:pos="1134"/>
        </w:tabs>
        <w:ind w:firstLine="851"/>
        <w:jc w:val="both"/>
        <w:rPr>
          <w:rFonts w:ascii="Times New Roman" w:hAnsi="Times New Roman" w:cs="Times New Roman"/>
          <w:i/>
          <w:iCs/>
          <w:sz w:val="28"/>
          <w:szCs w:val="28"/>
        </w:rPr>
      </w:pPr>
    </w:p>
    <w:p w14:paraId="3BCA6D53" w14:textId="77777777" w:rsidR="00FB71EB" w:rsidRPr="00F33BD9" w:rsidRDefault="00FB71EB" w:rsidP="00C83E98">
      <w:pPr>
        <w:tabs>
          <w:tab w:val="left" w:pos="1134"/>
        </w:tabs>
        <w:ind w:firstLine="851"/>
        <w:jc w:val="both"/>
        <w:rPr>
          <w:rFonts w:ascii="Times New Roman" w:hAnsi="Times New Roman" w:cs="Times New Roman"/>
          <w:sz w:val="28"/>
          <w:szCs w:val="28"/>
        </w:rPr>
      </w:pPr>
      <w:r w:rsidRPr="00F33BD9">
        <w:rPr>
          <w:rFonts w:ascii="Times New Roman" w:hAnsi="Times New Roman" w:cs="Times New Roman"/>
          <w:i/>
          <w:iCs/>
          <w:sz w:val="28"/>
          <w:szCs w:val="28"/>
        </w:rPr>
        <w:t>Таблиця</w:t>
      </w:r>
      <w:r>
        <w:rPr>
          <w:rFonts w:ascii="Times New Roman" w:hAnsi="Times New Roman" w:cs="Times New Roman"/>
          <w:i/>
          <w:iCs/>
          <w:sz w:val="28"/>
          <w:szCs w:val="28"/>
        </w:rPr>
        <w:t>:</w:t>
      </w:r>
      <w:r w:rsidRPr="00F33BD9">
        <w:rPr>
          <w:rFonts w:ascii="Times New Roman" w:hAnsi="Times New Roman" w:cs="Times New Roman"/>
          <w:i/>
          <w:iCs/>
          <w:sz w:val="28"/>
          <w:szCs w:val="28"/>
        </w:rPr>
        <w:t xml:space="preserve"> Основні завдання для досягнення оперативної цілі та напрями їх реалізації</w:t>
      </w:r>
    </w:p>
    <w:tbl>
      <w:tblPr>
        <w:tblStyle w:val="affa"/>
        <w:tblW w:w="10065" w:type="dxa"/>
        <w:tblInd w:w="-5" w:type="dxa"/>
        <w:tblLook w:val="04A0" w:firstRow="1" w:lastRow="0" w:firstColumn="1" w:lastColumn="0" w:noHBand="0" w:noVBand="1"/>
      </w:tblPr>
      <w:tblGrid>
        <w:gridCol w:w="4111"/>
        <w:gridCol w:w="5954"/>
      </w:tblGrid>
      <w:tr w:rsidR="00FB71EB" w14:paraId="3B3C5A3F" w14:textId="77777777" w:rsidTr="00CD2BD4">
        <w:tc>
          <w:tcPr>
            <w:tcW w:w="4111" w:type="dxa"/>
          </w:tcPr>
          <w:p w14:paraId="5FD0E9E2" w14:textId="77777777" w:rsidR="00FB71EB" w:rsidRPr="00042120" w:rsidRDefault="00FB71EB" w:rsidP="00D7087D">
            <w:pPr>
              <w:pStyle w:val="aff5"/>
              <w:ind w:left="-246" w:firstLine="1097"/>
              <w:jc w:val="both"/>
              <w:rPr>
                <w:rFonts w:ascii="Times New Roman" w:hAnsi="Times New Roman" w:cs="Times New Roman"/>
                <w:sz w:val="28"/>
                <w:szCs w:val="28"/>
              </w:rPr>
            </w:pPr>
            <w:r w:rsidRPr="00042120">
              <w:rPr>
                <w:rFonts w:ascii="Times New Roman" w:hAnsi="Times New Roman" w:cs="Times New Roman"/>
                <w:sz w:val="28"/>
                <w:szCs w:val="28"/>
              </w:rPr>
              <w:t>Завдання</w:t>
            </w:r>
          </w:p>
        </w:tc>
        <w:tc>
          <w:tcPr>
            <w:tcW w:w="5954" w:type="dxa"/>
          </w:tcPr>
          <w:p w14:paraId="6CA9700B" w14:textId="77777777" w:rsidR="00FB71EB" w:rsidRPr="00042120" w:rsidRDefault="00FB71EB" w:rsidP="00F246A0">
            <w:pPr>
              <w:pStyle w:val="aff5"/>
              <w:ind w:left="-246" w:firstLine="133"/>
              <w:jc w:val="both"/>
              <w:rPr>
                <w:rFonts w:ascii="Times New Roman" w:hAnsi="Times New Roman" w:cs="Times New Roman"/>
                <w:sz w:val="28"/>
                <w:szCs w:val="28"/>
              </w:rPr>
            </w:pPr>
            <w:r w:rsidRPr="00042120">
              <w:rPr>
                <w:rFonts w:ascii="Times New Roman" w:hAnsi="Times New Roman" w:cs="Times New Roman"/>
                <w:sz w:val="28"/>
                <w:szCs w:val="28"/>
              </w:rPr>
              <w:t xml:space="preserve">Потенційно можливі сфери реалізації </w:t>
            </w:r>
            <w:proofErr w:type="spellStart"/>
            <w:r w:rsidRPr="00042120">
              <w:rPr>
                <w:rFonts w:ascii="Times New Roman" w:hAnsi="Times New Roman" w:cs="Times New Roman"/>
                <w:sz w:val="28"/>
                <w:szCs w:val="28"/>
              </w:rPr>
              <w:t>проєктів</w:t>
            </w:r>
            <w:proofErr w:type="spellEnd"/>
          </w:p>
        </w:tc>
      </w:tr>
      <w:tr w:rsidR="00FB71EB" w14:paraId="4238B459" w14:textId="77777777" w:rsidTr="00CD2BD4">
        <w:tc>
          <w:tcPr>
            <w:tcW w:w="4111" w:type="dxa"/>
          </w:tcPr>
          <w:p w14:paraId="155EED4B" w14:textId="77777777" w:rsidR="00FB71EB" w:rsidRDefault="00FB71EB" w:rsidP="00F246A0">
            <w:pPr>
              <w:pStyle w:val="aff5"/>
              <w:ind w:left="0"/>
              <w:jc w:val="both"/>
              <w:rPr>
                <w:rFonts w:ascii="Times New Roman" w:hAnsi="Times New Roman" w:cs="Times New Roman"/>
                <w:sz w:val="28"/>
                <w:szCs w:val="28"/>
              </w:rPr>
            </w:pPr>
            <w:r>
              <w:rPr>
                <w:rFonts w:ascii="Times New Roman" w:hAnsi="Times New Roman" w:cs="Times New Roman"/>
                <w:sz w:val="28"/>
                <w:szCs w:val="28"/>
              </w:rPr>
              <w:t>1. М</w:t>
            </w:r>
            <w:r w:rsidRPr="00347854">
              <w:rPr>
                <w:rFonts w:ascii="Times New Roman" w:hAnsi="Times New Roman" w:cs="Times New Roman"/>
                <w:sz w:val="28"/>
                <w:szCs w:val="28"/>
              </w:rPr>
              <w:t>одернізаці</w:t>
            </w:r>
            <w:r>
              <w:rPr>
                <w:rFonts w:ascii="Times New Roman" w:hAnsi="Times New Roman" w:cs="Times New Roman"/>
                <w:sz w:val="28"/>
                <w:szCs w:val="28"/>
              </w:rPr>
              <w:t>я</w:t>
            </w:r>
            <w:r w:rsidRPr="00347854">
              <w:rPr>
                <w:rFonts w:ascii="Times New Roman" w:hAnsi="Times New Roman" w:cs="Times New Roman"/>
                <w:sz w:val="28"/>
                <w:szCs w:val="28"/>
              </w:rPr>
              <w:t xml:space="preserve">  систем централізованого теплопостачання</w:t>
            </w:r>
            <w:r w:rsidRPr="006C2459">
              <w:rPr>
                <w:rFonts w:ascii="Times New Roman" w:hAnsi="Times New Roman" w:cs="Times New Roman"/>
                <w:sz w:val="28"/>
                <w:szCs w:val="28"/>
              </w:rPr>
              <w:t xml:space="preserve"> </w:t>
            </w:r>
          </w:p>
          <w:p w14:paraId="75C217E1" w14:textId="77777777" w:rsidR="00FB71EB" w:rsidRDefault="00FB71EB" w:rsidP="00F246A0">
            <w:pPr>
              <w:pStyle w:val="aff5"/>
              <w:ind w:left="0"/>
              <w:jc w:val="both"/>
              <w:rPr>
                <w:rFonts w:ascii="Times New Roman" w:hAnsi="Times New Roman" w:cs="Times New Roman"/>
                <w:sz w:val="28"/>
                <w:szCs w:val="28"/>
              </w:rPr>
            </w:pPr>
          </w:p>
          <w:p w14:paraId="545EF189" w14:textId="77777777" w:rsidR="00FB71EB" w:rsidRDefault="00FB71EB" w:rsidP="00F246A0">
            <w:pPr>
              <w:pStyle w:val="aff5"/>
              <w:ind w:left="0"/>
              <w:jc w:val="both"/>
              <w:rPr>
                <w:rFonts w:ascii="Times New Roman" w:hAnsi="Times New Roman" w:cs="Times New Roman"/>
                <w:sz w:val="28"/>
                <w:szCs w:val="28"/>
              </w:rPr>
            </w:pPr>
            <w:r>
              <w:rPr>
                <w:rFonts w:ascii="Times New Roman" w:hAnsi="Times New Roman" w:cs="Times New Roman"/>
                <w:sz w:val="28"/>
                <w:szCs w:val="28"/>
              </w:rPr>
              <w:t>2.</w:t>
            </w:r>
            <w:r w:rsidRPr="006564DE">
              <w:t xml:space="preserve"> </w:t>
            </w:r>
            <w:r w:rsidRPr="00212D6D">
              <w:rPr>
                <w:rFonts w:ascii="Times New Roman" w:hAnsi="Times New Roman" w:cs="Times New Roman"/>
                <w:sz w:val="28"/>
                <w:szCs w:val="28"/>
              </w:rPr>
              <w:t>Забезпечення безпеки та стійкості критичної інфраструктури, підвищення стійкості до кризових ситуацій</w:t>
            </w:r>
            <w:r w:rsidRPr="00212D6D">
              <w:t xml:space="preserve"> </w:t>
            </w:r>
          </w:p>
          <w:p w14:paraId="59650A68" w14:textId="77777777" w:rsidR="00FB71EB" w:rsidRDefault="00FB71EB" w:rsidP="00F246A0">
            <w:pPr>
              <w:pStyle w:val="aff5"/>
              <w:ind w:left="0"/>
              <w:jc w:val="both"/>
              <w:rPr>
                <w:rFonts w:ascii="Times New Roman" w:hAnsi="Times New Roman" w:cs="Times New Roman"/>
                <w:sz w:val="28"/>
                <w:szCs w:val="28"/>
              </w:rPr>
            </w:pPr>
          </w:p>
          <w:p w14:paraId="144D185E" w14:textId="77777777" w:rsidR="00FB71EB" w:rsidRDefault="00FB71EB" w:rsidP="00D7087D">
            <w:pPr>
              <w:tabs>
                <w:tab w:val="left" w:pos="0"/>
              </w:tabs>
              <w:ind w:left="-246" w:firstLine="1097"/>
              <w:jc w:val="both"/>
              <w:rPr>
                <w:rFonts w:ascii="Times New Roman" w:hAnsi="Times New Roman" w:cs="Times New Roman"/>
                <w:sz w:val="28"/>
                <w:szCs w:val="28"/>
              </w:rPr>
            </w:pPr>
          </w:p>
          <w:p w14:paraId="6CAC86CB" w14:textId="77777777" w:rsidR="00FB71EB" w:rsidRDefault="00FB71EB" w:rsidP="00D7087D">
            <w:pPr>
              <w:tabs>
                <w:tab w:val="left" w:pos="0"/>
              </w:tabs>
              <w:ind w:left="-246" w:firstLine="1097"/>
              <w:jc w:val="both"/>
              <w:rPr>
                <w:rFonts w:ascii="Times New Roman" w:hAnsi="Times New Roman" w:cs="Times New Roman"/>
                <w:sz w:val="28"/>
                <w:szCs w:val="28"/>
              </w:rPr>
            </w:pPr>
          </w:p>
          <w:p w14:paraId="03858849" w14:textId="77777777" w:rsidR="005A6BC7" w:rsidRDefault="005A6BC7" w:rsidP="006173D6">
            <w:pPr>
              <w:tabs>
                <w:tab w:val="left" w:pos="0"/>
              </w:tabs>
              <w:jc w:val="both"/>
              <w:rPr>
                <w:rFonts w:ascii="Times New Roman" w:hAnsi="Times New Roman" w:cs="Times New Roman"/>
                <w:sz w:val="28"/>
                <w:szCs w:val="28"/>
              </w:rPr>
            </w:pPr>
          </w:p>
          <w:p w14:paraId="31BBFFE0" w14:textId="00A98CA7" w:rsidR="00FB71EB" w:rsidRPr="00634CCF" w:rsidRDefault="00FB71EB" w:rsidP="006173D6">
            <w:pPr>
              <w:tabs>
                <w:tab w:val="left" w:pos="0"/>
              </w:tabs>
              <w:jc w:val="both"/>
              <w:rPr>
                <w:rFonts w:ascii="Times New Roman" w:hAnsi="Times New Roman" w:cs="Times New Roman"/>
                <w:sz w:val="28"/>
                <w:szCs w:val="28"/>
              </w:rPr>
            </w:pPr>
            <w:r>
              <w:rPr>
                <w:rFonts w:ascii="Times New Roman" w:hAnsi="Times New Roman" w:cs="Times New Roman"/>
                <w:sz w:val="28"/>
                <w:szCs w:val="28"/>
              </w:rPr>
              <w:t>3.</w:t>
            </w:r>
            <w:r w:rsidRPr="00DB6A03">
              <w:t xml:space="preserve"> </w:t>
            </w:r>
            <w:r w:rsidRPr="00F33BD9">
              <w:rPr>
                <w:rFonts w:ascii="Times New Roman" w:hAnsi="Times New Roman" w:cs="Times New Roman"/>
                <w:sz w:val="28"/>
                <w:szCs w:val="28"/>
              </w:rPr>
              <w:t>Покращення житлово-комунальної інфраструктури громад</w:t>
            </w:r>
            <w:r>
              <w:rPr>
                <w:rFonts w:ascii="Times New Roman" w:hAnsi="Times New Roman" w:cs="Times New Roman"/>
                <w:sz w:val="28"/>
                <w:szCs w:val="28"/>
              </w:rPr>
              <w:t>и</w:t>
            </w:r>
          </w:p>
        </w:tc>
        <w:tc>
          <w:tcPr>
            <w:tcW w:w="5954" w:type="dxa"/>
          </w:tcPr>
          <w:p w14:paraId="1453FE08" w14:textId="77777777" w:rsidR="00FB71EB" w:rsidRDefault="00FB71EB" w:rsidP="00D7087D">
            <w:pPr>
              <w:pStyle w:val="aff5"/>
              <w:ind w:left="32"/>
              <w:jc w:val="both"/>
              <w:rPr>
                <w:rFonts w:ascii="Times New Roman" w:hAnsi="Times New Roman" w:cs="Times New Roman"/>
                <w:sz w:val="28"/>
                <w:szCs w:val="28"/>
              </w:rPr>
            </w:pPr>
            <w:r>
              <w:rPr>
                <w:rFonts w:ascii="Times New Roman" w:hAnsi="Times New Roman" w:cs="Times New Roman"/>
                <w:sz w:val="28"/>
                <w:szCs w:val="28"/>
              </w:rPr>
              <w:t>Р</w:t>
            </w:r>
            <w:r w:rsidRPr="006564DE">
              <w:rPr>
                <w:rFonts w:ascii="Times New Roman" w:hAnsi="Times New Roman" w:cs="Times New Roman"/>
                <w:sz w:val="28"/>
                <w:szCs w:val="28"/>
              </w:rPr>
              <w:t>еконструкція</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котелень</w:t>
            </w:r>
            <w:proofErr w:type="spellEnd"/>
            <w:r w:rsidRPr="006564DE">
              <w:rPr>
                <w:rFonts w:ascii="Times New Roman" w:hAnsi="Times New Roman" w:cs="Times New Roman"/>
                <w:sz w:val="28"/>
                <w:szCs w:val="28"/>
              </w:rPr>
              <w:t xml:space="preserve">, </w:t>
            </w:r>
            <w:r>
              <w:rPr>
                <w:rFonts w:ascii="Times New Roman" w:hAnsi="Times New Roman" w:cs="Times New Roman"/>
                <w:sz w:val="28"/>
                <w:szCs w:val="28"/>
              </w:rPr>
              <w:t xml:space="preserve">заміна </w:t>
            </w:r>
            <w:r w:rsidRPr="00F33BD9">
              <w:rPr>
                <w:rFonts w:ascii="Times New Roman" w:hAnsi="Times New Roman" w:cs="Times New Roman"/>
                <w:sz w:val="28"/>
                <w:szCs w:val="28"/>
              </w:rPr>
              <w:t>морально застарілого</w:t>
            </w:r>
            <w:r>
              <w:rPr>
                <w:rFonts w:ascii="Times New Roman" w:hAnsi="Times New Roman" w:cs="Times New Roman"/>
                <w:sz w:val="28"/>
                <w:szCs w:val="28"/>
              </w:rPr>
              <w:t xml:space="preserve"> та </w:t>
            </w:r>
            <w:proofErr w:type="spellStart"/>
            <w:r w:rsidRPr="00F33BD9">
              <w:rPr>
                <w:rFonts w:ascii="Times New Roman" w:hAnsi="Times New Roman" w:cs="Times New Roman"/>
                <w:sz w:val="28"/>
                <w:szCs w:val="28"/>
              </w:rPr>
              <w:t>низькоефективного</w:t>
            </w:r>
            <w:proofErr w:type="spellEnd"/>
            <w:r w:rsidRPr="00F33BD9">
              <w:rPr>
                <w:rFonts w:ascii="Times New Roman" w:hAnsi="Times New Roman" w:cs="Times New Roman"/>
                <w:sz w:val="28"/>
                <w:szCs w:val="28"/>
              </w:rPr>
              <w:t xml:space="preserve"> котельного обладнання</w:t>
            </w:r>
            <w:r w:rsidRPr="006564DE">
              <w:rPr>
                <w:rFonts w:ascii="Times New Roman" w:hAnsi="Times New Roman" w:cs="Times New Roman"/>
                <w:sz w:val="28"/>
                <w:szCs w:val="28"/>
              </w:rPr>
              <w:t>.</w:t>
            </w:r>
          </w:p>
          <w:p w14:paraId="75454195" w14:textId="77777777" w:rsidR="00FB71EB" w:rsidRDefault="00FB71EB" w:rsidP="00D7087D">
            <w:pPr>
              <w:pStyle w:val="aff5"/>
              <w:ind w:left="32"/>
              <w:jc w:val="both"/>
              <w:rPr>
                <w:rFonts w:ascii="Times New Roman" w:hAnsi="Times New Roman" w:cs="Times New Roman"/>
                <w:sz w:val="28"/>
                <w:szCs w:val="28"/>
              </w:rPr>
            </w:pPr>
          </w:p>
          <w:p w14:paraId="7D5932D7" w14:textId="51F223E4" w:rsidR="00FB71EB" w:rsidRDefault="00FB71EB" w:rsidP="00C52D62">
            <w:pPr>
              <w:pStyle w:val="aff5"/>
              <w:ind w:left="32"/>
              <w:jc w:val="both"/>
              <w:rPr>
                <w:rFonts w:ascii="Times New Roman" w:hAnsi="Times New Roman" w:cs="Times New Roman"/>
                <w:sz w:val="28"/>
                <w:szCs w:val="28"/>
              </w:rPr>
            </w:pPr>
            <w:r w:rsidRPr="006564DE">
              <w:rPr>
                <w:rFonts w:ascii="Times New Roman" w:hAnsi="Times New Roman" w:cs="Times New Roman"/>
                <w:sz w:val="28"/>
                <w:szCs w:val="28"/>
              </w:rPr>
              <w:t xml:space="preserve">Забезпечення </w:t>
            </w:r>
            <w:r w:rsidRPr="004660E9">
              <w:rPr>
                <w:rFonts w:ascii="Times New Roman" w:hAnsi="Times New Roman" w:cs="Times New Roman"/>
                <w:sz w:val="28"/>
                <w:szCs w:val="28"/>
              </w:rPr>
              <w:t xml:space="preserve">теплопостачання на критично важливі об’єкти громади для зниження обсягу використання природного газу або </w:t>
            </w:r>
            <w:r>
              <w:rPr>
                <w:rFonts w:ascii="Times New Roman" w:hAnsi="Times New Roman" w:cs="Times New Roman"/>
                <w:sz w:val="28"/>
                <w:szCs w:val="28"/>
              </w:rPr>
              <w:t xml:space="preserve">його </w:t>
            </w:r>
            <w:r w:rsidRPr="004660E9">
              <w:rPr>
                <w:rFonts w:ascii="Times New Roman" w:hAnsi="Times New Roman" w:cs="Times New Roman"/>
                <w:sz w:val="28"/>
                <w:szCs w:val="28"/>
              </w:rPr>
              <w:t xml:space="preserve">відсутності </w:t>
            </w:r>
            <w:r>
              <w:rPr>
                <w:rFonts w:ascii="Times New Roman" w:hAnsi="Times New Roman" w:cs="Times New Roman"/>
                <w:sz w:val="28"/>
                <w:szCs w:val="28"/>
              </w:rPr>
              <w:t xml:space="preserve">шляхом встановлення </w:t>
            </w:r>
            <w:proofErr w:type="spellStart"/>
            <w:r w:rsidRPr="004660E9">
              <w:rPr>
                <w:rFonts w:ascii="Times New Roman" w:hAnsi="Times New Roman" w:cs="Times New Roman"/>
                <w:sz w:val="28"/>
                <w:szCs w:val="28"/>
              </w:rPr>
              <w:t>коте</w:t>
            </w:r>
            <w:r>
              <w:rPr>
                <w:rFonts w:ascii="Times New Roman" w:hAnsi="Times New Roman" w:cs="Times New Roman"/>
                <w:sz w:val="28"/>
                <w:szCs w:val="28"/>
              </w:rPr>
              <w:t>лень</w:t>
            </w:r>
            <w:proofErr w:type="spellEnd"/>
            <w:r w:rsidRPr="004660E9">
              <w:rPr>
                <w:rFonts w:ascii="Times New Roman" w:hAnsi="Times New Roman" w:cs="Times New Roman"/>
                <w:sz w:val="28"/>
                <w:szCs w:val="28"/>
              </w:rPr>
              <w:t>, що працюють на альтернативних видах палива</w:t>
            </w:r>
            <w:r>
              <w:rPr>
                <w:rFonts w:ascii="Times New Roman" w:hAnsi="Times New Roman" w:cs="Times New Roman"/>
                <w:sz w:val="28"/>
                <w:szCs w:val="28"/>
              </w:rPr>
              <w:t xml:space="preserve">. Встановлення камер відеоспостереження на об’єктах </w:t>
            </w:r>
            <w:r w:rsidRPr="00212D6D">
              <w:rPr>
                <w:rFonts w:ascii="Times New Roman" w:hAnsi="Times New Roman" w:cs="Times New Roman"/>
                <w:sz w:val="28"/>
                <w:szCs w:val="28"/>
              </w:rPr>
              <w:t>критичної інфраструктури</w:t>
            </w:r>
          </w:p>
          <w:p w14:paraId="474946A6" w14:textId="77777777" w:rsidR="005A6BC7" w:rsidRDefault="005A6BC7" w:rsidP="006173D6">
            <w:pPr>
              <w:pStyle w:val="aff5"/>
              <w:ind w:left="0" w:firstLine="29"/>
              <w:jc w:val="both"/>
              <w:rPr>
                <w:rFonts w:ascii="Times New Roman" w:hAnsi="Times New Roman" w:cs="Times New Roman"/>
                <w:sz w:val="28"/>
                <w:szCs w:val="28"/>
              </w:rPr>
            </w:pPr>
          </w:p>
          <w:p w14:paraId="620057E4" w14:textId="34CA130A" w:rsidR="00FB71EB" w:rsidRDefault="00FB71EB" w:rsidP="006173D6">
            <w:pPr>
              <w:pStyle w:val="aff5"/>
              <w:ind w:left="0" w:firstLine="29"/>
              <w:jc w:val="both"/>
              <w:rPr>
                <w:rFonts w:ascii="Times New Roman" w:hAnsi="Times New Roman" w:cs="Times New Roman"/>
                <w:sz w:val="28"/>
                <w:szCs w:val="28"/>
              </w:rPr>
            </w:pPr>
            <w:r w:rsidRPr="00F33BD9">
              <w:rPr>
                <w:rFonts w:ascii="Times New Roman" w:hAnsi="Times New Roman" w:cs="Times New Roman"/>
                <w:sz w:val="28"/>
                <w:szCs w:val="28"/>
              </w:rPr>
              <w:t>Розвиток та модернізація систем водопостачання та водовідведення</w:t>
            </w:r>
            <w:r w:rsidRPr="00DB6A03">
              <w:rPr>
                <w:rFonts w:ascii="Times New Roman" w:hAnsi="Times New Roman" w:cs="Times New Roman"/>
                <w:sz w:val="28"/>
                <w:szCs w:val="28"/>
              </w:rPr>
              <w:t>.</w:t>
            </w:r>
          </w:p>
        </w:tc>
      </w:tr>
    </w:tbl>
    <w:p w14:paraId="146B911A" w14:textId="77777777" w:rsidR="00FB71EB" w:rsidRPr="00F33BD9" w:rsidRDefault="00FB71EB" w:rsidP="00C83E98">
      <w:pPr>
        <w:tabs>
          <w:tab w:val="left" w:pos="1134"/>
        </w:tabs>
        <w:ind w:firstLine="851"/>
        <w:jc w:val="both"/>
        <w:rPr>
          <w:rFonts w:ascii="Times New Roman" w:hAnsi="Times New Roman" w:cs="Times New Roman"/>
          <w:sz w:val="28"/>
          <w:szCs w:val="28"/>
        </w:rPr>
      </w:pPr>
    </w:p>
    <w:p w14:paraId="7DAA52F5" w14:textId="77777777" w:rsidR="00FB71EB" w:rsidRDefault="00FB71EB" w:rsidP="00C83E98">
      <w:pPr>
        <w:tabs>
          <w:tab w:val="left" w:pos="1134"/>
        </w:tabs>
        <w:ind w:firstLine="851"/>
        <w:jc w:val="both"/>
        <w:rPr>
          <w:rFonts w:ascii="Times New Roman" w:hAnsi="Times New Roman" w:cs="Times New Roman"/>
          <w:sz w:val="28"/>
          <w:szCs w:val="28"/>
        </w:rPr>
      </w:pPr>
      <w:r w:rsidRPr="00F33BD9">
        <w:rPr>
          <w:rFonts w:ascii="Times New Roman" w:hAnsi="Times New Roman" w:cs="Times New Roman"/>
          <w:sz w:val="28"/>
          <w:szCs w:val="28"/>
        </w:rPr>
        <w:t xml:space="preserve">Успішна реалізація зазначених завдань сприятиме надійному функціонуванню та подальшому розвитку житлово-комунального господарства </w:t>
      </w:r>
      <w:r>
        <w:rPr>
          <w:rFonts w:ascii="Times New Roman" w:hAnsi="Times New Roman" w:cs="Times New Roman"/>
          <w:sz w:val="28"/>
          <w:szCs w:val="28"/>
        </w:rPr>
        <w:t>громади</w:t>
      </w:r>
      <w:r w:rsidRPr="00F33BD9">
        <w:rPr>
          <w:rFonts w:ascii="Times New Roman" w:hAnsi="Times New Roman" w:cs="Times New Roman"/>
          <w:sz w:val="28"/>
          <w:szCs w:val="28"/>
        </w:rPr>
        <w:t xml:space="preserve"> на засадах енергозбереження, </w:t>
      </w:r>
      <w:proofErr w:type="spellStart"/>
      <w:r w:rsidRPr="00F33BD9">
        <w:rPr>
          <w:rFonts w:ascii="Times New Roman" w:hAnsi="Times New Roman" w:cs="Times New Roman"/>
          <w:sz w:val="28"/>
          <w:szCs w:val="28"/>
        </w:rPr>
        <w:t>енергоощадності</w:t>
      </w:r>
      <w:proofErr w:type="spellEnd"/>
      <w:r w:rsidRPr="00F33BD9">
        <w:rPr>
          <w:rFonts w:ascii="Times New Roman" w:hAnsi="Times New Roman" w:cs="Times New Roman"/>
          <w:sz w:val="28"/>
          <w:szCs w:val="28"/>
        </w:rPr>
        <w:t xml:space="preserve"> та екологічної безпечності, задоволенню потреб споживачів у житлово-комунальних послугах, запобіганню виникненню надзвичайних ситуацій, що пов'язані з функціонуванням систем життєзабезпечення (критичної інфраструктури </w:t>
      </w:r>
      <w:r>
        <w:rPr>
          <w:rFonts w:ascii="Times New Roman" w:hAnsi="Times New Roman" w:cs="Times New Roman"/>
          <w:sz w:val="28"/>
          <w:szCs w:val="28"/>
        </w:rPr>
        <w:t>громади</w:t>
      </w:r>
      <w:r w:rsidRPr="00F33BD9">
        <w:rPr>
          <w:rFonts w:ascii="Times New Roman" w:hAnsi="Times New Roman" w:cs="Times New Roman"/>
          <w:sz w:val="28"/>
          <w:szCs w:val="28"/>
        </w:rPr>
        <w:t>), підвищенню енергоефективності виробництва</w:t>
      </w:r>
      <w:r>
        <w:rPr>
          <w:rFonts w:ascii="Times New Roman" w:hAnsi="Times New Roman" w:cs="Times New Roman"/>
          <w:sz w:val="28"/>
          <w:szCs w:val="28"/>
        </w:rPr>
        <w:t xml:space="preserve"> </w:t>
      </w:r>
      <w:r w:rsidRPr="00F33BD9">
        <w:rPr>
          <w:rFonts w:ascii="Times New Roman" w:hAnsi="Times New Roman" w:cs="Times New Roman"/>
          <w:sz w:val="28"/>
          <w:szCs w:val="28"/>
        </w:rPr>
        <w:t>теплової енергії та питної води і відведенню стоків всіма категоріями споживачів</w:t>
      </w:r>
      <w:r>
        <w:rPr>
          <w:rFonts w:ascii="Times New Roman" w:hAnsi="Times New Roman" w:cs="Times New Roman"/>
          <w:sz w:val="28"/>
          <w:szCs w:val="28"/>
        </w:rPr>
        <w:t>.</w:t>
      </w:r>
      <w:r w:rsidRPr="00F33BD9">
        <w:rPr>
          <w:rFonts w:ascii="Times New Roman" w:hAnsi="Times New Roman" w:cs="Times New Roman"/>
          <w:sz w:val="28"/>
          <w:szCs w:val="28"/>
        </w:rPr>
        <w:t xml:space="preserve"> </w:t>
      </w:r>
    </w:p>
    <w:p w14:paraId="7114A825" w14:textId="77777777" w:rsidR="00FB71EB" w:rsidRPr="00212D6D" w:rsidRDefault="00FB71EB" w:rsidP="00C83E98">
      <w:pPr>
        <w:pStyle w:val="Default"/>
        <w:ind w:firstLine="851"/>
        <w:jc w:val="both"/>
        <w:rPr>
          <w:sz w:val="28"/>
          <w:szCs w:val="28"/>
        </w:rPr>
      </w:pPr>
      <w:r w:rsidRPr="00212D6D">
        <w:rPr>
          <w:sz w:val="28"/>
          <w:szCs w:val="28"/>
        </w:rPr>
        <w:t xml:space="preserve">Очікувані результати: </w:t>
      </w:r>
    </w:p>
    <w:p w14:paraId="40837C7E" w14:textId="77777777" w:rsidR="00FB71EB" w:rsidRPr="00212D6D" w:rsidRDefault="00FB71EB" w:rsidP="00C83E98">
      <w:pPr>
        <w:pStyle w:val="Default"/>
        <w:numPr>
          <w:ilvl w:val="0"/>
          <w:numId w:val="28"/>
        </w:numPr>
        <w:spacing w:after="57"/>
        <w:ind w:left="0" w:firstLine="851"/>
        <w:jc w:val="both"/>
        <w:rPr>
          <w:sz w:val="28"/>
          <w:szCs w:val="28"/>
        </w:rPr>
      </w:pPr>
      <w:r w:rsidRPr="00212D6D">
        <w:rPr>
          <w:sz w:val="28"/>
          <w:szCs w:val="28"/>
        </w:rPr>
        <w:t xml:space="preserve">відновлення та захист критичної інфраструктури паливно-енергетичного сектору; </w:t>
      </w:r>
    </w:p>
    <w:p w14:paraId="0F4BBABA" w14:textId="77777777" w:rsidR="00FB71EB" w:rsidRPr="00212D6D" w:rsidRDefault="00FB71EB" w:rsidP="00C83E98">
      <w:pPr>
        <w:pStyle w:val="Default"/>
        <w:numPr>
          <w:ilvl w:val="0"/>
          <w:numId w:val="28"/>
        </w:numPr>
        <w:spacing w:after="57"/>
        <w:ind w:left="0" w:firstLine="851"/>
        <w:jc w:val="both"/>
        <w:rPr>
          <w:sz w:val="28"/>
          <w:szCs w:val="28"/>
        </w:rPr>
      </w:pPr>
      <w:r w:rsidRPr="00212D6D">
        <w:rPr>
          <w:sz w:val="28"/>
          <w:szCs w:val="28"/>
        </w:rPr>
        <w:t xml:space="preserve">будівництво нових та модернізація існуючих систем водопостачання. </w:t>
      </w:r>
    </w:p>
    <w:p w14:paraId="32870AF3" w14:textId="77777777" w:rsidR="00FB71EB" w:rsidRPr="00212D6D" w:rsidRDefault="00FB71EB" w:rsidP="00C83E98">
      <w:pPr>
        <w:pStyle w:val="Default"/>
        <w:ind w:firstLine="851"/>
        <w:jc w:val="both"/>
        <w:rPr>
          <w:sz w:val="28"/>
          <w:szCs w:val="28"/>
        </w:rPr>
      </w:pPr>
      <w:r w:rsidRPr="00212D6D">
        <w:rPr>
          <w:sz w:val="28"/>
          <w:szCs w:val="28"/>
        </w:rPr>
        <w:t xml:space="preserve">Індикатори: </w:t>
      </w:r>
    </w:p>
    <w:p w14:paraId="01BBE6CB" w14:textId="77777777" w:rsidR="00FB71EB" w:rsidRPr="00212D6D" w:rsidRDefault="00FB71EB" w:rsidP="00C83E98">
      <w:pPr>
        <w:pStyle w:val="Default"/>
        <w:numPr>
          <w:ilvl w:val="0"/>
          <w:numId w:val="29"/>
        </w:numPr>
        <w:spacing w:after="16"/>
        <w:ind w:left="0" w:firstLine="851"/>
        <w:jc w:val="both"/>
        <w:rPr>
          <w:sz w:val="28"/>
          <w:szCs w:val="28"/>
        </w:rPr>
      </w:pPr>
      <w:r w:rsidRPr="00212D6D">
        <w:rPr>
          <w:sz w:val="28"/>
          <w:szCs w:val="28"/>
        </w:rPr>
        <w:t xml:space="preserve">кількість реалізованих </w:t>
      </w:r>
      <w:proofErr w:type="spellStart"/>
      <w:r w:rsidRPr="00212D6D">
        <w:rPr>
          <w:sz w:val="28"/>
          <w:szCs w:val="28"/>
        </w:rPr>
        <w:t>проєктів</w:t>
      </w:r>
      <w:proofErr w:type="spellEnd"/>
      <w:r w:rsidRPr="00212D6D">
        <w:rPr>
          <w:sz w:val="28"/>
          <w:szCs w:val="28"/>
        </w:rPr>
        <w:t xml:space="preserve"> з енергозбереження та енергоефективності, в </w:t>
      </w:r>
      <w:proofErr w:type="spellStart"/>
      <w:r w:rsidRPr="00212D6D">
        <w:rPr>
          <w:sz w:val="28"/>
          <w:szCs w:val="28"/>
        </w:rPr>
        <w:t>т.ч</w:t>
      </w:r>
      <w:proofErr w:type="spellEnd"/>
      <w:r w:rsidRPr="00212D6D">
        <w:rPr>
          <w:sz w:val="28"/>
          <w:szCs w:val="28"/>
        </w:rPr>
        <w:t xml:space="preserve">. </w:t>
      </w:r>
      <w:proofErr w:type="spellStart"/>
      <w:r w:rsidRPr="00212D6D">
        <w:rPr>
          <w:sz w:val="28"/>
          <w:szCs w:val="28"/>
        </w:rPr>
        <w:t>проєктів</w:t>
      </w:r>
      <w:proofErr w:type="spellEnd"/>
      <w:r w:rsidRPr="00212D6D">
        <w:rPr>
          <w:sz w:val="28"/>
          <w:szCs w:val="28"/>
        </w:rPr>
        <w:t xml:space="preserve">, од.; </w:t>
      </w:r>
    </w:p>
    <w:p w14:paraId="2091BD69" w14:textId="77777777" w:rsidR="00FB71EB" w:rsidRDefault="00FB71EB" w:rsidP="00C83E98">
      <w:pPr>
        <w:pStyle w:val="Default"/>
        <w:numPr>
          <w:ilvl w:val="0"/>
          <w:numId w:val="29"/>
        </w:numPr>
        <w:spacing w:after="16"/>
        <w:ind w:left="0" w:firstLine="851"/>
        <w:jc w:val="both"/>
        <w:rPr>
          <w:sz w:val="28"/>
          <w:szCs w:val="28"/>
        </w:rPr>
      </w:pPr>
      <w:r w:rsidRPr="00212D6D">
        <w:rPr>
          <w:sz w:val="28"/>
          <w:szCs w:val="28"/>
        </w:rPr>
        <w:t xml:space="preserve">кількість </w:t>
      </w:r>
      <w:proofErr w:type="spellStart"/>
      <w:r w:rsidRPr="00212D6D">
        <w:rPr>
          <w:sz w:val="28"/>
          <w:szCs w:val="28"/>
        </w:rPr>
        <w:t>капітально</w:t>
      </w:r>
      <w:proofErr w:type="spellEnd"/>
      <w:r w:rsidRPr="00212D6D">
        <w:rPr>
          <w:sz w:val="28"/>
          <w:szCs w:val="28"/>
        </w:rPr>
        <w:t xml:space="preserve"> відремонтованих, замінених мереж централізованого теплопостачання, км.</w:t>
      </w:r>
    </w:p>
    <w:p w14:paraId="121C1973" w14:textId="1443989F" w:rsidR="00FB71EB" w:rsidRDefault="00FB71EB" w:rsidP="00C83E98">
      <w:pPr>
        <w:pStyle w:val="Default"/>
        <w:spacing w:after="16"/>
        <w:ind w:firstLine="851"/>
        <w:jc w:val="both"/>
        <w:rPr>
          <w:sz w:val="28"/>
          <w:szCs w:val="28"/>
        </w:rPr>
      </w:pPr>
    </w:p>
    <w:p w14:paraId="1530C05A" w14:textId="2415CC5E" w:rsidR="00856463" w:rsidRDefault="00856463" w:rsidP="00C83E98">
      <w:pPr>
        <w:pStyle w:val="Default"/>
        <w:spacing w:after="16"/>
        <w:ind w:firstLine="851"/>
        <w:jc w:val="both"/>
        <w:rPr>
          <w:sz w:val="28"/>
          <w:szCs w:val="28"/>
        </w:rPr>
      </w:pPr>
    </w:p>
    <w:p w14:paraId="734DEB64" w14:textId="0F4C52D8" w:rsidR="00856463" w:rsidRDefault="00856463" w:rsidP="00C83E98">
      <w:pPr>
        <w:pStyle w:val="Default"/>
        <w:spacing w:after="16"/>
        <w:ind w:firstLine="851"/>
        <w:jc w:val="both"/>
        <w:rPr>
          <w:sz w:val="28"/>
          <w:szCs w:val="28"/>
        </w:rPr>
      </w:pPr>
    </w:p>
    <w:p w14:paraId="7E12D127" w14:textId="77777777" w:rsidR="00856463" w:rsidRDefault="00856463" w:rsidP="00C83E98">
      <w:pPr>
        <w:pStyle w:val="Default"/>
        <w:spacing w:after="16"/>
        <w:ind w:firstLine="851"/>
        <w:jc w:val="both"/>
        <w:rPr>
          <w:sz w:val="28"/>
          <w:szCs w:val="28"/>
        </w:rPr>
      </w:pPr>
    </w:p>
    <w:p w14:paraId="09DB2B33" w14:textId="77777777" w:rsidR="00674D12" w:rsidRDefault="00674D12" w:rsidP="00C83E98">
      <w:pPr>
        <w:pStyle w:val="Default"/>
        <w:spacing w:after="16"/>
        <w:ind w:firstLine="851"/>
        <w:jc w:val="both"/>
        <w:rPr>
          <w:b/>
          <w:bCs/>
          <w:sz w:val="32"/>
          <w:szCs w:val="32"/>
        </w:rPr>
      </w:pPr>
      <w:bookmarkStart w:id="33" w:name="_Hlk214608399"/>
    </w:p>
    <w:p w14:paraId="062B49D0" w14:textId="68F13DC2" w:rsidR="00FB71EB" w:rsidRPr="00D91FF2" w:rsidRDefault="00FB71EB" w:rsidP="00C83E98">
      <w:pPr>
        <w:pStyle w:val="Default"/>
        <w:spacing w:after="16"/>
        <w:ind w:firstLine="851"/>
        <w:jc w:val="both"/>
        <w:rPr>
          <w:b/>
          <w:bCs/>
          <w:sz w:val="32"/>
          <w:szCs w:val="32"/>
        </w:rPr>
      </w:pPr>
      <w:r w:rsidRPr="00D91FF2">
        <w:rPr>
          <w:b/>
          <w:bCs/>
          <w:sz w:val="32"/>
          <w:szCs w:val="32"/>
        </w:rPr>
        <w:lastRenderedPageBreak/>
        <w:t>СТРАТЕГІЧНА ЦІЛЬ 3.</w:t>
      </w:r>
    </w:p>
    <w:p w14:paraId="45BB5D5F" w14:textId="77777777" w:rsidR="00FB71EB" w:rsidRDefault="00FB71EB" w:rsidP="00C83E98">
      <w:pPr>
        <w:pStyle w:val="Default"/>
        <w:spacing w:after="16"/>
        <w:ind w:firstLine="851"/>
        <w:jc w:val="both"/>
        <w:rPr>
          <w:b/>
          <w:bCs/>
          <w:sz w:val="32"/>
          <w:szCs w:val="32"/>
        </w:rPr>
      </w:pPr>
      <w:r w:rsidRPr="00D91FF2">
        <w:rPr>
          <w:b/>
          <w:bCs/>
          <w:sz w:val="32"/>
          <w:szCs w:val="32"/>
        </w:rPr>
        <w:t>ПОСИЛЕННЯ ЕКОНОМІЧНОЇ СТІЙКОСТІ</w:t>
      </w:r>
    </w:p>
    <w:p w14:paraId="3FF9D0D1" w14:textId="77777777" w:rsidR="00FB71EB" w:rsidRDefault="00FB71EB" w:rsidP="00C83E98">
      <w:pPr>
        <w:pStyle w:val="Default"/>
        <w:spacing w:after="16"/>
        <w:ind w:firstLine="851"/>
        <w:jc w:val="both"/>
        <w:rPr>
          <w:b/>
          <w:bCs/>
          <w:sz w:val="32"/>
          <w:szCs w:val="32"/>
        </w:rPr>
      </w:pPr>
      <w:r w:rsidRPr="00D91FF2">
        <w:rPr>
          <w:b/>
          <w:bCs/>
          <w:sz w:val="32"/>
          <w:szCs w:val="32"/>
        </w:rPr>
        <w:t>ТА</w:t>
      </w:r>
      <w:r>
        <w:rPr>
          <w:b/>
          <w:bCs/>
          <w:sz w:val="32"/>
          <w:szCs w:val="32"/>
        </w:rPr>
        <w:t xml:space="preserve">  </w:t>
      </w:r>
      <w:r w:rsidRPr="00D91FF2">
        <w:rPr>
          <w:b/>
          <w:bCs/>
          <w:sz w:val="32"/>
          <w:szCs w:val="32"/>
        </w:rPr>
        <w:t>КОНКУРЕНТНОСПРОМОЖНОСТІ</w:t>
      </w:r>
    </w:p>
    <w:p w14:paraId="6DCCAA74" w14:textId="77777777" w:rsidR="00FB71EB" w:rsidRDefault="00FB71EB" w:rsidP="00C83E98">
      <w:pPr>
        <w:pStyle w:val="Default"/>
        <w:spacing w:after="16"/>
        <w:ind w:firstLine="851"/>
        <w:jc w:val="both"/>
        <w:rPr>
          <w:b/>
          <w:bCs/>
          <w:sz w:val="32"/>
          <w:szCs w:val="32"/>
        </w:rPr>
      </w:pPr>
    </w:p>
    <w:p w14:paraId="5FB41DBF" w14:textId="3814F056" w:rsidR="00FB71EB" w:rsidRDefault="00FB71EB" w:rsidP="00C83E98">
      <w:pPr>
        <w:pStyle w:val="Default"/>
        <w:spacing w:after="16"/>
        <w:ind w:firstLine="851"/>
        <w:jc w:val="both"/>
        <w:rPr>
          <w:sz w:val="28"/>
          <w:szCs w:val="28"/>
        </w:rPr>
      </w:pPr>
      <w:r w:rsidRPr="00D91FF2">
        <w:rPr>
          <w:sz w:val="28"/>
          <w:szCs w:val="28"/>
        </w:rPr>
        <w:t>Конкурентоспроможність громади є узагальненим комплексним показником, що характеризує рівень соціального та економічного розвитку громади. За умов воєнного стану та активних бойових дій підходи до формування конкурентоспроможності набули іншого змісту, порівняно з довоєнним періодом. Визначальними чинниками подальшого економічного розвитку більшості регіонів України стали не довготривалі тренди, а революційні зміни, спричинені фактором безпеки і спрямовані на посилення економічної стійкості регіону.</w:t>
      </w:r>
    </w:p>
    <w:p w14:paraId="1654DE8C" w14:textId="77777777" w:rsidR="00674D12" w:rsidRPr="00D91FF2" w:rsidRDefault="00674D12" w:rsidP="00C83E98">
      <w:pPr>
        <w:pStyle w:val="Default"/>
        <w:spacing w:after="16"/>
        <w:ind w:firstLine="851"/>
        <w:jc w:val="both"/>
        <w:rPr>
          <w:sz w:val="28"/>
          <w:szCs w:val="28"/>
        </w:rPr>
      </w:pPr>
    </w:p>
    <w:p w14:paraId="1BE62119" w14:textId="77777777" w:rsidR="00FB71EB" w:rsidRDefault="00FB71EB" w:rsidP="00C83E98">
      <w:pPr>
        <w:pStyle w:val="Default"/>
        <w:spacing w:after="16"/>
        <w:ind w:firstLine="851"/>
        <w:jc w:val="both"/>
        <w:rPr>
          <w:sz w:val="28"/>
          <w:szCs w:val="28"/>
        </w:rPr>
      </w:pPr>
    </w:p>
    <w:tbl>
      <w:tblPr>
        <w:tblStyle w:val="affa"/>
        <w:tblW w:w="9911" w:type="dxa"/>
        <w:tblInd w:w="-5" w:type="dxa"/>
        <w:tblLayout w:type="fixed"/>
        <w:tblLook w:val="04A0" w:firstRow="1" w:lastRow="0" w:firstColumn="1" w:lastColumn="0" w:noHBand="0" w:noVBand="1"/>
      </w:tblPr>
      <w:tblGrid>
        <w:gridCol w:w="2127"/>
        <w:gridCol w:w="3685"/>
        <w:gridCol w:w="1973"/>
        <w:gridCol w:w="2116"/>
        <w:gridCol w:w="10"/>
      </w:tblGrid>
      <w:tr w:rsidR="00FB71EB" w:rsidRPr="00042120" w14:paraId="7007AA45" w14:textId="77777777" w:rsidTr="005170DF">
        <w:trPr>
          <w:trHeight w:val="1093"/>
        </w:trPr>
        <w:tc>
          <w:tcPr>
            <w:tcW w:w="9911" w:type="dxa"/>
            <w:gridSpan w:val="5"/>
            <w:shd w:val="clear" w:color="auto" w:fill="FBD4B4" w:themeFill="accent6" w:themeFillTint="66"/>
          </w:tcPr>
          <w:p w14:paraId="66908775" w14:textId="77777777" w:rsidR="00FB71EB" w:rsidRDefault="00FB71EB" w:rsidP="00C83E98">
            <w:pPr>
              <w:ind w:firstLine="851"/>
              <w:jc w:val="both"/>
              <w:rPr>
                <w:rFonts w:ascii="Times New Roman" w:hAnsi="Times New Roman" w:cs="Times New Roman"/>
                <w:b/>
                <w:bCs/>
                <w:sz w:val="28"/>
                <w:szCs w:val="28"/>
              </w:rPr>
            </w:pPr>
          </w:p>
          <w:p w14:paraId="56CF1E8C" w14:textId="77777777" w:rsidR="002B1335" w:rsidRDefault="00FB71EB" w:rsidP="005170DF">
            <w:pPr>
              <w:jc w:val="both"/>
              <w:rPr>
                <w:rFonts w:ascii="Times New Roman" w:hAnsi="Times New Roman" w:cs="Times New Roman"/>
                <w:b/>
                <w:bCs/>
                <w:sz w:val="28"/>
                <w:szCs w:val="28"/>
              </w:rPr>
            </w:pPr>
            <w:r w:rsidRPr="00042120">
              <w:rPr>
                <w:rFonts w:ascii="Times New Roman" w:hAnsi="Times New Roman" w:cs="Times New Roman"/>
                <w:b/>
                <w:bCs/>
                <w:sz w:val="28"/>
                <w:szCs w:val="28"/>
              </w:rPr>
              <w:t>Стратегічна ціль</w:t>
            </w:r>
            <w:r w:rsidR="002B1335">
              <w:rPr>
                <w:rFonts w:ascii="Times New Roman" w:hAnsi="Times New Roman" w:cs="Times New Roman"/>
                <w:b/>
                <w:bCs/>
                <w:sz w:val="28"/>
                <w:szCs w:val="28"/>
              </w:rPr>
              <w:t xml:space="preserve"> </w:t>
            </w:r>
            <w:r>
              <w:rPr>
                <w:rFonts w:ascii="Times New Roman" w:hAnsi="Times New Roman" w:cs="Times New Roman"/>
                <w:b/>
                <w:bCs/>
                <w:sz w:val="28"/>
                <w:szCs w:val="28"/>
              </w:rPr>
              <w:t>3</w:t>
            </w:r>
            <w:r w:rsidRPr="00042120">
              <w:rPr>
                <w:rFonts w:ascii="Times New Roman" w:hAnsi="Times New Roman" w:cs="Times New Roman"/>
                <w:b/>
                <w:bCs/>
                <w:sz w:val="28"/>
                <w:szCs w:val="28"/>
              </w:rPr>
              <w:t>.</w:t>
            </w:r>
            <w:r>
              <w:rPr>
                <w:rFonts w:ascii="Times New Roman" w:hAnsi="Times New Roman" w:cs="Times New Roman"/>
                <w:b/>
                <w:bCs/>
                <w:sz w:val="28"/>
                <w:szCs w:val="28"/>
              </w:rPr>
              <w:t xml:space="preserve"> </w:t>
            </w:r>
            <w:r w:rsidR="002B1335">
              <w:rPr>
                <w:rFonts w:ascii="Times New Roman" w:hAnsi="Times New Roman" w:cs="Times New Roman"/>
                <w:b/>
                <w:bCs/>
                <w:sz w:val="28"/>
                <w:szCs w:val="28"/>
              </w:rPr>
              <w:t xml:space="preserve">  </w:t>
            </w:r>
          </w:p>
          <w:p w14:paraId="51A9895E" w14:textId="687E7804" w:rsidR="00FB71EB" w:rsidRPr="00042120" w:rsidRDefault="00FB71EB" w:rsidP="005170DF">
            <w:pPr>
              <w:jc w:val="both"/>
              <w:rPr>
                <w:rFonts w:ascii="Times New Roman" w:hAnsi="Times New Roman" w:cs="Times New Roman"/>
                <w:b/>
                <w:bCs/>
                <w:sz w:val="28"/>
                <w:szCs w:val="28"/>
              </w:rPr>
            </w:pPr>
            <w:r w:rsidRPr="00CB2150">
              <w:rPr>
                <w:rFonts w:ascii="Times New Roman" w:hAnsi="Times New Roman" w:cs="Times New Roman"/>
                <w:b/>
                <w:bCs/>
                <w:sz w:val="28"/>
                <w:szCs w:val="28"/>
              </w:rPr>
              <w:t>Посилення економічної стійкості</w:t>
            </w:r>
            <w:r>
              <w:rPr>
                <w:rFonts w:ascii="Times New Roman" w:hAnsi="Times New Roman" w:cs="Times New Roman"/>
                <w:b/>
                <w:bCs/>
                <w:sz w:val="28"/>
                <w:szCs w:val="28"/>
              </w:rPr>
              <w:t xml:space="preserve"> т</w:t>
            </w:r>
            <w:r w:rsidRPr="00CB2150">
              <w:rPr>
                <w:rFonts w:ascii="Times New Roman" w:hAnsi="Times New Roman" w:cs="Times New Roman"/>
                <w:b/>
                <w:bCs/>
                <w:sz w:val="28"/>
                <w:szCs w:val="28"/>
              </w:rPr>
              <w:t xml:space="preserve">а </w:t>
            </w:r>
            <w:r>
              <w:rPr>
                <w:rFonts w:ascii="Times New Roman" w:hAnsi="Times New Roman" w:cs="Times New Roman"/>
                <w:b/>
                <w:bCs/>
                <w:sz w:val="28"/>
                <w:szCs w:val="28"/>
              </w:rPr>
              <w:t>к</w:t>
            </w:r>
            <w:r w:rsidRPr="00CB2150">
              <w:rPr>
                <w:rFonts w:ascii="Times New Roman" w:hAnsi="Times New Roman" w:cs="Times New Roman"/>
                <w:b/>
                <w:bCs/>
                <w:sz w:val="28"/>
                <w:szCs w:val="28"/>
              </w:rPr>
              <w:t>онкурентоспроможності</w:t>
            </w:r>
          </w:p>
        </w:tc>
      </w:tr>
      <w:tr w:rsidR="00FB71EB" w:rsidRPr="00F33BD9" w14:paraId="1A24B583" w14:textId="77777777" w:rsidTr="005170DF">
        <w:trPr>
          <w:gridAfter w:val="1"/>
          <w:wAfter w:w="10" w:type="dxa"/>
        </w:trPr>
        <w:tc>
          <w:tcPr>
            <w:tcW w:w="2127" w:type="dxa"/>
            <w:shd w:val="clear" w:color="auto" w:fill="E5DFEC" w:themeFill="accent4" w:themeFillTint="33"/>
          </w:tcPr>
          <w:p w14:paraId="711C1213" w14:textId="77777777" w:rsidR="00FB71EB" w:rsidRPr="00CB2150" w:rsidRDefault="00FB71EB" w:rsidP="00D7087D">
            <w:pPr>
              <w:jc w:val="both"/>
              <w:rPr>
                <w:rFonts w:ascii="Times New Roman" w:hAnsi="Times New Roman" w:cs="Times New Roman"/>
              </w:rPr>
            </w:pPr>
            <w:r w:rsidRPr="00CB2150">
              <w:rPr>
                <w:rFonts w:ascii="Times New Roman" w:hAnsi="Times New Roman" w:cs="Times New Roman"/>
              </w:rPr>
              <w:t xml:space="preserve">Оперативна ціль </w:t>
            </w:r>
            <w:r>
              <w:rPr>
                <w:rFonts w:ascii="Times New Roman" w:hAnsi="Times New Roman" w:cs="Times New Roman"/>
              </w:rPr>
              <w:t>3</w:t>
            </w:r>
            <w:r w:rsidRPr="00CB2150">
              <w:rPr>
                <w:rFonts w:ascii="Times New Roman" w:hAnsi="Times New Roman" w:cs="Times New Roman"/>
              </w:rPr>
              <w:t>.1.</w:t>
            </w:r>
          </w:p>
        </w:tc>
        <w:tc>
          <w:tcPr>
            <w:tcW w:w="3685" w:type="dxa"/>
            <w:shd w:val="clear" w:color="auto" w:fill="E5DFEC" w:themeFill="accent4" w:themeFillTint="33"/>
          </w:tcPr>
          <w:p w14:paraId="5CEE4A3A" w14:textId="77777777" w:rsidR="00FB71EB" w:rsidRPr="00CB2150" w:rsidRDefault="00FB71EB" w:rsidP="00E754B5">
            <w:pPr>
              <w:jc w:val="center"/>
              <w:rPr>
                <w:rFonts w:ascii="Times New Roman" w:hAnsi="Times New Roman" w:cs="Times New Roman"/>
              </w:rPr>
            </w:pPr>
            <w:r w:rsidRPr="00CB2150">
              <w:rPr>
                <w:rFonts w:ascii="Times New Roman" w:hAnsi="Times New Roman" w:cs="Times New Roman"/>
              </w:rPr>
              <w:t xml:space="preserve">Оперативна ціль </w:t>
            </w:r>
            <w:r>
              <w:rPr>
                <w:rFonts w:ascii="Times New Roman" w:hAnsi="Times New Roman" w:cs="Times New Roman"/>
              </w:rPr>
              <w:t>3</w:t>
            </w:r>
            <w:r w:rsidRPr="00CB2150">
              <w:rPr>
                <w:rFonts w:ascii="Times New Roman" w:hAnsi="Times New Roman" w:cs="Times New Roman"/>
              </w:rPr>
              <w:t>.2</w:t>
            </w:r>
          </w:p>
          <w:p w14:paraId="3CA27F7E" w14:textId="77777777" w:rsidR="00FB71EB" w:rsidRPr="00CB2150" w:rsidRDefault="00FB71EB" w:rsidP="00D7087D">
            <w:pPr>
              <w:jc w:val="both"/>
              <w:rPr>
                <w:rFonts w:ascii="Times New Roman" w:hAnsi="Times New Roman" w:cs="Times New Roman"/>
              </w:rPr>
            </w:pPr>
          </w:p>
        </w:tc>
        <w:tc>
          <w:tcPr>
            <w:tcW w:w="1973" w:type="dxa"/>
            <w:shd w:val="clear" w:color="auto" w:fill="E5DFEC" w:themeFill="accent4" w:themeFillTint="33"/>
          </w:tcPr>
          <w:p w14:paraId="4101D83E" w14:textId="77777777" w:rsidR="00FB71EB" w:rsidRPr="00CB2150" w:rsidRDefault="00FB71EB" w:rsidP="00D7087D">
            <w:pPr>
              <w:jc w:val="both"/>
              <w:rPr>
                <w:rFonts w:ascii="Times New Roman" w:hAnsi="Times New Roman" w:cs="Times New Roman"/>
              </w:rPr>
            </w:pPr>
            <w:r w:rsidRPr="00CB2150">
              <w:rPr>
                <w:rFonts w:ascii="Times New Roman" w:hAnsi="Times New Roman" w:cs="Times New Roman"/>
              </w:rPr>
              <w:t xml:space="preserve">Оперативна ціль </w:t>
            </w:r>
            <w:r>
              <w:rPr>
                <w:rFonts w:ascii="Times New Roman" w:hAnsi="Times New Roman" w:cs="Times New Roman"/>
              </w:rPr>
              <w:t>3</w:t>
            </w:r>
            <w:r w:rsidRPr="00CB2150">
              <w:rPr>
                <w:rFonts w:ascii="Times New Roman" w:hAnsi="Times New Roman" w:cs="Times New Roman"/>
              </w:rPr>
              <w:t>.</w:t>
            </w:r>
            <w:r>
              <w:rPr>
                <w:rFonts w:ascii="Times New Roman" w:hAnsi="Times New Roman" w:cs="Times New Roman"/>
              </w:rPr>
              <w:t>3</w:t>
            </w:r>
          </w:p>
          <w:p w14:paraId="7ED1A9B2" w14:textId="77777777" w:rsidR="00FB71EB" w:rsidRPr="00CB2150" w:rsidRDefault="00FB71EB" w:rsidP="00D7087D">
            <w:pPr>
              <w:jc w:val="both"/>
              <w:rPr>
                <w:rFonts w:ascii="Times New Roman" w:hAnsi="Times New Roman" w:cs="Times New Roman"/>
              </w:rPr>
            </w:pPr>
          </w:p>
        </w:tc>
        <w:tc>
          <w:tcPr>
            <w:tcW w:w="2116" w:type="dxa"/>
            <w:shd w:val="clear" w:color="auto" w:fill="E5DFEC" w:themeFill="accent4" w:themeFillTint="33"/>
          </w:tcPr>
          <w:p w14:paraId="4C681670" w14:textId="77777777" w:rsidR="00FB71EB" w:rsidRPr="00CB2150" w:rsidRDefault="00FB71EB" w:rsidP="00D7087D">
            <w:pPr>
              <w:jc w:val="both"/>
              <w:rPr>
                <w:rFonts w:ascii="Times New Roman" w:hAnsi="Times New Roman" w:cs="Times New Roman"/>
              </w:rPr>
            </w:pPr>
            <w:r w:rsidRPr="00CB2150">
              <w:rPr>
                <w:rFonts w:ascii="Times New Roman" w:hAnsi="Times New Roman" w:cs="Times New Roman"/>
              </w:rPr>
              <w:t xml:space="preserve">Оперативна ціль </w:t>
            </w:r>
            <w:r>
              <w:rPr>
                <w:rFonts w:ascii="Times New Roman" w:hAnsi="Times New Roman" w:cs="Times New Roman"/>
              </w:rPr>
              <w:t>3</w:t>
            </w:r>
            <w:r w:rsidRPr="00CB2150">
              <w:rPr>
                <w:rFonts w:ascii="Times New Roman" w:hAnsi="Times New Roman" w:cs="Times New Roman"/>
              </w:rPr>
              <w:t>.</w:t>
            </w:r>
            <w:r>
              <w:rPr>
                <w:rFonts w:ascii="Times New Roman" w:hAnsi="Times New Roman" w:cs="Times New Roman"/>
              </w:rPr>
              <w:t>4</w:t>
            </w:r>
          </w:p>
          <w:p w14:paraId="50319B6E" w14:textId="77777777" w:rsidR="00FB71EB" w:rsidRPr="00CB2150" w:rsidRDefault="00FB71EB" w:rsidP="00D7087D">
            <w:pPr>
              <w:jc w:val="both"/>
              <w:rPr>
                <w:rFonts w:ascii="Times New Roman" w:hAnsi="Times New Roman" w:cs="Times New Roman"/>
              </w:rPr>
            </w:pPr>
          </w:p>
        </w:tc>
      </w:tr>
      <w:tr w:rsidR="00FB71EB" w:rsidRPr="00F33BD9" w14:paraId="0C48E5C6" w14:textId="77777777" w:rsidTr="005170DF">
        <w:trPr>
          <w:gridAfter w:val="1"/>
          <w:wAfter w:w="10" w:type="dxa"/>
        </w:trPr>
        <w:tc>
          <w:tcPr>
            <w:tcW w:w="2127" w:type="dxa"/>
          </w:tcPr>
          <w:tbl>
            <w:tblPr>
              <w:tblW w:w="1877" w:type="dxa"/>
              <w:tblBorders>
                <w:top w:val="nil"/>
                <w:left w:val="nil"/>
                <w:bottom w:val="nil"/>
                <w:right w:val="nil"/>
              </w:tblBorders>
              <w:tblLayout w:type="fixed"/>
              <w:tblLook w:val="0000" w:firstRow="0" w:lastRow="0" w:firstColumn="0" w:lastColumn="0" w:noHBand="0" w:noVBand="0"/>
            </w:tblPr>
            <w:tblGrid>
              <w:gridCol w:w="1877"/>
            </w:tblGrid>
            <w:tr w:rsidR="00FB71EB" w:rsidRPr="0023105D" w14:paraId="6F8E8872" w14:textId="77777777" w:rsidTr="00E754B5">
              <w:trPr>
                <w:trHeight w:val="322"/>
              </w:trPr>
              <w:tc>
                <w:tcPr>
                  <w:tcW w:w="1877" w:type="dxa"/>
                </w:tcPr>
                <w:p w14:paraId="0D54214F" w14:textId="77777777" w:rsidR="00FB71EB" w:rsidRPr="0023105D" w:rsidRDefault="00FB71EB" w:rsidP="005170DF">
                  <w:pPr>
                    <w:pStyle w:val="Default"/>
                    <w:ind w:left="-74"/>
                  </w:pPr>
                  <w:bookmarkStart w:id="34" w:name="_Hlk214453085"/>
                  <w:bookmarkStart w:id="35" w:name="_Hlk214451679"/>
                  <w:r w:rsidRPr="0023105D">
                    <w:t xml:space="preserve">Сприяння розвитку бізнесу та залученню інвестицій </w:t>
                  </w:r>
                  <w:bookmarkEnd w:id="34"/>
                </w:p>
              </w:tc>
            </w:tr>
          </w:tbl>
          <w:p w14:paraId="4A1578D2" w14:textId="77777777" w:rsidR="00FB71EB" w:rsidRPr="00CB2150" w:rsidRDefault="00FB71EB" w:rsidP="00D7087D">
            <w:pPr>
              <w:jc w:val="both"/>
              <w:rPr>
                <w:rFonts w:ascii="Times New Roman" w:hAnsi="Times New Roman" w:cs="Times New Roman"/>
              </w:rPr>
            </w:pPr>
            <w:r w:rsidRPr="0023105D">
              <w:rPr>
                <w:rFonts w:ascii="Times New Roman" w:hAnsi="Times New Roman" w:cs="Times New Roman"/>
              </w:rPr>
              <w:t xml:space="preserve"> </w:t>
            </w:r>
          </w:p>
        </w:tc>
        <w:tc>
          <w:tcPr>
            <w:tcW w:w="3685" w:type="dxa"/>
          </w:tcPr>
          <w:p w14:paraId="1BBC3ACD" w14:textId="3FAD9580" w:rsidR="00FB71EB" w:rsidRDefault="00FB71EB" w:rsidP="00E754B5">
            <w:pPr>
              <w:pStyle w:val="Default"/>
            </w:pPr>
            <w:bookmarkStart w:id="36" w:name="_Hlk215474337"/>
            <w:r>
              <w:t>Розроблення, оновлення (внесення змін)</w:t>
            </w:r>
            <w:r w:rsidR="005170DF">
              <w:t xml:space="preserve"> </w:t>
            </w:r>
            <w:r>
              <w:t>містобудівної документації Коцюбинської селищної територіальної</w:t>
            </w:r>
          </w:p>
          <w:p w14:paraId="1F287C9A" w14:textId="77777777" w:rsidR="00FB71EB" w:rsidRPr="00CB2150" w:rsidRDefault="00FB71EB" w:rsidP="00D7087D">
            <w:pPr>
              <w:pStyle w:val="Default"/>
              <w:jc w:val="both"/>
            </w:pPr>
            <w:r>
              <w:t>громади</w:t>
            </w:r>
            <w:bookmarkEnd w:id="36"/>
          </w:p>
        </w:tc>
        <w:tc>
          <w:tcPr>
            <w:tcW w:w="1973" w:type="dxa"/>
          </w:tcPr>
          <w:p w14:paraId="6F40E746" w14:textId="77777777" w:rsidR="00FB71EB" w:rsidRPr="002B624D" w:rsidRDefault="00FB71EB" w:rsidP="00D7087D">
            <w:pPr>
              <w:pStyle w:val="Default"/>
              <w:jc w:val="both"/>
            </w:pPr>
            <w:r w:rsidRPr="002B624D">
              <w:rPr>
                <w:color w:val="auto"/>
              </w:rPr>
              <w:t>Підвищення ефективності урядування</w:t>
            </w:r>
          </w:p>
        </w:tc>
        <w:tc>
          <w:tcPr>
            <w:tcW w:w="2116" w:type="dxa"/>
          </w:tcPr>
          <w:p w14:paraId="27F565A3" w14:textId="77777777" w:rsidR="00FB71EB" w:rsidRDefault="00FB71EB" w:rsidP="00D7087D">
            <w:pPr>
              <w:pStyle w:val="Default"/>
              <w:jc w:val="both"/>
            </w:pPr>
            <w:r>
              <w:t>Розвиток туристичного потенціалу</w:t>
            </w:r>
            <w:r>
              <w:rPr>
                <w:sz w:val="23"/>
                <w:szCs w:val="23"/>
              </w:rPr>
              <w:t xml:space="preserve"> </w:t>
            </w:r>
          </w:p>
        </w:tc>
      </w:tr>
      <w:bookmarkEnd w:id="35"/>
    </w:tbl>
    <w:p w14:paraId="63A3A250" w14:textId="77777777" w:rsidR="00FB71EB" w:rsidRDefault="00FB71EB" w:rsidP="00C83E98">
      <w:pPr>
        <w:pStyle w:val="Default"/>
        <w:spacing w:after="16"/>
        <w:ind w:firstLine="851"/>
        <w:jc w:val="both"/>
        <w:rPr>
          <w:sz w:val="28"/>
          <w:szCs w:val="28"/>
        </w:rPr>
      </w:pPr>
    </w:p>
    <w:p w14:paraId="4BD9F493" w14:textId="77777777" w:rsidR="00674D12" w:rsidRDefault="00FB71EB" w:rsidP="00C83E98">
      <w:pPr>
        <w:pStyle w:val="Default"/>
        <w:ind w:firstLine="851"/>
        <w:jc w:val="both"/>
      </w:pPr>
      <w:r>
        <w:t xml:space="preserve">         </w:t>
      </w:r>
      <w:bookmarkStart w:id="37" w:name="_Hlk214445347"/>
    </w:p>
    <w:p w14:paraId="264A1A42" w14:textId="77777777" w:rsidR="00674D12" w:rsidRDefault="00674D12" w:rsidP="00C83E98">
      <w:pPr>
        <w:pStyle w:val="Default"/>
        <w:ind w:firstLine="851"/>
        <w:jc w:val="both"/>
      </w:pPr>
    </w:p>
    <w:p w14:paraId="1796B88C" w14:textId="03887DAD" w:rsidR="00FB71EB" w:rsidRDefault="00FB71EB" w:rsidP="00C83E98">
      <w:pPr>
        <w:pStyle w:val="Default"/>
        <w:ind w:firstLine="851"/>
        <w:jc w:val="both"/>
        <w:rPr>
          <w:b/>
          <w:bCs/>
          <w:sz w:val="28"/>
          <w:szCs w:val="28"/>
          <w:u w:val="single"/>
        </w:rPr>
      </w:pPr>
      <w:r w:rsidRPr="00AA1BBF">
        <w:rPr>
          <w:b/>
          <w:bCs/>
          <w:sz w:val="28"/>
          <w:szCs w:val="28"/>
          <w:u w:val="single"/>
        </w:rPr>
        <w:t xml:space="preserve">Оперативна ціль 3.1. </w:t>
      </w:r>
      <w:bookmarkEnd w:id="37"/>
      <w:r w:rsidRPr="0023105D">
        <w:rPr>
          <w:b/>
          <w:bCs/>
          <w:sz w:val="28"/>
          <w:szCs w:val="28"/>
          <w:u w:val="single"/>
        </w:rPr>
        <w:t>Сприяння розвитку бізнесу та залученню інвестицій</w:t>
      </w:r>
    </w:p>
    <w:p w14:paraId="0C329267" w14:textId="77777777" w:rsidR="00FB71EB" w:rsidRDefault="00FB71EB" w:rsidP="00C83E98">
      <w:pPr>
        <w:pStyle w:val="Default"/>
        <w:spacing w:after="16"/>
        <w:ind w:firstLine="851"/>
        <w:jc w:val="both"/>
        <w:rPr>
          <w:i/>
          <w:iCs/>
          <w:sz w:val="28"/>
          <w:szCs w:val="28"/>
        </w:rPr>
      </w:pPr>
    </w:p>
    <w:p w14:paraId="0B272E19" w14:textId="77777777" w:rsidR="00FB71EB" w:rsidRPr="00CB2150" w:rsidRDefault="00FB71EB" w:rsidP="00C83E98">
      <w:pPr>
        <w:pStyle w:val="Default"/>
        <w:spacing w:after="16"/>
        <w:ind w:firstLine="851"/>
        <w:jc w:val="both"/>
        <w:rPr>
          <w:i/>
          <w:iCs/>
          <w:sz w:val="28"/>
          <w:szCs w:val="28"/>
        </w:rPr>
      </w:pPr>
      <w:r w:rsidRPr="00CB2150">
        <w:rPr>
          <w:i/>
          <w:iCs/>
          <w:sz w:val="28"/>
          <w:szCs w:val="28"/>
        </w:rPr>
        <w:t>Таблиця: Основні завдання для досягнення оперативної цілі та напрями їх реалізації</w:t>
      </w:r>
    </w:p>
    <w:tbl>
      <w:tblPr>
        <w:tblStyle w:val="affa"/>
        <w:tblW w:w="0" w:type="auto"/>
        <w:tblInd w:w="-5" w:type="dxa"/>
        <w:tblLook w:val="04A0" w:firstRow="1" w:lastRow="0" w:firstColumn="1" w:lastColumn="0" w:noHBand="0" w:noVBand="1"/>
      </w:tblPr>
      <w:tblGrid>
        <w:gridCol w:w="3544"/>
        <w:gridCol w:w="6521"/>
      </w:tblGrid>
      <w:tr w:rsidR="00FB71EB" w:rsidRPr="00CB2150" w14:paraId="1A880765" w14:textId="77777777" w:rsidTr="00CD2BD4">
        <w:tc>
          <w:tcPr>
            <w:tcW w:w="3544" w:type="dxa"/>
          </w:tcPr>
          <w:p w14:paraId="79201CCA" w14:textId="77777777" w:rsidR="00FB71EB" w:rsidRPr="00CB2150" w:rsidRDefault="00FB71EB" w:rsidP="00C83E98">
            <w:pPr>
              <w:pStyle w:val="Default"/>
              <w:spacing w:after="16"/>
              <w:ind w:firstLine="851"/>
              <w:jc w:val="both"/>
              <w:rPr>
                <w:sz w:val="28"/>
                <w:szCs w:val="28"/>
              </w:rPr>
            </w:pPr>
            <w:r w:rsidRPr="00CB2150">
              <w:rPr>
                <w:sz w:val="28"/>
                <w:szCs w:val="28"/>
              </w:rPr>
              <w:t>Завдання</w:t>
            </w:r>
          </w:p>
        </w:tc>
        <w:tc>
          <w:tcPr>
            <w:tcW w:w="6521" w:type="dxa"/>
          </w:tcPr>
          <w:p w14:paraId="5FFD7BEC" w14:textId="77777777" w:rsidR="00FB71EB" w:rsidRPr="00CB2150" w:rsidRDefault="00FB71EB" w:rsidP="00E754B5">
            <w:pPr>
              <w:pStyle w:val="Default"/>
              <w:spacing w:after="16"/>
              <w:ind w:firstLine="21"/>
              <w:jc w:val="both"/>
              <w:rPr>
                <w:sz w:val="28"/>
                <w:szCs w:val="28"/>
              </w:rPr>
            </w:pPr>
            <w:r w:rsidRPr="00CB2150">
              <w:rPr>
                <w:sz w:val="28"/>
                <w:szCs w:val="28"/>
              </w:rPr>
              <w:t xml:space="preserve">Потенційно можливі сфери реалізації </w:t>
            </w:r>
            <w:proofErr w:type="spellStart"/>
            <w:r w:rsidRPr="00CB2150">
              <w:rPr>
                <w:sz w:val="28"/>
                <w:szCs w:val="28"/>
              </w:rPr>
              <w:t>проєктів</w:t>
            </w:r>
            <w:proofErr w:type="spellEnd"/>
          </w:p>
        </w:tc>
      </w:tr>
      <w:tr w:rsidR="00FB71EB" w:rsidRPr="00CB2150" w14:paraId="002A3019" w14:textId="77777777" w:rsidTr="00CD2BD4">
        <w:trPr>
          <w:trHeight w:val="2049"/>
        </w:trPr>
        <w:tc>
          <w:tcPr>
            <w:tcW w:w="3544" w:type="dxa"/>
          </w:tcPr>
          <w:p w14:paraId="6F906E6D" w14:textId="77777777" w:rsidR="00FB71EB" w:rsidRPr="008C46C4" w:rsidRDefault="00FB71EB" w:rsidP="00C83E98">
            <w:pPr>
              <w:pStyle w:val="Default"/>
              <w:ind w:firstLine="851"/>
              <w:jc w:val="both"/>
              <w:rPr>
                <w:sz w:val="28"/>
                <w:szCs w:val="28"/>
              </w:rPr>
            </w:pPr>
          </w:p>
          <w:p w14:paraId="12E94968" w14:textId="77777777" w:rsidR="00FB71EB" w:rsidRPr="0005164E" w:rsidRDefault="00FB71EB" w:rsidP="00C83E98">
            <w:pPr>
              <w:pStyle w:val="Default"/>
              <w:numPr>
                <w:ilvl w:val="0"/>
                <w:numId w:val="35"/>
              </w:numPr>
              <w:ind w:left="0" w:firstLine="0"/>
              <w:jc w:val="both"/>
              <w:rPr>
                <w:sz w:val="28"/>
                <w:szCs w:val="28"/>
              </w:rPr>
            </w:pPr>
            <w:r w:rsidRPr="0005164E">
              <w:rPr>
                <w:sz w:val="28"/>
                <w:szCs w:val="28"/>
              </w:rPr>
              <w:t xml:space="preserve">Сприяння розвитку бізнесу та залученню інвестицій </w:t>
            </w:r>
          </w:p>
          <w:p w14:paraId="1AB1CD5C" w14:textId="07EDF20A" w:rsidR="00FB71EB" w:rsidRDefault="00FB71EB" w:rsidP="00C83E98">
            <w:pPr>
              <w:pStyle w:val="Default"/>
              <w:jc w:val="both"/>
              <w:rPr>
                <w:sz w:val="28"/>
                <w:szCs w:val="28"/>
              </w:rPr>
            </w:pPr>
          </w:p>
          <w:p w14:paraId="4E6B2B6B" w14:textId="77777777" w:rsidR="006059C7" w:rsidRDefault="006059C7" w:rsidP="00C83E98">
            <w:pPr>
              <w:pStyle w:val="Default"/>
              <w:jc w:val="both"/>
              <w:rPr>
                <w:sz w:val="28"/>
                <w:szCs w:val="28"/>
              </w:rPr>
            </w:pPr>
          </w:p>
          <w:p w14:paraId="32200D34" w14:textId="2E6CC211" w:rsidR="00FB71EB" w:rsidRDefault="00FB71EB" w:rsidP="00C83E98">
            <w:pPr>
              <w:pStyle w:val="Default"/>
              <w:jc w:val="both"/>
              <w:rPr>
                <w:sz w:val="28"/>
                <w:szCs w:val="28"/>
              </w:rPr>
            </w:pPr>
          </w:p>
          <w:p w14:paraId="1D5DD3A7" w14:textId="77777777" w:rsidR="006059C7" w:rsidRDefault="006059C7" w:rsidP="00C83E98">
            <w:pPr>
              <w:pStyle w:val="Default"/>
              <w:jc w:val="both"/>
              <w:rPr>
                <w:sz w:val="28"/>
                <w:szCs w:val="28"/>
              </w:rPr>
            </w:pPr>
          </w:p>
          <w:p w14:paraId="12A74202" w14:textId="77777777" w:rsidR="00FB71EB" w:rsidRDefault="00FB71EB" w:rsidP="00C83E98">
            <w:pPr>
              <w:pStyle w:val="Default"/>
              <w:jc w:val="both"/>
              <w:rPr>
                <w:sz w:val="28"/>
                <w:szCs w:val="28"/>
              </w:rPr>
            </w:pPr>
            <w:r w:rsidRPr="008C46C4">
              <w:rPr>
                <w:sz w:val="28"/>
                <w:szCs w:val="28"/>
              </w:rPr>
              <w:t xml:space="preserve"> </w:t>
            </w:r>
          </w:p>
          <w:p w14:paraId="359C1075" w14:textId="77777777" w:rsidR="00FB71EB" w:rsidRPr="00255F37" w:rsidRDefault="00FB71EB" w:rsidP="00C83E98">
            <w:pPr>
              <w:pStyle w:val="Default"/>
              <w:numPr>
                <w:ilvl w:val="0"/>
                <w:numId w:val="35"/>
              </w:numPr>
              <w:ind w:left="0" w:firstLine="0"/>
              <w:jc w:val="both"/>
              <w:rPr>
                <w:sz w:val="28"/>
                <w:szCs w:val="28"/>
              </w:rPr>
            </w:pPr>
            <w:r>
              <w:rPr>
                <w:color w:val="0A0A0A"/>
                <w:sz w:val="28"/>
                <w:szCs w:val="28"/>
                <w:shd w:val="clear" w:color="auto" w:fill="FFFFFF"/>
              </w:rPr>
              <w:t>В</w:t>
            </w:r>
            <w:r w:rsidRPr="002574BE">
              <w:rPr>
                <w:color w:val="0A0A0A"/>
                <w:sz w:val="28"/>
                <w:szCs w:val="28"/>
                <w:shd w:val="clear" w:color="auto" w:fill="FFFFFF"/>
              </w:rPr>
              <w:t xml:space="preserve">ідкритий доступ до даних про </w:t>
            </w:r>
            <w:proofErr w:type="spellStart"/>
            <w:r w:rsidRPr="002574BE">
              <w:rPr>
                <w:color w:val="0A0A0A"/>
                <w:sz w:val="28"/>
                <w:szCs w:val="28"/>
                <w:shd w:val="clear" w:color="auto" w:fill="FFFFFF"/>
              </w:rPr>
              <w:t>проєкти</w:t>
            </w:r>
            <w:proofErr w:type="spellEnd"/>
            <w:r w:rsidRPr="002574BE">
              <w:rPr>
                <w:color w:val="0A0A0A"/>
                <w:sz w:val="28"/>
                <w:szCs w:val="28"/>
                <w:shd w:val="clear" w:color="auto" w:fill="FFFFFF"/>
              </w:rPr>
              <w:t xml:space="preserve"> для всіх зацікавлених сторін, включаючи громадян, </w:t>
            </w:r>
            <w:r w:rsidRPr="002574BE">
              <w:rPr>
                <w:color w:val="0A0A0A"/>
                <w:sz w:val="28"/>
                <w:szCs w:val="28"/>
                <w:shd w:val="clear" w:color="auto" w:fill="FFFFFF"/>
              </w:rPr>
              <w:lastRenderedPageBreak/>
              <w:t>інвесторів та міжнародні організації</w:t>
            </w:r>
          </w:p>
          <w:p w14:paraId="3F302827" w14:textId="77777777" w:rsidR="00FB71EB" w:rsidRDefault="00FB71EB" w:rsidP="00C83E98">
            <w:pPr>
              <w:pStyle w:val="Default"/>
              <w:jc w:val="both"/>
              <w:rPr>
                <w:color w:val="0A0A0A"/>
                <w:sz w:val="28"/>
                <w:szCs w:val="28"/>
                <w:shd w:val="clear" w:color="auto" w:fill="FFFFFF"/>
              </w:rPr>
            </w:pPr>
          </w:p>
          <w:p w14:paraId="35813D3B" w14:textId="77777777" w:rsidR="00FB71EB" w:rsidRDefault="00FB71EB" w:rsidP="00C83E98">
            <w:pPr>
              <w:pStyle w:val="Default"/>
              <w:jc w:val="both"/>
              <w:rPr>
                <w:color w:val="0A0A0A"/>
                <w:sz w:val="28"/>
                <w:szCs w:val="28"/>
                <w:shd w:val="clear" w:color="auto" w:fill="FFFFFF"/>
              </w:rPr>
            </w:pPr>
          </w:p>
          <w:p w14:paraId="3A16CAD7" w14:textId="77777777" w:rsidR="00FB71EB" w:rsidRPr="00255F37" w:rsidRDefault="00FB71EB" w:rsidP="00C83E98">
            <w:pPr>
              <w:pStyle w:val="Default"/>
              <w:jc w:val="both"/>
              <w:rPr>
                <w:sz w:val="28"/>
                <w:szCs w:val="28"/>
              </w:rPr>
            </w:pPr>
          </w:p>
          <w:p w14:paraId="17705BBF" w14:textId="77777777" w:rsidR="00FB71EB" w:rsidRPr="00255F37" w:rsidRDefault="00FB71EB" w:rsidP="00C83E98">
            <w:pPr>
              <w:pStyle w:val="Default"/>
              <w:numPr>
                <w:ilvl w:val="0"/>
                <w:numId w:val="35"/>
              </w:numPr>
              <w:ind w:left="0" w:firstLine="0"/>
              <w:jc w:val="both"/>
              <w:rPr>
                <w:sz w:val="28"/>
                <w:szCs w:val="28"/>
              </w:rPr>
            </w:pPr>
            <w:r w:rsidRPr="00255F37">
              <w:rPr>
                <w:color w:val="0A0A0A"/>
                <w:sz w:val="28"/>
                <w:szCs w:val="28"/>
                <w:shd w:val="clear" w:color="auto" w:fill="FFFFFF"/>
              </w:rPr>
              <w:t>Сприяння розвитку індустріальних парків, промислових зон</w:t>
            </w:r>
          </w:p>
        </w:tc>
        <w:tc>
          <w:tcPr>
            <w:tcW w:w="6521" w:type="dxa"/>
          </w:tcPr>
          <w:p w14:paraId="4C7C665C" w14:textId="77777777" w:rsidR="00FB71EB" w:rsidRPr="008C46C4" w:rsidRDefault="00FB71EB" w:rsidP="00C83E98">
            <w:pPr>
              <w:pStyle w:val="Default"/>
              <w:ind w:firstLine="851"/>
              <w:jc w:val="both"/>
              <w:rPr>
                <w:sz w:val="28"/>
                <w:szCs w:val="28"/>
              </w:rPr>
            </w:pPr>
          </w:p>
          <w:p w14:paraId="5B6FA532" w14:textId="74E578BD" w:rsidR="00FB71EB" w:rsidRDefault="00FB71EB" w:rsidP="00E754B5">
            <w:pPr>
              <w:pStyle w:val="Default"/>
              <w:ind w:firstLine="21"/>
              <w:jc w:val="both"/>
              <w:rPr>
                <w:sz w:val="28"/>
                <w:szCs w:val="28"/>
              </w:rPr>
            </w:pPr>
            <w:r w:rsidRPr="008C46C4">
              <w:rPr>
                <w:sz w:val="28"/>
                <w:szCs w:val="28"/>
              </w:rPr>
              <w:t>Поширення інформації серед суб’єктів господарювання щодо освітніх заходів, стажування, інформування щодо можливості участі в українських та міжнародних форумах, семінарах, конференціях, виставках, ярмарках</w:t>
            </w:r>
          </w:p>
          <w:p w14:paraId="2255D92E" w14:textId="0B403DBF" w:rsidR="006059C7" w:rsidRDefault="006059C7" w:rsidP="00E754B5">
            <w:pPr>
              <w:pStyle w:val="Default"/>
              <w:ind w:firstLine="21"/>
              <w:jc w:val="both"/>
              <w:rPr>
                <w:sz w:val="28"/>
                <w:szCs w:val="28"/>
              </w:rPr>
            </w:pPr>
            <w:r>
              <w:rPr>
                <w:rFonts w:eastAsia="Times New Roman"/>
                <w:sz w:val="28"/>
                <w:szCs w:val="28"/>
                <w:lang w:eastAsia="ru-RU"/>
              </w:rPr>
              <w:t>Р</w:t>
            </w:r>
            <w:r w:rsidRPr="00EB3A1A">
              <w:rPr>
                <w:rFonts w:eastAsia="Times New Roman"/>
                <w:sz w:val="28"/>
                <w:szCs w:val="28"/>
                <w:lang w:eastAsia="ru-RU"/>
              </w:rPr>
              <w:t>озвит</w:t>
            </w:r>
            <w:r>
              <w:rPr>
                <w:rFonts w:eastAsia="Times New Roman"/>
                <w:sz w:val="28"/>
                <w:szCs w:val="28"/>
                <w:lang w:eastAsia="ru-RU"/>
              </w:rPr>
              <w:t>ок</w:t>
            </w:r>
            <w:r w:rsidRPr="00EB3A1A">
              <w:rPr>
                <w:rFonts w:eastAsia="Times New Roman"/>
                <w:sz w:val="28"/>
                <w:szCs w:val="28"/>
                <w:lang w:eastAsia="ru-RU"/>
              </w:rPr>
              <w:t xml:space="preserve"> міжнародного співробітництва</w:t>
            </w:r>
            <w:r w:rsidRPr="00EB3A1A">
              <w:rPr>
                <w:rFonts w:eastAsia="Times New Roman"/>
                <w:color w:val="080809"/>
                <w:sz w:val="28"/>
                <w:szCs w:val="28"/>
              </w:rPr>
              <w:t xml:space="preserve"> з метою співпраці і реалізації спільних </w:t>
            </w:r>
            <w:proofErr w:type="spellStart"/>
            <w:r w:rsidRPr="00EB3A1A">
              <w:rPr>
                <w:rFonts w:eastAsia="Times New Roman"/>
                <w:color w:val="080809"/>
                <w:sz w:val="28"/>
                <w:szCs w:val="28"/>
              </w:rPr>
              <w:t>проєктів</w:t>
            </w:r>
            <w:proofErr w:type="spellEnd"/>
          </w:p>
          <w:p w14:paraId="65215DD5" w14:textId="77777777" w:rsidR="00FB71EB" w:rsidRPr="008C46C4" w:rsidRDefault="00FB71EB" w:rsidP="00E754B5">
            <w:pPr>
              <w:pStyle w:val="Default"/>
              <w:ind w:firstLine="21"/>
              <w:jc w:val="both"/>
              <w:rPr>
                <w:sz w:val="28"/>
                <w:szCs w:val="28"/>
              </w:rPr>
            </w:pPr>
            <w:r w:rsidRPr="008C46C4">
              <w:rPr>
                <w:sz w:val="28"/>
                <w:szCs w:val="28"/>
              </w:rPr>
              <w:t xml:space="preserve"> </w:t>
            </w:r>
          </w:p>
          <w:p w14:paraId="4C199915" w14:textId="77777777" w:rsidR="00FB71EB" w:rsidRPr="002574BE" w:rsidRDefault="00FB71EB" w:rsidP="00E754B5">
            <w:pPr>
              <w:pStyle w:val="Default"/>
              <w:ind w:firstLine="21"/>
              <w:jc w:val="both"/>
              <w:rPr>
                <w:sz w:val="28"/>
                <w:szCs w:val="28"/>
              </w:rPr>
            </w:pPr>
            <w:r w:rsidRPr="002574BE">
              <w:rPr>
                <w:sz w:val="28"/>
                <w:szCs w:val="28"/>
              </w:rPr>
              <w:t xml:space="preserve">Створення і подання концепцій публічних інвестиційних </w:t>
            </w:r>
            <w:proofErr w:type="spellStart"/>
            <w:r w:rsidRPr="002574BE">
              <w:rPr>
                <w:sz w:val="28"/>
                <w:szCs w:val="28"/>
              </w:rPr>
              <w:t>проєктів</w:t>
            </w:r>
            <w:proofErr w:type="spellEnd"/>
            <w:r w:rsidRPr="002574BE">
              <w:rPr>
                <w:sz w:val="28"/>
                <w:szCs w:val="28"/>
              </w:rPr>
              <w:t xml:space="preserve"> через Єдину цифрову інтегровану інформаційно-аналітичну систему управління процесом відбудови об’єктів нерухомого </w:t>
            </w:r>
            <w:r w:rsidRPr="002574BE">
              <w:rPr>
                <w:sz w:val="28"/>
                <w:szCs w:val="28"/>
              </w:rPr>
              <w:lastRenderedPageBreak/>
              <w:t xml:space="preserve">майна, будівництва та інфраструктури (екосистема DREAM) відповідно до стратегічної доцільності </w:t>
            </w:r>
            <w:proofErr w:type="spellStart"/>
            <w:r w:rsidRPr="002574BE">
              <w:rPr>
                <w:sz w:val="28"/>
                <w:szCs w:val="28"/>
              </w:rPr>
              <w:t>проєктів</w:t>
            </w:r>
            <w:proofErr w:type="spellEnd"/>
            <w:r w:rsidRPr="002574BE">
              <w:rPr>
                <w:sz w:val="28"/>
                <w:szCs w:val="28"/>
              </w:rPr>
              <w:t xml:space="preserve">, відповідності пріоритетам розвитку держави/регіону/громади </w:t>
            </w:r>
          </w:p>
          <w:p w14:paraId="0D129944" w14:textId="77777777" w:rsidR="00FB71EB" w:rsidRDefault="00FB71EB" w:rsidP="00E754B5">
            <w:pPr>
              <w:pStyle w:val="Default"/>
              <w:ind w:firstLine="21"/>
              <w:jc w:val="both"/>
              <w:rPr>
                <w:sz w:val="28"/>
                <w:szCs w:val="28"/>
              </w:rPr>
            </w:pPr>
          </w:p>
          <w:p w14:paraId="1D8E88FE" w14:textId="77777777" w:rsidR="00FB71EB" w:rsidRPr="00CB2150" w:rsidRDefault="00FB71EB" w:rsidP="00E754B5">
            <w:pPr>
              <w:pStyle w:val="Default"/>
              <w:ind w:firstLine="21"/>
              <w:jc w:val="both"/>
              <w:rPr>
                <w:sz w:val="28"/>
                <w:szCs w:val="28"/>
              </w:rPr>
            </w:pPr>
            <w:r w:rsidRPr="008C46C4">
              <w:rPr>
                <w:sz w:val="28"/>
                <w:szCs w:val="28"/>
              </w:rPr>
              <w:t xml:space="preserve">Сприяння реалізації </w:t>
            </w:r>
            <w:proofErr w:type="spellStart"/>
            <w:r w:rsidRPr="008C46C4">
              <w:rPr>
                <w:sz w:val="28"/>
                <w:szCs w:val="28"/>
              </w:rPr>
              <w:t>проєктів</w:t>
            </w:r>
            <w:proofErr w:type="spellEnd"/>
            <w:r w:rsidRPr="008C46C4">
              <w:rPr>
                <w:sz w:val="28"/>
                <w:szCs w:val="28"/>
              </w:rPr>
              <w:t>, спрямованих на розвиток інфраструктури індустріальних парків, промислових зон</w:t>
            </w:r>
          </w:p>
        </w:tc>
      </w:tr>
    </w:tbl>
    <w:p w14:paraId="6D83EEEB" w14:textId="77777777" w:rsidR="00FB71EB" w:rsidRDefault="00FB71EB" w:rsidP="00C83E98">
      <w:pPr>
        <w:pStyle w:val="Default"/>
        <w:ind w:firstLine="851"/>
        <w:jc w:val="both"/>
        <w:rPr>
          <w:sz w:val="28"/>
          <w:szCs w:val="28"/>
        </w:rPr>
      </w:pPr>
    </w:p>
    <w:p w14:paraId="7971A448" w14:textId="77777777" w:rsidR="00FB71EB" w:rsidRPr="008C46C4" w:rsidRDefault="00FB71EB" w:rsidP="00C83E98">
      <w:pPr>
        <w:pStyle w:val="Default"/>
        <w:ind w:firstLine="851"/>
        <w:jc w:val="both"/>
        <w:rPr>
          <w:sz w:val="28"/>
          <w:szCs w:val="28"/>
        </w:rPr>
      </w:pPr>
      <w:r>
        <w:rPr>
          <w:sz w:val="28"/>
          <w:szCs w:val="28"/>
        </w:rPr>
        <w:t xml:space="preserve">       </w:t>
      </w:r>
      <w:r w:rsidRPr="008C46C4">
        <w:rPr>
          <w:sz w:val="28"/>
          <w:szCs w:val="28"/>
        </w:rPr>
        <w:t xml:space="preserve">Очікувані результати: </w:t>
      </w:r>
    </w:p>
    <w:p w14:paraId="17B85093" w14:textId="77777777" w:rsidR="00FB71EB" w:rsidRDefault="00FB71EB" w:rsidP="00C83E98">
      <w:pPr>
        <w:pStyle w:val="Default"/>
        <w:numPr>
          <w:ilvl w:val="0"/>
          <w:numId w:val="30"/>
        </w:numPr>
        <w:spacing w:after="62"/>
        <w:ind w:left="0" w:firstLine="851"/>
        <w:jc w:val="both"/>
        <w:rPr>
          <w:sz w:val="28"/>
          <w:szCs w:val="28"/>
        </w:rPr>
      </w:pPr>
      <w:r w:rsidRPr="00AA1BBF">
        <w:rPr>
          <w:sz w:val="28"/>
          <w:szCs w:val="28"/>
        </w:rPr>
        <w:t>розширення ефективного діалогу між бізнесом та владою</w:t>
      </w:r>
      <w:r>
        <w:rPr>
          <w:sz w:val="28"/>
          <w:szCs w:val="28"/>
        </w:rPr>
        <w:t>;</w:t>
      </w:r>
      <w:r w:rsidRPr="00255F37">
        <w:rPr>
          <w:sz w:val="28"/>
          <w:szCs w:val="28"/>
        </w:rPr>
        <w:t xml:space="preserve"> </w:t>
      </w:r>
    </w:p>
    <w:p w14:paraId="14F7D8F8" w14:textId="77777777" w:rsidR="00FB71EB" w:rsidRPr="00AA1BBF" w:rsidRDefault="00FB71EB" w:rsidP="00C83E98">
      <w:pPr>
        <w:pStyle w:val="Default"/>
        <w:numPr>
          <w:ilvl w:val="0"/>
          <w:numId w:val="30"/>
        </w:numPr>
        <w:spacing w:after="62"/>
        <w:ind w:left="0" w:firstLine="851"/>
        <w:jc w:val="both"/>
        <w:rPr>
          <w:sz w:val="28"/>
          <w:szCs w:val="28"/>
        </w:rPr>
      </w:pPr>
      <w:r w:rsidRPr="00AA1BBF">
        <w:rPr>
          <w:sz w:val="28"/>
          <w:szCs w:val="28"/>
        </w:rPr>
        <w:t xml:space="preserve">підвищення інвестиційної привабливості громади; </w:t>
      </w:r>
    </w:p>
    <w:p w14:paraId="034B531A" w14:textId="77777777" w:rsidR="00FB71EB" w:rsidRPr="001C0D9B" w:rsidRDefault="00FB71EB" w:rsidP="00C83E98">
      <w:pPr>
        <w:pStyle w:val="Default"/>
        <w:numPr>
          <w:ilvl w:val="0"/>
          <w:numId w:val="30"/>
        </w:numPr>
        <w:spacing w:after="62"/>
        <w:ind w:left="0" w:firstLine="851"/>
        <w:jc w:val="both"/>
        <w:rPr>
          <w:sz w:val="32"/>
          <w:szCs w:val="32"/>
        </w:rPr>
      </w:pPr>
      <w:r w:rsidRPr="00AA1BBF">
        <w:rPr>
          <w:sz w:val="28"/>
          <w:szCs w:val="28"/>
        </w:rPr>
        <w:t>збільшення кількості індустріальних парків, розвиток їх інфраструктури</w:t>
      </w:r>
    </w:p>
    <w:p w14:paraId="7BBFB7FA" w14:textId="77777777" w:rsidR="00FB71EB" w:rsidRPr="00AA1BBF" w:rsidRDefault="00FB71EB" w:rsidP="00C83E98">
      <w:pPr>
        <w:pStyle w:val="Default"/>
        <w:numPr>
          <w:ilvl w:val="0"/>
          <w:numId w:val="30"/>
        </w:numPr>
        <w:spacing w:after="62"/>
        <w:ind w:left="0" w:firstLine="851"/>
        <w:jc w:val="both"/>
        <w:rPr>
          <w:sz w:val="32"/>
          <w:szCs w:val="32"/>
        </w:rPr>
      </w:pPr>
      <w:r>
        <w:rPr>
          <w:sz w:val="28"/>
          <w:szCs w:val="28"/>
        </w:rPr>
        <w:t>прозорість</w:t>
      </w:r>
      <w:r w:rsidRPr="001C0D9B">
        <w:rPr>
          <w:rFonts w:ascii="ProbaPro" w:hAnsi="ProbaPro"/>
          <w:sz w:val="27"/>
          <w:szCs w:val="27"/>
          <w:shd w:val="clear" w:color="auto" w:fill="FFFFFF"/>
        </w:rPr>
        <w:t xml:space="preserve"> </w:t>
      </w:r>
      <w:r w:rsidRPr="002574BE">
        <w:rPr>
          <w:sz w:val="28"/>
          <w:szCs w:val="28"/>
        </w:rPr>
        <w:t xml:space="preserve">публічних інвестиційних </w:t>
      </w:r>
      <w:proofErr w:type="spellStart"/>
      <w:r w:rsidRPr="001C0D9B">
        <w:rPr>
          <w:sz w:val="28"/>
          <w:szCs w:val="28"/>
        </w:rPr>
        <w:t>проєктів</w:t>
      </w:r>
      <w:proofErr w:type="spellEnd"/>
      <w:r w:rsidRPr="001C0D9B">
        <w:rPr>
          <w:sz w:val="28"/>
          <w:szCs w:val="28"/>
          <w:shd w:val="clear" w:color="auto" w:fill="FFFFFF"/>
        </w:rPr>
        <w:t xml:space="preserve"> за принципом «всі бачать все»</w:t>
      </w:r>
      <w:r w:rsidRPr="001C0D9B">
        <w:rPr>
          <w:sz w:val="28"/>
          <w:szCs w:val="28"/>
        </w:rPr>
        <w:t>.</w:t>
      </w:r>
    </w:p>
    <w:p w14:paraId="0501E01F" w14:textId="77777777" w:rsidR="00FB71EB" w:rsidRPr="00AA1BBF" w:rsidRDefault="00FB71EB" w:rsidP="00C83E98">
      <w:pPr>
        <w:pStyle w:val="Default"/>
        <w:ind w:firstLine="851"/>
        <w:jc w:val="both"/>
        <w:rPr>
          <w:sz w:val="28"/>
          <w:szCs w:val="28"/>
        </w:rPr>
      </w:pPr>
      <w:r w:rsidRPr="00AA1BBF">
        <w:rPr>
          <w:sz w:val="28"/>
          <w:szCs w:val="28"/>
        </w:rPr>
        <w:t xml:space="preserve">Індикатори: </w:t>
      </w:r>
    </w:p>
    <w:p w14:paraId="33FFB7D7" w14:textId="77777777" w:rsidR="00FB71EB" w:rsidRDefault="00FB71EB" w:rsidP="00C83E98">
      <w:pPr>
        <w:pStyle w:val="Default"/>
        <w:numPr>
          <w:ilvl w:val="0"/>
          <w:numId w:val="31"/>
        </w:numPr>
        <w:ind w:left="0" w:firstLine="851"/>
        <w:jc w:val="both"/>
        <w:rPr>
          <w:color w:val="auto"/>
          <w:sz w:val="28"/>
          <w:szCs w:val="28"/>
        </w:rPr>
      </w:pPr>
      <w:r w:rsidRPr="00A34D48">
        <w:rPr>
          <w:color w:val="auto"/>
          <w:sz w:val="28"/>
          <w:szCs w:val="28"/>
        </w:rPr>
        <w:t>кількість проведених заходів щодо надання допомоги представникам бізнесу</w:t>
      </w:r>
      <w:r>
        <w:rPr>
          <w:color w:val="auto"/>
          <w:sz w:val="28"/>
          <w:szCs w:val="28"/>
        </w:rPr>
        <w:t>;</w:t>
      </w:r>
    </w:p>
    <w:p w14:paraId="743C7DE2" w14:textId="77777777" w:rsidR="00FB71EB" w:rsidRPr="00255F37" w:rsidRDefault="00FB71EB" w:rsidP="00C83E98">
      <w:pPr>
        <w:pStyle w:val="Default"/>
        <w:numPr>
          <w:ilvl w:val="0"/>
          <w:numId w:val="31"/>
        </w:numPr>
        <w:ind w:left="0" w:firstLine="851"/>
        <w:jc w:val="both"/>
        <w:rPr>
          <w:color w:val="auto"/>
          <w:sz w:val="28"/>
          <w:szCs w:val="28"/>
        </w:rPr>
      </w:pPr>
      <w:r>
        <w:rPr>
          <w:color w:val="auto"/>
          <w:sz w:val="28"/>
          <w:szCs w:val="28"/>
        </w:rPr>
        <w:t xml:space="preserve">наповненість </w:t>
      </w:r>
      <w:r w:rsidRPr="002574BE">
        <w:rPr>
          <w:sz w:val="28"/>
          <w:szCs w:val="28"/>
        </w:rPr>
        <w:t>екосистем</w:t>
      </w:r>
      <w:r>
        <w:rPr>
          <w:sz w:val="28"/>
          <w:szCs w:val="28"/>
        </w:rPr>
        <w:t>и</w:t>
      </w:r>
      <w:r w:rsidRPr="002574BE">
        <w:rPr>
          <w:sz w:val="28"/>
          <w:szCs w:val="28"/>
        </w:rPr>
        <w:t xml:space="preserve"> DREAM</w:t>
      </w:r>
      <w:r>
        <w:rPr>
          <w:sz w:val="28"/>
          <w:szCs w:val="28"/>
        </w:rPr>
        <w:t>, к-ть проектів;</w:t>
      </w:r>
    </w:p>
    <w:p w14:paraId="4FB62B94" w14:textId="77777777" w:rsidR="00FB71EB" w:rsidRPr="00255F37" w:rsidRDefault="00FB71EB" w:rsidP="00C83E98">
      <w:pPr>
        <w:pStyle w:val="Default"/>
        <w:numPr>
          <w:ilvl w:val="0"/>
          <w:numId w:val="31"/>
        </w:numPr>
        <w:ind w:left="0" w:firstLine="851"/>
        <w:jc w:val="both"/>
        <w:rPr>
          <w:color w:val="auto"/>
          <w:sz w:val="28"/>
          <w:szCs w:val="28"/>
        </w:rPr>
      </w:pPr>
      <w:r w:rsidRPr="00255F37">
        <w:rPr>
          <w:color w:val="auto"/>
          <w:sz w:val="28"/>
          <w:szCs w:val="28"/>
        </w:rPr>
        <w:t xml:space="preserve">кількість зареєстрованих суб’єктів підприємницької діяльності, од.; </w:t>
      </w:r>
    </w:p>
    <w:p w14:paraId="1AB2BCF0" w14:textId="77777777" w:rsidR="00FB71EB" w:rsidRDefault="00FB71EB" w:rsidP="00C83E98">
      <w:pPr>
        <w:pStyle w:val="Default"/>
        <w:numPr>
          <w:ilvl w:val="0"/>
          <w:numId w:val="31"/>
        </w:numPr>
        <w:ind w:left="0" w:firstLine="851"/>
        <w:jc w:val="both"/>
        <w:rPr>
          <w:color w:val="auto"/>
          <w:sz w:val="28"/>
          <w:szCs w:val="28"/>
        </w:rPr>
      </w:pPr>
      <w:r w:rsidRPr="00AA1BBF">
        <w:rPr>
          <w:color w:val="auto"/>
          <w:sz w:val="28"/>
          <w:szCs w:val="28"/>
        </w:rPr>
        <w:t>загальна сума надходжень до бюджету, тис грн.</w:t>
      </w:r>
    </w:p>
    <w:p w14:paraId="5606F371" w14:textId="77777777" w:rsidR="00FB71EB" w:rsidRDefault="00FB71EB" w:rsidP="00C83E98">
      <w:pPr>
        <w:pStyle w:val="Default"/>
        <w:ind w:firstLine="851"/>
        <w:jc w:val="both"/>
        <w:rPr>
          <w:color w:val="auto"/>
          <w:sz w:val="28"/>
          <w:szCs w:val="28"/>
        </w:rPr>
      </w:pPr>
    </w:p>
    <w:p w14:paraId="65236252" w14:textId="77777777" w:rsidR="00674D12" w:rsidRDefault="00674D12" w:rsidP="00C83E98">
      <w:pPr>
        <w:pStyle w:val="Default"/>
        <w:ind w:firstLine="851"/>
        <w:jc w:val="both"/>
        <w:rPr>
          <w:b/>
          <w:bCs/>
          <w:color w:val="auto"/>
          <w:sz w:val="28"/>
          <w:szCs w:val="28"/>
          <w:u w:val="single"/>
        </w:rPr>
      </w:pPr>
    </w:p>
    <w:p w14:paraId="563E4847" w14:textId="77777777" w:rsidR="00674D12" w:rsidRDefault="00674D12" w:rsidP="00C83E98">
      <w:pPr>
        <w:pStyle w:val="Default"/>
        <w:ind w:firstLine="851"/>
        <w:jc w:val="both"/>
        <w:rPr>
          <w:b/>
          <w:bCs/>
          <w:color w:val="auto"/>
          <w:sz w:val="28"/>
          <w:szCs w:val="28"/>
          <w:u w:val="single"/>
        </w:rPr>
      </w:pPr>
    </w:p>
    <w:p w14:paraId="63B60EFD" w14:textId="197FC892" w:rsidR="00FB71EB" w:rsidRDefault="00FB71EB" w:rsidP="00C83E98">
      <w:pPr>
        <w:pStyle w:val="Default"/>
        <w:ind w:firstLine="851"/>
        <w:jc w:val="both"/>
        <w:rPr>
          <w:b/>
          <w:bCs/>
          <w:color w:val="auto"/>
          <w:sz w:val="28"/>
          <w:szCs w:val="28"/>
          <w:u w:val="single"/>
        </w:rPr>
      </w:pPr>
      <w:r w:rsidRPr="00CD31D3">
        <w:rPr>
          <w:b/>
          <w:bCs/>
          <w:color w:val="auto"/>
          <w:sz w:val="28"/>
          <w:szCs w:val="28"/>
          <w:u w:val="single"/>
        </w:rPr>
        <w:t>Оперативна ціль 3.</w:t>
      </w:r>
      <w:r>
        <w:rPr>
          <w:b/>
          <w:bCs/>
          <w:color w:val="auto"/>
          <w:sz w:val="28"/>
          <w:szCs w:val="28"/>
          <w:u w:val="single"/>
        </w:rPr>
        <w:t>2</w:t>
      </w:r>
      <w:r w:rsidRPr="00CD31D3">
        <w:rPr>
          <w:b/>
          <w:bCs/>
          <w:color w:val="auto"/>
          <w:sz w:val="28"/>
          <w:szCs w:val="28"/>
          <w:u w:val="single"/>
        </w:rPr>
        <w:t xml:space="preserve">.  </w:t>
      </w:r>
      <w:r w:rsidRPr="00255F37">
        <w:rPr>
          <w:b/>
          <w:bCs/>
          <w:color w:val="auto"/>
          <w:sz w:val="28"/>
          <w:szCs w:val="28"/>
          <w:u w:val="single"/>
        </w:rPr>
        <w:t>Розроблення, оновлення (внесення змін)</w:t>
      </w:r>
      <w:r>
        <w:rPr>
          <w:b/>
          <w:bCs/>
          <w:color w:val="auto"/>
          <w:sz w:val="28"/>
          <w:szCs w:val="28"/>
          <w:u w:val="single"/>
        </w:rPr>
        <w:t xml:space="preserve"> </w:t>
      </w:r>
      <w:r w:rsidRPr="00255F37">
        <w:rPr>
          <w:b/>
          <w:bCs/>
          <w:color w:val="auto"/>
          <w:sz w:val="28"/>
          <w:szCs w:val="28"/>
          <w:u w:val="single"/>
        </w:rPr>
        <w:t>містобудівної документації Коцюбинської селищної територіальної</w:t>
      </w:r>
      <w:r>
        <w:rPr>
          <w:b/>
          <w:bCs/>
          <w:color w:val="auto"/>
          <w:sz w:val="28"/>
          <w:szCs w:val="28"/>
          <w:u w:val="single"/>
        </w:rPr>
        <w:t xml:space="preserve"> </w:t>
      </w:r>
      <w:r w:rsidRPr="00255F37">
        <w:rPr>
          <w:b/>
          <w:bCs/>
          <w:color w:val="auto"/>
          <w:sz w:val="28"/>
          <w:szCs w:val="28"/>
          <w:u w:val="single"/>
        </w:rPr>
        <w:t>громади</w:t>
      </w:r>
    </w:p>
    <w:p w14:paraId="5A69F10D" w14:textId="77777777" w:rsidR="00FB71EB" w:rsidRDefault="00FB71EB" w:rsidP="00C83E98">
      <w:pPr>
        <w:pStyle w:val="Default"/>
        <w:ind w:firstLine="851"/>
        <w:jc w:val="both"/>
        <w:rPr>
          <w:b/>
          <w:bCs/>
          <w:color w:val="auto"/>
          <w:sz w:val="28"/>
          <w:szCs w:val="28"/>
          <w:u w:val="single"/>
        </w:rPr>
      </w:pPr>
    </w:p>
    <w:p w14:paraId="5D7DE327" w14:textId="7CEEA154" w:rsidR="00EF2550" w:rsidRDefault="00FB71EB" w:rsidP="00674D12">
      <w:pPr>
        <w:pStyle w:val="Default"/>
        <w:spacing w:after="16"/>
        <w:ind w:firstLine="851"/>
        <w:jc w:val="both"/>
        <w:rPr>
          <w:i/>
          <w:iCs/>
          <w:sz w:val="28"/>
          <w:szCs w:val="28"/>
        </w:rPr>
      </w:pPr>
      <w:r w:rsidRPr="00CB2150">
        <w:rPr>
          <w:i/>
          <w:iCs/>
          <w:sz w:val="28"/>
          <w:szCs w:val="28"/>
        </w:rPr>
        <w:t>Таблиця: Основні завдання для досягнення оперативної цілі та напрями їх реалізації</w:t>
      </w:r>
    </w:p>
    <w:p w14:paraId="69B0100B" w14:textId="22647201" w:rsidR="00674D12" w:rsidRDefault="00674D12" w:rsidP="00674D12">
      <w:pPr>
        <w:pStyle w:val="Default"/>
        <w:spacing w:after="16"/>
        <w:ind w:firstLine="851"/>
        <w:jc w:val="both"/>
        <w:rPr>
          <w:i/>
          <w:iCs/>
          <w:sz w:val="28"/>
          <w:szCs w:val="28"/>
        </w:rPr>
      </w:pPr>
    </w:p>
    <w:p w14:paraId="02765B72" w14:textId="119ED80B" w:rsidR="00674D12" w:rsidRDefault="00674D12" w:rsidP="00674D12">
      <w:pPr>
        <w:pStyle w:val="Default"/>
        <w:spacing w:after="16"/>
        <w:ind w:firstLine="851"/>
        <w:jc w:val="both"/>
        <w:rPr>
          <w:i/>
          <w:iCs/>
          <w:sz w:val="28"/>
          <w:szCs w:val="28"/>
        </w:rPr>
      </w:pPr>
    </w:p>
    <w:p w14:paraId="15D2D73F" w14:textId="54984DAC" w:rsidR="00674D12" w:rsidRDefault="00674D12" w:rsidP="00674D12">
      <w:pPr>
        <w:pStyle w:val="Default"/>
        <w:spacing w:after="16"/>
        <w:ind w:firstLine="851"/>
        <w:jc w:val="both"/>
        <w:rPr>
          <w:i/>
          <w:iCs/>
          <w:sz w:val="28"/>
          <w:szCs w:val="28"/>
        </w:rPr>
      </w:pPr>
    </w:p>
    <w:p w14:paraId="71E8ABC1" w14:textId="0611F704" w:rsidR="00674D12" w:rsidRDefault="00674D12" w:rsidP="00674D12">
      <w:pPr>
        <w:pStyle w:val="Default"/>
        <w:spacing w:after="16"/>
        <w:ind w:firstLine="851"/>
        <w:jc w:val="both"/>
        <w:rPr>
          <w:i/>
          <w:iCs/>
          <w:sz w:val="28"/>
          <w:szCs w:val="28"/>
        </w:rPr>
      </w:pPr>
    </w:p>
    <w:p w14:paraId="7A3DF724" w14:textId="363F241A" w:rsidR="00674D12" w:rsidRDefault="00674D12" w:rsidP="00674D12">
      <w:pPr>
        <w:pStyle w:val="Default"/>
        <w:spacing w:after="16"/>
        <w:ind w:firstLine="851"/>
        <w:jc w:val="both"/>
        <w:rPr>
          <w:i/>
          <w:iCs/>
          <w:sz w:val="28"/>
          <w:szCs w:val="28"/>
        </w:rPr>
      </w:pPr>
    </w:p>
    <w:p w14:paraId="2F58D562" w14:textId="7DFEE591" w:rsidR="00674D12" w:rsidRDefault="00674D12" w:rsidP="00674D12">
      <w:pPr>
        <w:pStyle w:val="Default"/>
        <w:spacing w:after="16"/>
        <w:ind w:firstLine="851"/>
        <w:jc w:val="both"/>
        <w:rPr>
          <w:i/>
          <w:iCs/>
          <w:sz w:val="28"/>
          <w:szCs w:val="28"/>
        </w:rPr>
      </w:pPr>
    </w:p>
    <w:p w14:paraId="36B9EB21" w14:textId="157E29C8" w:rsidR="00674D12" w:rsidRDefault="00674D12" w:rsidP="00674D12">
      <w:pPr>
        <w:pStyle w:val="Default"/>
        <w:spacing w:after="16"/>
        <w:ind w:firstLine="851"/>
        <w:jc w:val="both"/>
        <w:rPr>
          <w:i/>
          <w:iCs/>
          <w:sz w:val="28"/>
          <w:szCs w:val="28"/>
        </w:rPr>
      </w:pPr>
    </w:p>
    <w:p w14:paraId="24159A80" w14:textId="6BD4E6DB" w:rsidR="00674D12" w:rsidRDefault="00674D12" w:rsidP="00674D12">
      <w:pPr>
        <w:pStyle w:val="Default"/>
        <w:spacing w:after="16"/>
        <w:ind w:firstLine="851"/>
        <w:jc w:val="both"/>
        <w:rPr>
          <w:i/>
          <w:iCs/>
          <w:sz w:val="28"/>
          <w:szCs w:val="28"/>
        </w:rPr>
      </w:pPr>
    </w:p>
    <w:p w14:paraId="61A94EE6" w14:textId="4DEF39DF" w:rsidR="00674D12" w:rsidRDefault="00674D12" w:rsidP="00674D12">
      <w:pPr>
        <w:pStyle w:val="Default"/>
        <w:spacing w:after="16"/>
        <w:ind w:firstLine="851"/>
        <w:jc w:val="both"/>
        <w:rPr>
          <w:i/>
          <w:iCs/>
          <w:sz w:val="28"/>
          <w:szCs w:val="28"/>
        </w:rPr>
      </w:pPr>
    </w:p>
    <w:p w14:paraId="6D8BEBE9" w14:textId="16572725" w:rsidR="00856463" w:rsidRDefault="00856463" w:rsidP="00674D12">
      <w:pPr>
        <w:pStyle w:val="Default"/>
        <w:spacing w:after="16"/>
        <w:ind w:firstLine="851"/>
        <w:jc w:val="both"/>
        <w:rPr>
          <w:i/>
          <w:iCs/>
          <w:sz w:val="28"/>
          <w:szCs w:val="28"/>
        </w:rPr>
      </w:pPr>
    </w:p>
    <w:p w14:paraId="2885850B" w14:textId="77777777" w:rsidR="00856463" w:rsidRDefault="00856463" w:rsidP="00674D12">
      <w:pPr>
        <w:pStyle w:val="Default"/>
        <w:spacing w:after="16"/>
        <w:ind w:firstLine="851"/>
        <w:jc w:val="both"/>
        <w:rPr>
          <w:i/>
          <w:iCs/>
          <w:sz w:val="28"/>
          <w:szCs w:val="28"/>
        </w:rPr>
      </w:pPr>
    </w:p>
    <w:p w14:paraId="6C1F69FE" w14:textId="77777777" w:rsidR="00EF2550" w:rsidRPr="00CB2150" w:rsidRDefault="00EF2550" w:rsidP="00C83E98">
      <w:pPr>
        <w:pStyle w:val="Default"/>
        <w:spacing w:after="16"/>
        <w:ind w:firstLine="851"/>
        <w:jc w:val="both"/>
        <w:rPr>
          <w:i/>
          <w:iCs/>
          <w:sz w:val="28"/>
          <w:szCs w:val="28"/>
        </w:rPr>
      </w:pPr>
    </w:p>
    <w:tbl>
      <w:tblPr>
        <w:tblStyle w:val="affa"/>
        <w:tblW w:w="0" w:type="auto"/>
        <w:tblInd w:w="421" w:type="dxa"/>
        <w:tblLook w:val="04A0" w:firstRow="1" w:lastRow="0" w:firstColumn="1" w:lastColumn="0" w:noHBand="0" w:noVBand="1"/>
      </w:tblPr>
      <w:tblGrid>
        <w:gridCol w:w="3588"/>
        <w:gridCol w:w="6187"/>
      </w:tblGrid>
      <w:tr w:rsidR="00FB71EB" w:rsidRPr="00CB2150" w14:paraId="2CC0F835" w14:textId="77777777" w:rsidTr="00891AF6">
        <w:tc>
          <w:tcPr>
            <w:tcW w:w="3685" w:type="dxa"/>
          </w:tcPr>
          <w:p w14:paraId="267DE89F" w14:textId="77777777" w:rsidR="00FB71EB" w:rsidRPr="00CB2150" w:rsidRDefault="00FB71EB" w:rsidP="00C83E98">
            <w:pPr>
              <w:pStyle w:val="Default"/>
              <w:spacing w:after="16"/>
              <w:ind w:firstLine="851"/>
              <w:jc w:val="both"/>
              <w:rPr>
                <w:sz w:val="28"/>
                <w:szCs w:val="28"/>
              </w:rPr>
            </w:pPr>
            <w:r w:rsidRPr="00CB2150">
              <w:rPr>
                <w:sz w:val="28"/>
                <w:szCs w:val="28"/>
              </w:rPr>
              <w:lastRenderedPageBreak/>
              <w:t>Завдання</w:t>
            </w:r>
          </w:p>
        </w:tc>
        <w:tc>
          <w:tcPr>
            <w:tcW w:w="6542" w:type="dxa"/>
          </w:tcPr>
          <w:p w14:paraId="4751EB69" w14:textId="77777777" w:rsidR="00FB71EB" w:rsidRPr="00CB2150" w:rsidRDefault="00FB71EB" w:rsidP="00EF2550">
            <w:pPr>
              <w:pStyle w:val="Default"/>
              <w:spacing w:after="16"/>
              <w:ind w:firstLine="851"/>
              <w:jc w:val="center"/>
              <w:rPr>
                <w:sz w:val="28"/>
                <w:szCs w:val="28"/>
              </w:rPr>
            </w:pPr>
            <w:r w:rsidRPr="00CB2150">
              <w:rPr>
                <w:sz w:val="28"/>
                <w:szCs w:val="28"/>
              </w:rPr>
              <w:t xml:space="preserve">Потенційно можливі сфери реалізації </w:t>
            </w:r>
            <w:proofErr w:type="spellStart"/>
            <w:r w:rsidRPr="00CB2150">
              <w:rPr>
                <w:sz w:val="28"/>
                <w:szCs w:val="28"/>
              </w:rPr>
              <w:t>проєктів</w:t>
            </w:r>
            <w:proofErr w:type="spellEnd"/>
          </w:p>
        </w:tc>
      </w:tr>
      <w:tr w:rsidR="00FB71EB" w:rsidRPr="00CB2150" w14:paraId="750DC898" w14:textId="77777777" w:rsidTr="00EF2550">
        <w:trPr>
          <w:trHeight w:val="6936"/>
        </w:trPr>
        <w:tc>
          <w:tcPr>
            <w:tcW w:w="3685" w:type="dxa"/>
          </w:tcPr>
          <w:p w14:paraId="01FED3A9" w14:textId="77777777" w:rsidR="00FB71EB" w:rsidRDefault="00FB71EB" w:rsidP="002C0B05">
            <w:pPr>
              <w:pStyle w:val="Default"/>
              <w:rPr>
                <w:color w:val="auto"/>
                <w:sz w:val="28"/>
                <w:szCs w:val="28"/>
              </w:rPr>
            </w:pPr>
            <w:r w:rsidRPr="00255F37">
              <w:rPr>
                <w:color w:val="auto"/>
                <w:sz w:val="28"/>
                <w:szCs w:val="28"/>
              </w:rPr>
              <w:t>1. Здійснення робіт із оновлення та</w:t>
            </w:r>
            <w:r>
              <w:rPr>
                <w:color w:val="auto"/>
                <w:sz w:val="28"/>
                <w:szCs w:val="28"/>
              </w:rPr>
              <w:t xml:space="preserve"> </w:t>
            </w:r>
            <w:r w:rsidRPr="00255F37">
              <w:rPr>
                <w:color w:val="auto"/>
                <w:sz w:val="28"/>
                <w:szCs w:val="28"/>
              </w:rPr>
              <w:t>внесення змін до містобудівної</w:t>
            </w:r>
            <w:r>
              <w:rPr>
                <w:color w:val="auto"/>
                <w:sz w:val="28"/>
                <w:szCs w:val="28"/>
              </w:rPr>
              <w:t xml:space="preserve"> </w:t>
            </w:r>
            <w:r w:rsidRPr="00255F37">
              <w:rPr>
                <w:color w:val="auto"/>
                <w:sz w:val="28"/>
                <w:szCs w:val="28"/>
              </w:rPr>
              <w:t>документації - Генерального плану</w:t>
            </w:r>
            <w:r>
              <w:rPr>
                <w:color w:val="auto"/>
                <w:sz w:val="28"/>
                <w:szCs w:val="28"/>
              </w:rPr>
              <w:t xml:space="preserve"> </w:t>
            </w:r>
            <w:r w:rsidRPr="00255F37">
              <w:rPr>
                <w:color w:val="auto"/>
                <w:sz w:val="28"/>
                <w:szCs w:val="28"/>
              </w:rPr>
              <w:t>селища Коцюбинське</w:t>
            </w:r>
          </w:p>
          <w:p w14:paraId="280ABC09" w14:textId="77777777" w:rsidR="00FB71EB" w:rsidRPr="00255F37" w:rsidRDefault="00FB71EB" w:rsidP="002C0B05">
            <w:pPr>
              <w:pStyle w:val="Default"/>
              <w:rPr>
                <w:color w:val="auto"/>
                <w:sz w:val="28"/>
                <w:szCs w:val="28"/>
              </w:rPr>
            </w:pPr>
          </w:p>
          <w:p w14:paraId="3EDC5D3E" w14:textId="77777777" w:rsidR="00FB71EB" w:rsidRDefault="00FB71EB" w:rsidP="002C0B05">
            <w:pPr>
              <w:pStyle w:val="Default"/>
              <w:rPr>
                <w:color w:val="auto"/>
                <w:sz w:val="28"/>
                <w:szCs w:val="28"/>
              </w:rPr>
            </w:pPr>
            <w:r w:rsidRPr="00255F37">
              <w:rPr>
                <w:color w:val="auto"/>
                <w:sz w:val="28"/>
                <w:szCs w:val="28"/>
              </w:rPr>
              <w:t>2. Урахування державних, громадських і приватних інтересів під час планування, забудови та</w:t>
            </w:r>
            <w:r>
              <w:rPr>
                <w:color w:val="auto"/>
                <w:sz w:val="28"/>
                <w:szCs w:val="28"/>
              </w:rPr>
              <w:t xml:space="preserve"> </w:t>
            </w:r>
            <w:r w:rsidRPr="00255F37">
              <w:rPr>
                <w:color w:val="auto"/>
                <w:sz w:val="28"/>
                <w:szCs w:val="28"/>
              </w:rPr>
              <w:t>іншого використання територій</w:t>
            </w:r>
          </w:p>
          <w:p w14:paraId="26F1F84E" w14:textId="77777777" w:rsidR="00FB71EB" w:rsidRPr="00255F37" w:rsidRDefault="00FB71EB" w:rsidP="002C0B05">
            <w:pPr>
              <w:pStyle w:val="Default"/>
              <w:rPr>
                <w:color w:val="auto"/>
                <w:sz w:val="28"/>
                <w:szCs w:val="28"/>
              </w:rPr>
            </w:pPr>
          </w:p>
          <w:p w14:paraId="2BCF8794" w14:textId="77777777" w:rsidR="00FB71EB" w:rsidRPr="00255F37" w:rsidRDefault="00FB71EB" w:rsidP="002C0B05">
            <w:pPr>
              <w:pStyle w:val="Default"/>
              <w:rPr>
                <w:color w:val="auto"/>
                <w:sz w:val="28"/>
                <w:szCs w:val="28"/>
              </w:rPr>
            </w:pPr>
            <w:r w:rsidRPr="00255F37">
              <w:rPr>
                <w:color w:val="auto"/>
                <w:sz w:val="28"/>
                <w:szCs w:val="28"/>
              </w:rPr>
              <w:t>3.Забезпечення раціонального</w:t>
            </w:r>
          </w:p>
          <w:p w14:paraId="5390F7EE" w14:textId="77777777" w:rsidR="00FB71EB" w:rsidRDefault="00FB71EB" w:rsidP="002C0B05">
            <w:pPr>
              <w:pStyle w:val="Default"/>
              <w:rPr>
                <w:color w:val="auto"/>
                <w:sz w:val="28"/>
                <w:szCs w:val="28"/>
              </w:rPr>
            </w:pPr>
            <w:r w:rsidRPr="00255F37">
              <w:rPr>
                <w:color w:val="auto"/>
                <w:sz w:val="28"/>
                <w:szCs w:val="28"/>
              </w:rPr>
              <w:t>розселення і визначення напрямів</w:t>
            </w:r>
            <w:r>
              <w:rPr>
                <w:color w:val="auto"/>
                <w:sz w:val="28"/>
                <w:szCs w:val="28"/>
              </w:rPr>
              <w:t xml:space="preserve"> </w:t>
            </w:r>
            <w:r w:rsidRPr="00255F37">
              <w:rPr>
                <w:color w:val="auto"/>
                <w:sz w:val="28"/>
                <w:szCs w:val="28"/>
              </w:rPr>
              <w:t>сталого розвитку населеного</w:t>
            </w:r>
            <w:r>
              <w:rPr>
                <w:color w:val="auto"/>
                <w:sz w:val="28"/>
                <w:szCs w:val="28"/>
              </w:rPr>
              <w:t xml:space="preserve"> </w:t>
            </w:r>
            <w:r w:rsidRPr="00255F37">
              <w:rPr>
                <w:color w:val="auto"/>
                <w:sz w:val="28"/>
                <w:szCs w:val="28"/>
              </w:rPr>
              <w:t>пункту</w:t>
            </w:r>
          </w:p>
          <w:p w14:paraId="7E1159D4" w14:textId="77777777" w:rsidR="002C0B05" w:rsidRPr="00255F37" w:rsidRDefault="002C0B05" w:rsidP="002C0B05">
            <w:pPr>
              <w:pStyle w:val="Default"/>
              <w:rPr>
                <w:color w:val="auto"/>
                <w:sz w:val="28"/>
                <w:szCs w:val="28"/>
              </w:rPr>
            </w:pPr>
          </w:p>
          <w:p w14:paraId="7B844404" w14:textId="77777777" w:rsidR="00FB71EB" w:rsidRPr="00255F37" w:rsidRDefault="00FB71EB" w:rsidP="002C0B05">
            <w:pPr>
              <w:pStyle w:val="Default"/>
              <w:rPr>
                <w:color w:val="auto"/>
                <w:sz w:val="28"/>
                <w:szCs w:val="28"/>
              </w:rPr>
            </w:pPr>
            <w:r w:rsidRPr="00255F37">
              <w:rPr>
                <w:color w:val="auto"/>
                <w:sz w:val="28"/>
                <w:szCs w:val="28"/>
              </w:rPr>
              <w:t>4. Визначення і раціональне</w:t>
            </w:r>
          </w:p>
          <w:p w14:paraId="1C325680" w14:textId="77777777" w:rsidR="00FB71EB" w:rsidRDefault="00FB71EB" w:rsidP="002C0B05">
            <w:pPr>
              <w:pStyle w:val="Default"/>
              <w:rPr>
                <w:color w:val="auto"/>
                <w:sz w:val="28"/>
                <w:szCs w:val="28"/>
              </w:rPr>
            </w:pPr>
            <w:r w:rsidRPr="00255F37">
              <w:rPr>
                <w:color w:val="auto"/>
                <w:sz w:val="28"/>
                <w:szCs w:val="28"/>
              </w:rPr>
              <w:t>розташування територій житлової та</w:t>
            </w:r>
            <w:r>
              <w:rPr>
                <w:color w:val="auto"/>
                <w:sz w:val="28"/>
                <w:szCs w:val="28"/>
              </w:rPr>
              <w:t xml:space="preserve"> </w:t>
            </w:r>
            <w:r w:rsidRPr="00255F37">
              <w:rPr>
                <w:color w:val="auto"/>
                <w:sz w:val="28"/>
                <w:szCs w:val="28"/>
              </w:rPr>
              <w:t>громадської забудови,</w:t>
            </w:r>
            <w:r>
              <w:rPr>
                <w:color w:val="auto"/>
                <w:sz w:val="28"/>
                <w:szCs w:val="28"/>
              </w:rPr>
              <w:t xml:space="preserve"> </w:t>
            </w:r>
            <w:r w:rsidRPr="00255F37">
              <w:rPr>
                <w:color w:val="auto"/>
                <w:sz w:val="28"/>
                <w:szCs w:val="28"/>
              </w:rPr>
              <w:t>промислових, рекреаційних,</w:t>
            </w:r>
            <w:r>
              <w:rPr>
                <w:color w:val="auto"/>
                <w:sz w:val="28"/>
                <w:szCs w:val="28"/>
              </w:rPr>
              <w:t xml:space="preserve"> </w:t>
            </w:r>
            <w:r w:rsidRPr="00255F37">
              <w:rPr>
                <w:color w:val="auto"/>
                <w:sz w:val="28"/>
                <w:szCs w:val="28"/>
              </w:rPr>
              <w:t>природоохоронних, оздоровчих,</w:t>
            </w:r>
            <w:r>
              <w:rPr>
                <w:color w:val="auto"/>
                <w:sz w:val="28"/>
                <w:szCs w:val="28"/>
              </w:rPr>
              <w:t xml:space="preserve"> </w:t>
            </w:r>
            <w:r w:rsidRPr="00255F37">
              <w:rPr>
                <w:color w:val="auto"/>
                <w:sz w:val="28"/>
                <w:szCs w:val="28"/>
              </w:rPr>
              <w:t>історико-культурних та інших</w:t>
            </w:r>
            <w:r>
              <w:rPr>
                <w:color w:val="auto"/>
                <w:sz w:val="28"/>
                <w:szCs w:val="28"/>
              </w:rPr>
              <w:t xml:space="preserve"> </w:t>
            </w:r>
            <w:r w:rsidRPr="00255F37">
              <w:rPr>
                <w:color w:val="auto"/>
                <w:sz w:val="28"/>
                <w:szCs w:val="28"/>
              </w:rPr>
              <w:t>територій і об’єктів</w:t>
            </w:r>
          </w:p>
          <w:p w14:paraId="522D2884" w14:textId="77777777" w:rsidR="00FB71EB" w:rsidRDefault="00FB71EB" w:rsidP="002C0B05">
            <w:pPr>
              <w:pStyle w:val="Default"/>
              <w:rPr>
                <w:color w:val="auto"/>
                <w:sz w:val="28"/>
                <w:szCs w:val="28"/>
              </w:rPr>
            </w:pPr>
          </w:p>
          <w:p w14:paraId="3D13E299" w14:textId="3C2ABA79" w:rsidR="00FB71EB" w:rsidRPr="00255F37" w:rsidRDefault="002C0B05" w:rsidP="002C0B05">
            <w:pPr>
              <w:pStyle w:val="Default"/>
              <w:rPr>
                <w:color w:val="auto"/>
                <w:sz w:val="28"/>
                <w:szCs w:val="28"/>
              </w:rPr>
            </w:pPr>
            <w:r>
              <w:rPr>
                <w:color w:val="auto"/>
                <w:sz w:val="28"/>
                <w:szCs w:val="28"/>
              </w:rPr>
              <w:t>5.</w:t>
            </w:r>
            <w:r w:rsidR="00FB71EB" w:rsidRPr="00255F37">
              <w:rPr>
                <w:color w:val="auto"/>
                <w:sz w:val="28"/>
                <w:szCs w:val="28"/>
              </w:rPr>
              <w:t>Забезпечення гарантованого рівня</w:t>
            </w:r>
            <w:r w:rsidR="00FB71EB">
              <w:rPr>
                <w:color w:val="auto"/>
                <w:sz w:val="28"/>
                <w:szCs w:val="28"/>
              </w:rPr>
              <w:t xml:space="preserve"> </w:t>
            </w:r>
            <w:r w:rsidR="00FB71EB" w:rsidRPr="00255F37">
              <w:rPr>
                <w:color w:val="auto"/>
                <w:sz w:val="28"/>
                <w:szCs w:val="28"/>
              </w:rPr>
              <w:t>безпеки населення і територій,</w:t>
            </w:r>
            <w:r>
              <w:rPr>
                <w:color w:val="auto"/>
                <w:sz w:val="28"/>
                <w:szCs w:val="28"/>
              </w:rPr>
              <w:t xml:space="preserve"> </w:t>
            </w:r>
            <w:r w:rsidR="00FB71EB" w:rsidRPr="00255F37">
              <w:rPr>
                <w:color w:val="auto"/>
                <w:sz w:val="28"/>
                <w:szCs w:val="28"/>
              </w:rPr>
              <w:t>матеріальних і культурних</w:t>
            </w:r>
            <w:r>
              <w:rPr>
                <w:color w:val="auto"/>
                <w:sz w:val="28"/>
                <w:szCs w:val="28"/>
              </w:rPr>
              <w:t xml:space="preserve"> </w:t>
            </w:r>
            <w:r w:rsidR="00FB71EB" w:rsidRPr="00255F37">
              <w:rPr>
                <w:color w:val="auto"/>
                <w:sz w:val="28"/>
                <w:szCs w:val="28"/>
              </w:rPr>
              <w:t>цінностей та довкілля від</w:t>
            </w:r>
          </w:p>
          <w:p w14:paraId="3EE8E7DE" w14:textId="77777777" w:rsidR="00FB71EB" w:rsidRDefault="00FB71EB" w:rsidP="002C0B05">
            <w:pPr>
              <w:pStyle w:val="Default"/>
              <w:ind w:firstLine="27"/>
              <w:rPr>
                <w:color w:val="auto"/>
                <w:sz w:val="28"/>
                <w:szCs w:val="28"/>
              </w:rPr>
            </w:pPr>
            <w:r w:rsidRPr="00255F37">
              <w:rPr>
                <w:color w:val="auto"/>
                <w:sz w:val="28"/>
                <w:szCs w:val="28"/>
              </w:rPr>
              <w:t>негативних</w:t>
            </w:r>
            <w:r>
              <w:rPr>
                <w:color w:val="auto"/>
                <w:sz w:val="28"/>
                <w:szCs w:val="28"/>
              </w:rPr>
              <w:t xml:space="preserve"> </w:t>
            </w:r>
            <w:r w:rsidRPr="00255F37">
              <w:rPr>
                <w:color w:val="auto"/>
                <w:sz w:val="28"/>
                <w:szCs w:val="28"/>
              </w:rPr>
              <w:t>наслідків надзвичайних</w:t>
            </w:r>
            <w:r>
              <w:rPr>
                <w:color w:val="auto"/>
                <w:sz w:val="28"/>
                <w:szCs w:val="28"/>
              </w:rPr>
              <w:t xml:space="preserve"> </w:t>
            </w:r>
            <w:r w:rsidRPr="00255F37">
              <w:rPr>
                <w:color w:val="auto"/>
                <w:sz w:val="28"/>
                <w:szCs w:val="28"/>
              </w:rPr>
              <w:t>ситуацій у мирний час та в</w:t>
            </w:r>
            <w:r>
              <w:rPr>
                <w:color w:val="auto"/>
                <w:sz w:val="28"/>
                <w:szCs w:val="28"/>
              </w:rPr>
              <w:t xml:space="preserve"> </w:t>
            </w:r>
            <w:r w:rsidRPr="00255F37">
              <w:rPr>
                <w:color w:val="auto"/>
                <w:sz w:val="28"/>
                <w:szCs w:val="28"/>
              </w:rPr>
              <w:t>особливий період</w:t>
            </w:r>
          </w:p>
          <w:p w14:paraId="0813F2CA" w14:textId="77777777" w:rsidR="00FB71EB" w:rsidRPr="00255F37" w:rsidRDefault="00FB71EB" w:rsidP="00C83E98">
            <w:pPr>
              <w:pStyle w:val="Default"/>
              <w:ind w:firstLine="851"/>
              <w:jc w:val="both"/>
              <w:rPr>
                <w:color w:val="auto"/>
                <w:sz w:val="28"/>
                <w:szCs w:val="28"/>
              </w:rPr>
            </w:pPr>
          </w:p>
          <w:p w14:paraId="0055D946" w14:textId="77777777" w:rsidR="00FB71EB" w:rsidRDefault="00FB71EB" w:rsidP="002C0B05">
            <w:pPr>
              <w:pStyle w:val="Default"/>
              <w:numPr>
                <w:ilvl w:val="0"/>
                <w:numId w:val="36"/>
              </w:numPr>
              <w:ind w:left="0" w:firstLine="27"/>
              <w:rPr>
                <w:color w:val="auto"/>
                <w:sz w:val="28"/>
                <w:szCs w:val="28"/>
              </w:rPr>
            </w:pPr>
            <w:r w:rsidRPr="0014587E">
              <w:rPr>
                <w:color w:val="auto"/>
                <w:sz w:val="28"/>
                <w:szCs w:val="28"/>
              </w:rPr>
              <w:lastRenderedPageBreak/>
              <w:t>Визначення територій, що мають особливу екологічну, наукову, естетичну, історико-культурну цінність, встановлення передбачених законодавством обмежень на їх планування,</w:t>
            </w:r>
            <w:r>
              <w:rPr>
                <w:color w:val="auto"/>
                <w:sz w:val="28"/>
                <w:szCs w:val="28"/>
              </w:rPr>
              <w:t xml:space="preserve"> </w:t>
            </w:r>
            <w:r w:rsidRPr="0014587E">
              <w:rPr>
                <w:color w:val="auto"/>
                <w:sz w:val="28"/>
                <w:szCs w:val="28"/>
              </w:rPr>
              <w:t>забудову та інше використання</w:t>
            </w:r>
          </w:p>
          <w:p w14:paraId="787CF425" w14:textId="77777777" w:rsidR="00FB71EB" w:rsidRPr="0014587E" w:rsidRDefault="00FB71EB" w:rsidP="002C0B05">
            <w:pPr>
              <w:pStyle w:val="Default"/>
              <w:ind w:firstLine="27"/>
              <w:rPr>
                <w:color w:val="auto"/>
                <w:sz w:val="28"/>
                <w:szCs w:val="28"/>
              </w:rPr>
            </w:pPr>
          </w:p>
          <w:p w14:paraId="6CAF259A" w14:textId="77777777" w:rsidR="00FB71EB" w:rsidRPr="0014587E" w:rsidRDefault="00FB71EB" w:rsidP="00C83E98">
            <w:pPr>
              <w:pStyle w:val="Default"/>
              <w:numPr>
                <w:ilvl w:val="0"/>
                <w:numId w:val="36"/>
              </w:numPr>
              <w:ind w:left="0" w:firstLine="27"/>
              <w:jc w:val="both"/>
              <w:rPr>
                <w:color w:val="auto"/>
                <w:sz w:val="28"/>
                <w:szCs w:val="28"/>
              </w:rPr>
            </w:pPr>
            <w:r w:rsidRPr="0014587E">
              <w:rPr>
                <w:color w:val="auto"/>
                <w:sz w:val="28"/>
                <w:szCs w:val="28"/>
              </w:rPr>
              <w:t>Охорона довкілля та раціональне</w:t>
            </w:r>
            <w:r>
              <w:rPr>
                <w:color w:val="auto"/>
                <w:sz w:val="28"/>
                <w:szCs w:val="28"/>
              </w:rPr>
              <w:t xml:space="preserve"> </w:t>
            </w:r>
            <w:r w:rsidRPr="0014587E">
              <w:rPr>
                <w:color w:val="auto"/>
                <w:sz w:val="28"/>
                <w:szCs w:val="28"/>
              </w:rPr>
              <w:t>використання природних ресурсів</w:t>
            </w:r>
          </w:p>
          <w:p w14:paraId="16427E68" w14:textId="77777777" w:rsidR="00FB71EB" w:rsidRPr="00255F37" w:rsidRDefault="00FB71EB" w:rsidP="00C83E98">
            <w:pPr>
              <w:pStyle w:val="Default"/>
              <w:ind w:firstLine="27"/>
              <w:jc w:val="both"/>
              <w:rPr>
                <w:color w:val="auto"/>
                <w:sz w:val="28"/>
                <w:szCs w:val="28"/>
              </w:rPr>
            </w:pPr>
          </w:p>
          <w:p w14:paraId="0FF82032" w14:textId="77777777" w:rsidR="00FB71EB" w:rsidRPr="0014587E" w:rsidRDefault="00FB71EB" w:rsidP="00C83E98">
            <w:pPr>
              <w:pStyle w:val="Default"/>
              <w:numPr>
                <w:ilvl w:val="0"/>
                <w:numId w:val="36"/>
              </w:numPr>
              <w:ind w:left="0" w:firstLine="27"/>
              <w:jc w:val="both"/>
              <w:rPr>
                <w:color w:val="auto"/>
                <w:sz w:val="28"/>
                <w:szCs w:val="28"/>
              </w:rPr>
            </w:pPr>
            <w:r w:rsidRPr="0014587E">
              <w:rPr>
                <w:color w:val="auto"/>
                <w:sz w:val="28"/>
                <w:szCs w:val="28"/>
              </w:rPr>
              <w:t>Регулювання забудови, проведення благоустрою, реконструкція площ та земель</w:t>
            </w:r>
            <w:r>
              <w:rPr>
                <w:color w:val="auto"/>
                <w:sz w:val="28"/>
                <w:szCs w:val="28"/>
              </w:rPr>
              <w:t xml:space="preserve"> </w:t>
            </w:r>
            <w:r w:rsidRPr="0014587E">
              <w:rPr>
                <w:color w:val="auto"/>
                <w:sz w:val="28"/>
                <w:szCs w:val="28"/>
              </w:rPr>
              <w:t>загального користування населених</w:t>
            </w:r>
          </w:p>
          <w:p w14:paraId="06B5E5B8" w14:textId="37D7CC2E" w:rsidR="00FB71EB" w:rsidRPr="00255F37" w:rsidRDefault="00FB71EB" w:rsidP="002C0B05">
            <w:pPr>
              <w:pStyle w:val="Default"/>
              <w:ind w:firstLine="27"/>
              <w:jc w:val="both"/>
              <w:rPr>
                <w:sz w:val="28"/>
                <w:szCs w:val="28"/>
              </w:rPr>
            </w:pPr>
            <w:r w:rsidRPr="00255F37">
              <w:rPr>
                <w:color w:val="auto"/>
                <w:sz w:val="28"/>
                <w:szCs w:val="28"/>
              </w:rPr>
              <w:t>пунктів та інших територій</w:t>
            </w:r>
          </w:p>
        </w:tc>
        <w:tc>
          <w:tcPr>
            <w:tcW w:w="6542" w:type="dxa"/>
          </w:tcPr>
          <w:p w14:paraId="0B3A72FA" w14:textId="77777777" w:rsidR="00FB71EB" w:rsidRPr="0014587E" w:rsidRDefault="00FB71EB" w:rsidP="002C0B05">
            <w:pPr>
              <w:pStyle w:val="Default"/>
              <w:jc w:val="both"/>
              <w:rPr>
                <w:sz w:val="28"/>
                <w:szCs w:val="28"/>
              </w:rPr>
            </w:pPr>
            <w:r w:rsidRPr="0014587E">
              <w:rPr>
                <w:sz w:val="28"/>
                <w:szCs w:val="28"/>
              </w:rPr>
              <w:lastRenderedPageBreak/>
              <w:t>Вирішення питання організації на правовій</w:t>
            </w:r>
            <w:r>
              <w:rPr>
                <w:sz w:val="28"/>
                <w:szCs w:val="28"/>
              </w:rPr>
              <w:t xml:space="preserve"> </w:t>
            </w:r>
            <w:r w:rsidRPr="0014587E">
              <w:rPr>
                <w:sz w:val="28"/>
                <w:szCs w:val="28"/>
              </w:rPr>
              <w:t>основі містобудівної діяльності на території</w:t>
            </w:r>
            <w:r>
              <w:rPr>
                <w:sz w:val="28"/>
                <w:szCs w:val="28"/>
              </w:rPr>
              <w:t xml:space="preserve"> </w:t>
            </w:r>
            <w:r w:rsidRPr="0014587E">
              <w:rPr>
                <w:sz w:val="28"/>
                <w:szCs w:val="28"/>
              </w:rPr>
              <w:t>Коцюбинської селищної територіальної</w:t>
            </w:r>
            <w:r>
              <w:rPr>
                <w:sz w:val="28"/>
                <w:szCs w:val="28"/>
              </w:rPr>
              <w:t xml:space="preserve"> </w:t>
            </w:r>
            <w:r w:rsidRPr="0014587E">
              <w:rPr>
                <w:sz w:val="28"/>
                <w:szCs w:val="28"/>
              </w:rPr>
              <w:t>громади та спрямована на забезпечення</w:t>
            </w:r>
            <w:r>
              <w:rPr>
                <w:sz w:val="28"/>
                <w:szCs w:val="28"/>
              </w:rPr>
              <w:t xml:space="preserve"> </w:t>
            </w:r>
            <w:r w:rsidRPr="0014587E">
              <w:rPr>
                <w:sz w:val="28"/>
                <w:szCs w:val="28"/>
              </w:rPr>
              <w:t>сталого розвитку її територій з урахуванням</w:t>
            </w:r>
            <w:r>
              <w:rPr>
                <w:sz w:val="28"/>
                <w:szCs w:val="28"/>
              </w:rPr>
              <w:t xml:space="preserve"> </w:t>
            </w:r>
            <w:r w:rsidRPr="0014587E">
              <w:rPr>
                <w:sz w:val="28"/>
                <w:szCs w:val="28"/>
              </w:rPr>
              <w:t>державних, громадських та приватних</w:t>
            </w:r>
          </w:p>
          <w:p w14:paraId="5C599DF6" w14:textId="77777777" w:rsidR="00FB71EB" w:rsidRPr="00CB2150" w:rsidRDefault="00FB71EB" w:rsidP="002C0B05">
            <w:pPr>
              <w:pStyle w:val="Default"/>
              <w:jc w:val="both"/>
              <w:rPr>
                <w:sz w:val="28"/>
                <w:szCs w:val="28"/>
              </w:rPr>
            </w:pPr>
            <w:r w:rsidRPr="0014587E">
              <w:rPr>
                <w:sz w:val="28"/>
                <w:szCs w:val="28"/>
              </w:rPr>
              <w:t>інтересів</w:t>
            </w:r>
          </w:p>
        </w:tc>
      </w:tr>
    </w:tbl>
    <w:p w14:paraId="2CD57471" w14:textId="77777777" w:rsidR="00FB71EB" w:rsidRPr="00255F37" w:rsidRDefault="00FB71EB" w:rsidP="00C83E98">
      <w:pPr>
        <w:pStyle w:val="Default"/>
        <w:ind w:firstLine="851"/>
        <w:jc w:val="both"/>
        <w:rPr>
          <w:color w:val="auto"/>
          <w:sz w:val="28"/>
          <w:szCs w:val="28"/>
        </w:rPr>
      </w:pPr>
    </w:p>
    <w:p w14:paraId="13E0EB65" w14:textId="77777777" w:rsidR="00FB71EB" w:rsidRDefault="00FB71EB" w:rsidP="00C83E98">
      <w:pPr>
        <w:pStyle w:val="Default"/>
        <w:ind w:firstLine="851"/>
        <w:jc w:val="both"/>
        <w:rPr>
          <w:color w:val="auto"/>
          <w:sz w:val="28"/>
          <w:szCs w:val="28"/>
        </w:rPr>
      </w:pPr>
      <w:r w:rsidRPr="00255F37">
        <w:rPr>
          <w:color w:val="auto"/>
          <w:sz w:val="28"/>
          <w:szCs w:val="28"/>
        </w:rPr>
        <w:t>Очікувані результати:</w:t>
      </w:r>
    </w:p>
    <w:p w14:paraId="36B33B16" w14:textId="77777777" w:rsidR="00FB71EB" w:rsidRDefault="00FB71EB" w:rsidP="00C83E98">
      <w:pPr>
        <w:pStyle w:val="Default"/>
        <w:numPr>
          <w:ilvl w:val="0"/>
          <w:numId w:val="37"/>
        </w:numPr>
        <w:ind w:left="0" w:firstLine="851"/>
        <w:jc w:val="both"/>
        <w:rPr>
          <w:color w:val="auto"/>
          <w:sz w:val="28"/>
          <w:szCs w:val="28"/>
        </w:rPr>
      </w:pPr>
      <w:r w:rsidRPr="0014587E">
        <w:rPr>
          <w:color w:val="auto"/>
          <w:sz w:val="28"/>
          <w:szCs w:val="28"/>
        </w:rPr>
        <w:t>налагодження дієвого контролю за дотриманням чинних законодавчих і</w:t>
      </w:r>
      <w:r>
        <w:rPr>
          <w:color w:val="auto"/>
          <w:sz w:val="28"/>
          <w:szCs w:val="28"/>
        </w:rPr>
        <w:t xml:space="preserve"> </w:t>
      </w:r>
      <w:r w:rsidRPr="0014587E">
        <w:rPr>
          <w:color w:val="auto"/>
          <w:sz w:val="28"/>
          <w:szCs w:val="28"/>
        </w:rPr>
        <w:t>нормативних актів у сфері містобудування, регулювання забудови та іншого використанням територій Коцюбинської селищної територіальної громади;</w:t>
      </w:r>
    </w:p>
    <w:p w14:paraId="14EE9A14" w14:textId="77777777" w:rsidR="00FB71EB" w:rsidRDefault="00FB71EB" w:rsidP="00C83E98">
      <w:pPr>
        <w:pStyle w:val="Default"/>
        <w:numPr>
          <w:ilvl w:val="0"/>
          <w:numId w:val="37"/>
        </w:numPr>
        <w:ind w:left="0" w:firstLine="851"/>
        <w:jc w:val="both"/>
        <w:rPr>
          <w:color w:val="auto"/>
          <w:sz w:val="28"/>
          <w:szCs w:val="28"/>
        </w:rPr>
      </w:pPr>
      <w:r w:rsidRPr="0014587E">
        <w:rPr>
          <w:color w:val="auto"/>
          <w:sz w:val="28"/>
          <w:szCs w:val="28"/>
        </w:rPr>
        <w:t>забезпечення доступної та повної інформації про наявність земель державної та комунальної власності, які не надані у користування та можуть бути використані під забудову, а також інформації щодо містобудівних умов</w:t>
      </w:r>
      <w:r>
        <w:rPr>
          <w:color w:val="auto"/>
          <w:sz w:val="28"/>
          <w:szCs w:val="28"/>
        </w:rPr>
        <w:t xml:space="preserve"> </w:t>
      </w:r>
      <w:r w:rsidRPr="0014587E">
        <w:rPr>
          <w:color w:val="auto"/>
          <w:sz w:val="28"/>
          <w:szCs w:val="28"/>
        </w:rPr>
        <w:t>та обмежень земельних ділянок;</w:t>
      </w:r>
    </w:p>
    <w:p w14:paraId="2099B800" w14:textId="77777777" w:rsidR="00FB71EB" w:rsidRPr="0014587E" w:rsidRDefault="00FB71EB" w:rsidP="00C83E98">
      <w:pPr>
        <w:pStyle w:val="Default"/>
        <w:numPr>
          <w:ilvl w:val="0"/>
          <w:numId w:val="37"/>
        </w:numPr>
        <w:ind w:left="0" w:firstLine="851"/>
        <w:jc w:val="both"/>
        <w:rPr>
          <w:color w:val="auto"/>
          <w:sz w:val="28"/>
          <w:szCs w:val="28"/>
        </w:rPr>
      </w:pPr>
      <w:r w:rsidRPr="0014587E">
        <w:rPr>
          <w:color w:val="auto"/>
          <w:sz w:val="28"/>
          <w:szCs w:val="28"/>
        </w:rPr>
        <w:t>залучення інвестицій для розвитку територій;</w:t>
      </w:r>
    </w:p>
    <w:p w14:paraId="44349D75" w14:textId="77777777" w:rsidR="00FB71EB" w:rsidRDefault="00FB71EB" w:rsidP="00C83E98">
      <w:pPr>
        <w:pStyle w:val="Default"/>
        <w:numPr>
          <w:ilvl w:val="0"/>
          <w:numId w:val="37"/>
        </w:numPr>
        <w:ind w:left="0" w:firstLine="851"/>
        <w:jc w:val="both"/>
        <w:rPr>
          <w:color w:val="auto"/>
          <w:sz w:val="28"/>
          <w:szCs w:val="28"/>
        </w:rPr>
      </w:pPr>
      <w:r w:rsidRPr="0014587E">
        <w:rPr>
          <w:color w:val="auto"/>
          <w:sz w:val="28"/>
          <w:szCs w:val="28"/>
        </w:rPr>
        <w:t>створення сприятливих умов щодо забезпечення рівних прав на використання будинків і споруд різними верствами населення в тому числі особами з інвалідністю при проектуванні, будівництві нових та реконструкції, реставрації, капітальному ремонті та технічному</w:t>
      </w:r>
      <w:r>
        <w:rPr>
          <w:color w:val="auto"/>
          <w:sz w:val="28"/>
          <w:szCs w:val="28"/>
        </w:rPr>
        <w:t xml:space="preserve"> </w:t>
      </w:r>
      <w:r w:rsidRPr="0014587E">
        <w:rPr>
          <w:color w:val="auto"/>
          <w:sz w:val="28"/>
          <w:szCs w:val="28"/>
        </w:rPr>
        <w:t>переоснащенні існуючих цивільних будівель і споруд.</w:t>
      </w:r>
    </w:p>
    <w:p w14:paraId="318979F5" w14:textId="77777777" w:rsidR="00FB71EB" w:rsidRPr="0014587E" w:rsidRDefault="00FB71EB" w:rsidP="00C83E98">
      <w:pPr>
        <w:pStyle w:val="Default"/>
        <w:ind w:firstLine="851"/>
        <w:jc w:val="both"/>
        <w:rPr>
          <w:color w:val="auto"/>
          <w:sz w:val="28"/>
          <w:szCs w:val="28"/>
        </w:rPr>
      </w:pPr>
    </w:p>
    <w:p w14:paraId="0218676D" w14:textId="77777777" w:rsidR="00FB71EB" w:rsidRPr="00255F37" w:rsidRDefault="00FB71EB" w:rsidP="00C83E98">
      <w:pPr>
        <w:pStyle w:val="Default"/>
        <w:ind w:firstLine="851"/>
        <w:jc w:val="both"/>
        <w:rPr>
          <w:color w:val="auto"/>
          <w:sz w:val="28"/>
          <w:szCs w:val="28"/>
        </w:rPr>
      </w:pPr>
      <w:r w:rsidRPr="00255F37">
        <w:rPr>
          <w:color w:val="auto"/>
          <w:sz w:val="28"/>
          <w:szCs w:val="28"/>
        </w:rPr>
        <w:t>Індикатори:</w:t>
      </w:r>
    </w:p>
    <w:p w14:paraId="7D4475A5" w14:textId="0ADBE594" w:rsidR="00FB71EB" w:rsidRDefault="00FB71EB" w:rsidP="00C83E98">
      <w:pPr>
        <w:pStyle w:val="Default"/>
        <w:ind w:firstLine="851"/>
        <w:jc w:val="both"/>
        <w:rPr>
          <w:color w:val="auto"/>
          <w:sz w:val="28"/>
          <w:szCs w:val="28"/>
        </w:rPr>
      </w:pPr>
      <w:r w:rsidRPr="00255F37">
        <w:rPr>
          <w:color w:val="auto"/>
          <w:sz w:val="28"/>
          <w:szCs w:val="28"/>
        </w:rPr>
        <w:t>- розроблення містобудівної документації «Внесення змін до</w:t>
      </w:r>
      <w:r>
        <w:rPr>
          <w:color w:val="auto"/>
          <w:sz w:val="28"/>
          <w:szCs w:val="28"/>
        </w:rPr>
        <w:t xml:space="preserve"> </w:t>
      </w:r>
      <w:r w:rsidRPr="00255F37">
        <w:rPr>
          <w:color w:val="auto"/>
          <w:sz w:val="28"/>
          <w:szCs w:val="28"/>
        </w:rPr>
        <w:t>генерального плану селища Коцюбинське Бучанського району</w:t>
      </w:r>
      <w:r>
        <w:rPr>
          <w:color w:val="auto"/>
          <w:sz w:val="28"/>
          <w:szCs w:val="28"/>
        </w:rPr>
        <w:t xml:space="preserve"> </w:t>
      </w:r>
      <w:r w:rsidRPr="00255F37">
        <w:rPr>
          <w:color w:val="auto"/>
          <w:sz w:val="28"/>
          <w:szCs w:val="28"/>
        </w:rPr>
        <w:t>Київської обл.</w:t>
      </w:r>
      <w:r w:rsidR="00623D80">
        <w:rPr>
          <w:color w:val="auto"/>
          <w:sz w:val="28"/>
          <w:szCs w:val="28"/>
        </w:rPr>
        <w:t>»</w:t>
      </w:r>
      <w:r w:rsidRPr="00255F37">
        <w:rPr>
          <w:color w:val="auto"/>
          <w:sz w:val="28"/>
          <w:szCs w:val="28"/>
        </w:rPr>
        <w:t xml:space="preserve">, к-ть </w:t>
      </w:r>
      <w:proofErr w:type="spellStart"/>
      <w:r w:rsidRPr="00255F37">
        <w:rPr>
          <w:color w:val="auto"/>
          <w:sz w:val="28"/>
          <w:szCs w:val="28"/>
        </w:rPr>
        <w:t>про</w:t>
      </w:r>
      <w:r>
        <w:rPr>
          <w:color w:val="auto"/>
          <w:sz w:val="28"/>
          <w:szCs w:val="28"/>
        </w:rPr>
        <w:t>є</w:t>
      </w:r>
      <w:r w:rsidRPr="00255F37">
        <w:rPr>
          <w:color w:val="auto"/>
          <w:sz w:val="28"/>
          <w:szCs w:val="28"/>
        </w:rPr>
        <w:t>ктів</w:t>
      </w:r>
      <w:proofErr w:type="spellEnd"/>
      <w:r w:rsidRPr="00255F37">
        <w:rPr>
          <w:color w:val="auto"/>
          <w:sz w:val="28"/>
          <w:szCs w:val="28"/>
        </w:rPr>
        <w:t>.</w:t>
      </w:r>
    </w:p>
    <w:p w14:paraId="46622BDC" w14:textId="77777777" w:rsidR="00FB71EB" w:rsidRDefault="00FB71EB" w:rsidP="00C83E98">
      <w:pPr>
        <w:pStyle w:val="Default"/>
        <w:ind w:firstLine="851"/>
        <w:jc w:val="both"/>
        <w:rPr>
          <w:color w:val="auto"/>
          <w:sz w:val="28"/>
          <w:szCs w:val="28"/>
        </w:rPr>
      </w:pPr>
    </w:p>
    <w:p w14:paraId="57F79538" w14:textId="77777777" w:rsidR="00EF2550" w:rsidRDefault="00EF2550" w:rsidP="00C83E98">
      <w:pPr>
        <w:pStyle w:val="Default"/>
        <w:ind w:firstLine="851"/>
        <w:jc w:val="both"/>
        <w:rPr>
          <w:b/>
          <w:bCs/>
          <w:color w:val="auto"/>
          <w:sz w:val="28"/>
          <w:szCs w:val="28"/>
          <w:u w:val="single"/>
        </w:rPr>
      </w:pPr>
    </w:p>
    <w:p w14:paraId="1E83FE53" w14:textId="77777777" w:rsidR="00EF2550" w:rsidRDefault="00EF2550" w:rsidP="00C83E98">
      <w:pPr>
        <w:pStyle w:val="Default"/>
        <w:ind w:firstLine="851"/>
        <w:jc w:val="both"/>
        <w:rPr>
          <w:b/>
          <w:bCs/>
          <w:color w:val="auto"/>
          <w:sz w:val="28"/>
          <w:szCs w:val="28"/>
          <w:u w:val="single"/>
        </w:rPr>
      </w:pPr>
    </w:p>
    <w:p w14:paraId="3F397D80" w14:textId="50246002" w:rsidR="00FB71EB" w:rsidRDefault="00FB71EB" w:rsidP="00C83E98">
      <w:pPr>
        <w:pStyle w:val="Default"/>
        <w:ind w:firstLine="851"/>
        <w:jc w:val="both"/>
        <w:rPr>
          <w:b/>
          <w:bCs/>
          <w:color w:val="auto"/>
          <w:sz w:val="28"/>
          <w:szCs w:val="28"/>
          <w:u w:val="single"/>
        </w:rPr>
      </w:pPr>
      <w:r w:rsidRPr="00CD31D3">
        <w:rPr>
          <w:b/>
          <w:bCs/>
          <w:color w:val="auto"/>
          <w:sz w:val="28"/>
          <w:szCs w:val="28"/>
          <w:u w:val="single"/>
        </w:rPr>
        <w:lastRenderedPageBreak/>
        <w:t xml:space="preserve">Оперативна ціль 3.3.  </w:t>
      </w:r>
      <w:bookmarkStart w:id="38" w:name="_Hlk214454982"/>
      <w:r w:rsidRPr="00CD31D3">
        <w:rPr>
          <w:b/>
          <w:bCs/>
          <w:color w:val="auto"/>
          <w:sz w:val="28"/>
          <w:szCs w:val="28"/>
          <w:u w:val="single"/>
        </w:rPr>
        <w:t xml:space="preserve">Підвищення ефективності урядування </w:t>
      </w:r>
      <w:bookmarkEnd w:id="38"/>
    </w:p>
    <w:p w14:paraId="0D6D5E65" w14:textId="77777777" w:rsidR="00FB71EB" w:rsidRPr="00CD31D3" w:rsidRDefault="00FB71EB" w:rsidP="00C83E98">
      <w:pPr>
        <w:pStyle w:val="Default"/>
        <w:ind w:firstLine="851"/>
        <w:jc w:val="both"/>
        <w:rPr>
          <w:color w:val="auto"/>
          <w:sz w:val="28"/>
          <w:szCs w:val="28"/>
        </w:rPr>
      </w:pPr>
      <w:r w:rsidRPr="00CD31D3">
        <w:rPr>
          <w:color w:val="auto"/>
          <w:sz w:val="28"/>
          <w:szCs w:val="28"/>
        </w:rPr>
        <w:t xml:space="preserve">Ефективне урядування не можливе без двостороннього зв`язку керівництва громади з мешканцями, розуміння їхніх потреб і запитів, пошук найкращих шляхів для їх вирішення не можливий без широкого впровадження </w:t>
      </w:r>
      <w:proofErr w:type="spellStart"/>
      <w:r w:rsidRPr="00CD31D3">
        <w:rPr>
          <w:color w:val="auto"/>
          <w:sz w:val="28"/>
          <w:szCs w:val="28"/>
        </w:rPr>
        <w:t>цифровізації</w:t>
      </w:r>
      <w:proofErr w:type="spellEnd"/>
      <w:r w:rsidRPr="00CD31D3">
        <w:rPr>
          <w:color w:val="auto"/>
          <w:sz w:val="28"/>
          <w:szCs w:val="28"/>
        </w:rPr>
        <w:t xml:space="preserve">. Чим зручніше мешканцям </w:t>
      </w:r>
      <w:proofErr w:type="spellStart"/>
      <w:r w:rsidRPr="00CD31D3">
        <w:rPr>
          <w:color w:val="auto"/>
          <w:sz w:val="28"/>
          <w:szCs w:val="28"/>
        </w:rPr>
        <w:t>комунікувати</w:t>
      </w:r>
      <w:proofErr w:type="spellEnd"/>
      <w:r w:rsidRPr="00CD31D3">
        <w:rPr>
          <w:color w:val="auto"/>
          <w:sz w:val="28"/>
          <w:szCs w:val="28"/>
        </w:rPr>
        <w:t xml:space="preserve"> із керівництвом громади, тим якісніші будуть управлінські рішення, особливо під час війни. Це стає головним маркером конкретної спільної роботи керівництва та мешканців громади, насамперед щодо обґрунтування плану розвитку громади, яка цього потребує. Отже, продовження робіт з </w:t>
      </w:r>
      <w:proofErr w:type="spellStart"/>
      <w:r w:rsidRPr="00CD31D3">
        <w:rPr>
          <w:color w:val="auto"/>
          <w:sz w:val="28"/>
          <w:szCs w:val="28"/>
        </w:rPr>
        <w:t>цифровізації</w:t>
      </w:r>
      <w:proofErr w:type="spellEnd"/>
      <w:r w:rsidRPr="00CD31D3">
        <w:rPr>
          <w:color w:val="auto"/>
          <w:sz w:val="28"/>
          <w:szCs w:val="28"/>
        </w:rPr>
        <w:t xml:space="preserve"> територіальних громад потребує як впровадження електронних сервісів в органах місцевого самоврядування, так і підвищення рівня цифрової грамотності населення.</w:t>
      </w:r>
    </w:p>
    <w:p w14:paraId="37CB09E1" w14:textId="77777777" w:rsidR="00FB71EB" w:rsidRPr="00CD31D3" w:rsidRDefault="00FB71EB" w:rsidP="00C83E98">
      <w:pPr>
        <w:pStyle w:val="Default"/>
        <w:spacing w:after="62"/>
        <w:ind w:firstLine="851"/>
        <w:jc w:val="both"/>
        <w:rPr>
          <w:b/>
          <w:bCs/>
          <w:color w:val="auto"/>
          <w:sz w:val="28"/>
          <w:szCs w:val="28"/>
          <w:u w:val="single"/>
        </w:rPr>
      </w:pPr>
      <w:r w:rsidRPr="00CD31D3">
        <w:rPr>
          <w:color w:val="auto"/>
          <w:sz w:val="28"/>
          <w:szCs w:val="28"/>
        </w:rPr>
        <w:t>Водночас спроможність органів місцевого самоврядування є недостатньою для забезпечення повномасштабної цифрової трансформації. Головними перешкодами залишаються дефіцит кваліфікованих ІТ-фахівців, низький рівень фінансування місцевих ініціатив та недостатня обізнаність у питаннях цифрових технологій.</w:t>
      </w:r>
    </w:p>
    <w:p w14:paraId="0346D7A1" w14:textId="77777777" w:rsidR="00FB71EB" w:rsidRPr="00CD31D3" w:rsidRDefault="00FB71EB" w:rsidP="00C83E98">
      <w:pPr>
        <w:pStyle w:val="Default"/>
        <w:spacing w:after="62"/>
        <w:ind w:firstLine="851"/>
        <w:jc w:val="both"/>
        <w:rPr>
          <w:color w:val="auto"/>
          <w:sz w:val="28"/>
          <w:szCs w:val="28"/>
        </w:rPr>
      </w:pPr>
      <w:r w:rsidRPr="00CD31D3">
        <w:rPr>
          <w:color w:val="auto"/>
          <w:sz w:val="28"/>
          <w:szCs w:val="28"/>
        </w:rPr>
        <w:t xml:space="preserve">У процесі організованого цифрового розвитку відбувається створення цифрової інфраструктури, яка складається з інформаційно-цифрових технологій, інструментів і засобів, електронно-цифрових пристроїв, інформаційно-аналітичних, електронних, інтелектуальних систем. Завдяки системному підходу та інтегрованості в управління цей інформаційний комплекс є базою для підвищення якості життя громадян, їхньої безпеки, розвитку демократії в </w:t>
      </w:r>
      <w:r>
        <w:rPr>
          <w:color w:val="auto"/>
          <w:sz w:val="28"/>
          <w:szCs w:val="28"/>
        </w:rPr>
        <w:t>громаді</w:t>
      </w:r>
      <w:r w:rsidRPr="00CD31D3">
        <w:rPr>
          <w:color w:val="auto"/>
          <w:sz w:val="28"/>
          <w:szCs w:val="28"/>
        </w:rPr>
        <w:t>, ефективного продуктивного функціонування галузей у відповідності до сучасних потреб та стандартів. Це також основа для забезпечення високого рівня відкритості, прозорості та зручності отримання необхідної інформації, надання адміністративних послуг, розвитку платформ для якісної взаємодії і спілкування з владою, належної інформованості населення про владну діяльність.</w:t>
      </w:r>
    </w:p>
    <w:p w14:paraId="4FCAFBA0" w14:textId="77777777" w:rsidR="00FB71EB" w:rsidRDefault="00FB71EB" w:rsidP="00C83E98">
      <w:pPr>
        <w:pStyle w:val="Default"/>
        <w:spacing w:after="16"/>
        <w:ind w:firstLine="851"/>
        <w:jc w:val="both"/>
        <w:rPr>
          <w:i/>
          <w:iCs/>
          <w:sz w:val="28"/>
          <w:szCs w:val="28"/>
        </w:rPr>
      </w:pPr>
    </w:p>
    <w:p w14:paraId="3924158D" w14:textId="77777777" w:rsidR="00FB71EB" w:rsidRPr="00CB2150" w:rsidRDefault="00FB71EB" w:rsidP="00C83E98">
      <w:pPr>
        <w:pStyle w:val="Default"/>
        <w:spacing w:after="16"/>
        <w:ind w:firstLine="851"/>
        <w:jc w:val="both"/>
        <w:rPr>
          <w:i/>
          <w:iCs/>
          <w:sz w:val="28"/>
          <w:szCs w:val="28"/>
        </w:rPr>
      </w:pPr>
      <w:r w:rsidRPr="00CB2150">
        <w:rPr>
          <w:i/>
          <w:iCs/>
          <w:sz w:val="28"/>
          <w:szCs w:val="28"/>
        </w:rPr>
        <w:t>Таблиця: Основні завдання для досягнення оперативної цілі та напрями їх реалізації</w:t>
      </w:r>
    </w:p>
    <w:tbl>
      <w:tblPr>
        <w:tblStyle w:val="affa"/>
        <w:tblW w:w="0" w:type="auto"/>
        <w:tblInd w:w="-5" w:type="dxa"/>
        <w:tblLook w:val="04A0" w:firstRow="1" w:lastRow="0" w:firstColumn="1" w:lastColumn="0" w:noHBand="0" w:noVBand="1"/>
      </w:tblPr>
      <w:tblGrid>
        <w:gridCol w:w="3987"/>
        <w:gridCol w:w="6078"/>
      </w:tblGrid>
      <w:tr w:rsidR="00FB71EB" w:rsidRPr="00CB2150" w14:paraId="0C25F126" w14:textId="77777777" w:rsidTr="00105B4E">
        <w:tc>
          <w:tcPr>
            <w:tcW w:w="3987" w:type="dxa"/>
          </w:tcPr>
          <w:p w14:paraId="385B8655" w14:textId="77777777" w:rsidR="00FB71EB" w:rsidRPr="00CB2150" w:rsidRDefault="00FB71EB" w:rsidP="00C83E98">
            <w:pPr>
              <w:pStyle w:val="Default"/>
              <w:spacing w:after="16"/>
              <w:ind w:firstLine="851"/>
              <w:jc w:val="both"/>
              <w:rPr>
                <w:sz w:val="28"/>
                <w:szCs w:val="28"/>
              </w:rPr>
            </w:pPr>
            <w:r w:rsidRPr="00CB2150">
              <w:rPr>
                <w:sz w:val="28"/>
                <w:szCs w:val="28"/>
              </w:rPr>
              <w:t>Завдання</w:t>
            </w:r>
          </w:p>
        </w:tc>
        <w:tc>
          <w:tcPr>
            <w:tcW w:w="6078" w:type="dxa"/>
          </w:tcPr>
          <w:p w14:paraId="2A3D48FE" w14:textId="77777777" w:rsidR="00FB71EB" w:rsidRPr="00CB2150" w:rsidRDefault="00FB71EB" w:rsidP="002C0B05">
            <w:pPr>
              <w:pStyle w:val="Default"/>
              <w:spacing w:after="16"/>
              <w:ind w:firstLine="15"/>
              <w:jc w:val="both"/>
              <w:rPr>
                <w:sz w:val="28"/>
                <w:szCs w:val="28"/>
              </w:rPr>
            </w:pPr>
            <w:r w:rsidRPr="00CB2150">
              <w:rPr>
                <w:sz w:val="28"/>
                <w:szCs w:val="28"/>
              </w:rPr>
              <w:t xml:space="preserve">Потенційно можливі сфери реалізації </w:t>
            </w:r>
            <w:proofErr w:type="spellStart"/>
            <w:r w:rsidRPr="00CB2150">
              <w:rPr>
                <w:sz w:val="28"/>
                <w:szCs w:val="28"/>
              </w:rPr>
              <w:t>проєктів</w:t>
            </w:r>
            <w:proofErr w:type="spellEnd"/>
          </w:p>
        </w:tc>
      </w:tr>
      <w:tr w:rsidR="00FB71EB" w:rsidRPr="00CB2150" w14:paraId="0C44E2C9" w14:textId="77777777" w:rsidTr="00105B4E">
        <w:trPr>
          <w:trHeight w:val="1470"/>
        </w:trPr>
        <w:tc>
          <w:tcPr>
            <w:tcW w:w="3987" w:type="dxa"/>
          </w:tcPr>
          <w:p w14:paraId="26A0ED1D" w14:textId="77777777" w:rsidR="00FB71EB" w:rsidRPr="00CD31D3" w:rsidRDefault="00FB71EB" w:rsidP="00C83E98">
            <w:pPr>
              <w:pStyle w:val="Default"/>
              <w:ind w:firstLine="851"/>
              <w:jc w:val="both"/>
              <w:rPr>
                <w:sz w:val="28"/>
                <w:szCs w:val="28"/>
              </w:rPr>
            </w:pPr>
          </w:p>
          <w:p w14:paraId="06B52EC1" w14:textId="216A9135" w:rsidR="00FB71EB" w:rsidRDefault="00FB71EB" w:rsidP="00105B4E">
            <w:pPr>
              <w:pStyle w:val="Default"/>
              <w:numPr>
                <w:ilvl w:val="0"/>
                <w:numId w:val="32"/>
              </w:numPr>
              <w:spacing w:after="62"/>
              <w:ind w:left="0" w:firstLine="0"/>
              <w:jc w:val="both"/>
              <w:rPr>
                <w:sz w:val="28"/>
                <w:szCs w:val="28"/>
              </w:rPr>
            </w:pPr>
            <w:r w:rsidRPr="00CD31D3">
              <w:rPr>
                <w:sz w:val="28"/>
                <w:szCs w:val="28"/>
              </w:rPr>
              <w:t>Розвиток системи надання адміністративних послуг, забезпечення зручного та наближеного доступу мешканців громад для отримання державних сервісів</w:t>
            </w:r>
          </w:p>
          <w:p w14:paraId="10515BD9" w14:textId="77777777" w:rsidR="003252B1" w:rsidRDefault="003252B1" w:rsidP="00C83E98">
            <w:pPr>
              <w:pStyle w:val="Default"/>
              <w:spacing w:after="62"/>
              <w:jc w:val="both"/>
              <w:rPr>
                <w:sz w:val="28"/>
                <w:szCs w:val="28"/>
              </w:rPr>
            </w:pPr>
          </w:p>
          <w:p w14:paraId="6FCF64F2" w14:textId="77777777" w:rsidR="00FB71EB" w:rsidRPr="00CD31D3" w:rsidRDefault="00FB71EB" w:rsidP="00C83E98">
            <w:pPr>
              <w:pStyle w:val="Default"/>
              <w:spacing w:after="62"/>
              <w:jc w:val="both"/>
              <w:rPr>
                <w:sz w:val="28"/>
                <w:szCs w:val="28"/>
              </w:rPr>
            </w:pPr>
          </w:p>
          <w:p w14:paraId="02609905" w14:textId="77777777" w:rsidR="00FB71EB" w:rsidRDefault="00FB71EB" w:rsidP="00C83E98">
            <w:pPr>
              <w:pStyle w:val="Default"/>
              <w:numPr>
                <w:ilvl w:val="0"/>
                <w:numId w:val="32"/>
              </w:numPr>
              <w:spacing w:after="62"/>
              <w:ind w:left="0" w:firstLine="0"/>
              <w:jc w:val="both"/>
              <w:rPr>
                <w:sz w:val="28"/>
                <w:szCs w:val="28"/>
              </w:rPr>
            </w:pPr>
            <w:r w:rsidRPr="00CD31D3">
              <w:rPr>
                <w:sz w:val="28"/>
                <w:szCs w:val="28"/>
              </w:rPr>
              <w:t xml:space="preserve">Резервування та захист інформаційних ресурсів від </w:t>
            </w:r>
            <w:r w:rsidRPr="00CD31D3">
              <w:rPr>
                <w:sz w:val="28"/>
                <w:szCs w:val="28"/>
              </w:rPr>
              <w:lastRenderedPageBreak/>
              <w:t>кібератак</w:t>
            </w:r>
            <w:r>
              <w:rPr>
                <w:sz w:val="28"/>
                <w:szCs w:val="28"/>
              </w:rPr>
              <w:t xml:space="preserve"> </w:t>
            </w:r>
            <w:r w:rsidRPr="00CD31D3">
              <w:rPr>
                <w:sz w:val="28"/>
                <w:szCs w:val="28"/>
              </w:rPr>
              <w:t>та несанкціонованого доступу</w:t>
            </w:r>
          </w:p>
          <w:p w14:paraId="4EDB0718" w14:textId="77777777" w:rsidR="00FB71EB" w:rsidRDefault="00FB71EB" w:rsidP="00C83E98">
            <w:pPr>
              <w:pStyle w:val="aff5"/>
              <w:ind w:left="0"/>
              <w:jc w:val="both"/>
              <w:rPr>
                <w:sz w:val="28"/>
                <w:szCs w:val="28"/>
              </w:rPr>
            </w:pPr>
          </w:p>
          <w:p w14:paraId="43ABF8FD" w14:textId="77777777" w:rsidR="00FB71EB" w:rsidRPr="00CD31D3" w:rsidRDefault="00FB71EB" w:rsidP="00C83E98">
            <w:pPr>
              <w:pStyle w:val="Default"/>
              <w:numPr>
                <w:ilvl w:val="0"/>
                <w:numId w:val="32"/>
              </w:numPr>
              <w:spacing w:after="62"/>
              <w:ind w:left="0" w:firstLine="0"/>
              <w:jc w:val="both"/>
              <w:rPr>
                <w:sz w:val="28"/>
                <w:szCs w:val="28"/>
              </w:rPr>
            </w:pPr>
            <w:r w:rsidRPr="00CD31D3">
              <w:rPr>
                <w:sz w:val="28"/>
                <w:szCs w:val="28"/>
              </w:rPr>
              <w:t>Впровадження електронних сервісів</w:t>
            </w:r>
          </w:p>
          <w:p w14:paraId="377BE784" w14:textId="77777777" w:rsidR="00FB71EB" w:rsidRPr="00CD31D3" w:rsidRDefault="00FB71EB" w:rsidP="00C83E98">
            <w:pPr>
              <w:pStyle w:val="Default"/>
              <w:spacing w:after="62"/>
              <w:jc w:val="both"/>
              <w:rPr>
                <w:sz w:val="28"/>
                <w:szCs w:val="28"/>
              </w:rPr>
            </w:pPr>
          </w:p>
          <w:p w14:paraId="276D721F" w14:textId="77777777" w:rsidR="00FB71EB" w:rsidRPr="00CB2150" w:rsidRDefault="00FB71EB" w:rsidP="00C83E98">
            <w:pPr>
              <w:pStyle w:val="Default"/>
              <w:ind w:firstLine="851"/>
              <w:jc w:val="both"/>
              <w:rPr>
                <w:sz w:val="28"/>
                <w:szCs w:val="28"/>
              </w:rPr>
            </w:pPr>
          </w:p>
        </w:tc>
        <w:tc>
          <w:tcPr>
            <w:tcW w:w="6078" w:type="dxa"/>
          </w:tcPr>
          <w:p w14:paraId="2CBFC776" w14:textId="77777777" w:rsidR="00FB71EB" w:rsidRPr="00CD31D3" w:rsidRDefault="00FB71EB" w:rsidP="002C0B05">
            <w:pPr>
              <w:pStyle w:val="Default"/>
              <w:ind w:firstLine="15"/>
              <w:jc w:val="both"/>
              <w:rPr>
                <w:sz w:val="28"/>
                <w:szCs w:val="28"/>
              </w:rPr>
            </w:pPr>
          </w:p>
          <w:p w14:paraId="5453B62F" w14:textId="77777777" w:rsidR="00FB71EB" w:rsidRPr="00CD31D3" w:rsidRDefault="00FB71EB" w:rsidP="002C0B05">
            <w:pPr>
              <w:pStyle w:val="Default"/>
              <w:ind w:firstLine="15"/>
              <w:jc w:val="both"/>
              <w:rPr>
                <w:sz w:val="28"/>
                <w:szCs w:val="28"/>
              </w:rPr>
            </w:pPr>
            <w:r w:rsidRPr="00CD31D3">
              <w:rPr>
                <w:sz w:val="28"/>
                <w:szCs w:val="28"/>
              </w:rPr>
              <w:t>Осучаснення наявних приміщень, забезпечення якісного надання послуг суб’єктам звернення.</w:t>
            </w:r>
          </w:p>
          <w:p w14:paraId="2A810B62" w14:textId="77777777" w:rsidR="00FB71EB" w:rsidRPr="00CD31D3" w:rsidRDefault="00FB71EB" w:rsidP="002C0B05">
            <w:pPr>
              <w:pStyle w:val="Default"/>
              <w:spacing w:after="62"/>
              <w:ind w:firstLine="15"/>
              <w:jc w:val="both"/>
              <w:rPr>
                <w:sz w:val="28"/>
                <w:szCs w:val="28"/>
              </w:rPr>
            </w:pPr>
            <w:r w:rsidRPr="00CD31D3">
              <w:rPr>
                <w:sz w:val="28"/>
                <w:szCs w:val="28"/>
              </w:rPr>
              <w:t>Постійне підвищення кваліфікаційного та фахового рівня працівників центрів надання адміністративних послуг для забезпечення якісного у рамках діючого правового поля, з питань обслуговування громадян.</w:t>
            </w:r>
          </w:p>
          <w:p w14:paraId="67AB43E9" w14:textId="77777777" w:rsidR="00FB45DA" w:rsidRDefault="00FB45DA" w:rsidP="002C0B05">
            <w:pPr>
              <w:pStyle w:val="Default"/>
              <w:spacing w:after="62"/>
              <w:ind w:firstLine="15"/>
              <w:jc w:val="both"/>
              <w:rPr>
                <w:sz w:val="28"/>
                <w:szCs w:val="28"/>
              </w:rPr>
            </w:pPr>
          </w:p>
          <w:p w14:paraId="5FF1563E" w14:textId="0318C0DB" w:rsidR="00FB71EB" w:rsidRPr="00CD31D3" w:rsidRDefault="00FB71EB" w:rsidP="002C0B05">
            <w:pPr>
              <w:pStyle w:val="Default"/>
              <w:spacing w:after="62"/>
              <w:ind w:firstLine="15"/>
              <w:jc w:val="both"/>
              <w:rPr>
                <w:sz w:val="28"/>
                <w:szCs w:val="28"/>
              </w:rPr>
            </w:pPr>
            <w:r w:rsidRPr="00CD31D3">
              <w:rPr>
                <w:sz w:val="28"/>
                <w:szCs w:val="28"/>
              </w:rPr>
              <w:t>Створення резервного сховища захищеного від кібератак для збереження мережевої та серверної інфраструктури</w:t>
            </w:r>
          </w:p>
          <w:p w14:paraId="48868115" w14:textId="77777777" w:rsidR="00FB71EB" w:rsidRPr="00CD31D3" w:rsidRDefault="00FB71EB" w:rsidP="002C0B05">
            <w:pPr>
              <w:pStyle w:val="Default"/>
              <w:spacing w:after="62"/>
              <w:ind w:firstLine="15"/>
              <w:jc w:val="both"/>
              <w:rPr>
                <w:sz w:val="28"/>
                <w:szCs w:val="28"/>
              </w:rPr>
            </w:pPr>
          </w:p>
          <w:p w14:paraId="689B33E2" w14:textId="77777777" w:rsidR="00105B4E" w:rsidRDefault="00105B4E" w:rsidP="002C0B05">
            <w:pPr>
              <w:pStyle w:val="Default"/>
              <w:ind w:firstLine="15"/>
              <w:jc w:val="both"/>
              <w:rPr>
                <w:sz w:val="28"/>
                <w:szCs w:val="28"/>
              </w:rPr>
            </w:pPr>
          </w:p>
          <w:p w14:paraId="4F1F0811" w14:textId="7E8FAADF" w:rsidR="00FB71EB" w:rsidRPr="00CD31D3" w:rsidRDefault="00FB71EB" w:rsidP="002C0B05">
            <w:pPr>
              <w:pStyle w:val="Default"/>
              <w:ind w:firstLine="15"/>
              <w:jc w:val="both"/>
              <w:rPr>
                <w:sz w:val="28"/>
                <w:szCs w:val="28"/>
              </w:rPr>
            </w:pPr>
            <w:r w:rsidRPr="00CD31D3">
              <w:rPr>
                <w:sz w:val="28"/>
                <w:szCs w:val="28"/>
              </w:rPr>
              <w:t>Розвиток та підтримка системи електронного документообігу.</w:t>
            </w:r>
          </w:p>
          <w:p w14:paraId="7485429F" w14:textId="77777777" w:rsidR="00FB71EB" w:rsidRDefault="00FB71EB" w:rsidP="002C0B05">
            <w:pPr>
              <w:pStyle w:val="Default"/>
              <w:ind w:firstLine="15"/>
              <w:jc w:val="both"/>
              <w:rPr>
                <w:sz w:val="28"/>
                <w:szCs w:val="28"/>
              </w:rPr>
            </w:pPr>
            <w:r w:rsidRPr="00CD31D3">
              <w:rPr>
                <w:sz w:val="28"/>
                <w:szCs w:val="28"/>
              </w:rPr>
              <w:t>Запровадження та розвиток засобів спілкування громадськості та влади на рівні громади</w:t>
            </w:r>
            <w:r>
              <w:rPr>
                <w:sz w:val="28"/>
                <w:szCs w:val="28"/>
              </w:rPr>
              <w:t xml:space="preserve"> (І етап – електронне звернення; ІІ етап –  можливість долучитися до місцевого урядування шляхом застосування інформаційно-комунікаційних технологій)</w:t>
            </w:r>
          </w:p>
          <w:p w14:paraId="3759D4C9" w14:textId="77777777" w:rsidR="00FB71EB" w:rsidRPr="00CB2150" w:rsidRDefault="00FB71EB" w:rsidP="002C0B05">
            <w:pPr>
              <w:pStyle w:val="Default"/>
              <w:spacing w:after="62"/>
              <w:ind w:firstLine="15"/>
              <w:jc w:val="both"/>
              <w:rPr>
                <w:sz w:val="28"/>
                <w:szCs w:val="28"/>
              </w:rPr>
            </w:pPr>
          </w:p>
        </w:tc>
      </w:tr>
    </w:tbl>
    <w:p w14:paraId="49BD0299" w14:textId="77777777" w:rsidR="00FB71EB" w:rsidRDefault="00FB71EB" w:rsidP="00C83E98">
      <w:pPr>
        <w:pStyle w:val="Default"/>
        <w:spacing w:after="62"/>
        <w:ind w:firstLine="851"/>
        <w:jc w:val="both"/>
        <w:rPr>
          <w:color w:val="FF0000"/>
          <w:sz w:val="28"/>
          <w:szCs w:val="28"/>
        </w:rPr>
      </w:pPr>
    </w:p>
    <w:p w14:paraId="73198FA8" w14:textId="77777777" w:rsidR="00FB71EB" w:rsidRPr="00244EBC" w:rsidRDefault="00FB71EB" w:rsidP="00C83E98">
      <w:pPr>
        <w:pStyle w:val="aff5"/>
        <w:autoSpaceDE w:val="0"/>
        <w:autoSpaceDN w:val="0"/>
        <w:adjustRightInd w:val="0"/>
        <w:ind w:left="0" w:firstLine="851"/>
        <w:jc w:val="both"/>
        <w:rPr>
          <w:rFonts w:ascii="Times New Roman" w:hAnsi="Times New Roman" w:cs="Times New Roman"/>
        </w:rPr>
      </w:pPr>
      <w:r w:rsidRPr="00244EBC">
        <w:rPr>
          <w:rFonts w:ascii="Times New Roman" w:hAnsi="Times New Roman" w:cs="Times New Roman"/>
          <w:sz w:val="28"/>
          <w:szCs w:val="28"/>
        </w:rPr>
        <w:t>Очікувані результати:</w:t>
      </w:r>
    </w:p>
    <w:p w14:paraId="36A90556" w14:textId="77777777" w:rsidR="00FB71EB" w:rsidRPr="00244EBC" w:rsidRDefault="00FB71EB" w:rsidP="00C83E98">
      <w:pPr>
        <w:pStyle w:val="aff5"/>
        <w:numPr>
          <w:ilvl w:val="0"/>
          <w:numId w:val="33"/>
        </w:numPr>
        <w:autoSpaceDE w:val="0"/>
        <w:autoSpaceDN w:val="0"/>
        <w:adjustRightInd w:val="0"/>
        <w:spacing w:after="57"/>
        <w:ind w:left="0" w:firstLine="851"/>
        <w:jc w:val="both"/>
        <w:rPr>
          <w:rFonts w:ascii="Times New Roman" w:hAnsi="Times New Roman" w:cs="Times New Roman"/>
          <w:sz w:val="28"/>
          <w:szCs w:val="28"/>
        </w:rPr>
      </w:pPr>
      <w:r w:rsidRPr="00244EBC">
        <w:rPr>
          <w:rFonts w:ascii="Times New Roman" w:hAnsi="Times New Roman" w:cs="Times New Roman"/>
          <w:sz w:val="28"/>
          <w:szCs w:val="28"/>
        </w:rPr>
        <w:t xml:space="preserve">оптимізація електронного документообігу; </w:t>
      </w:r>
    </w:p>
    <w:p w14:paraId="0D3E7DE6" w14:textId="77777777" w:rsidR="00FB71EB" w:rsidRPr="00244EBC" w:rsidRDefault="00FB71EB" w:rsidP="00C83E98">
      <w:pPr>
        <w:pStyle w:val="aff5"/>
        <w:numPr>
          <w:ilvl w:val="0"/>
          <w:numId w:val="33"/>
        </w:numPr>
        <w:autoSpaceDE w:val="0"/>
        <w:autoSpaceDN w:val="0"/>
        <w:adjustRightInd w:val="0"/>
        <w:spacing w:after="57"/>
        <w:ind w:left="0" w:firstLine="851"/>
        <w:jc w:val="both"/>
        <w:rPr>
          <w:rFonts w:ascii="Times New Roman" w:hAnsi="Times New Roman" w:cs="Times New Roman"/>
          <w:sz w:val="28"/>
          <w:szCs w:val="28"/>
        </w:rPr>
      </w:pPr>
      <w:r w:rsidRPr="00244EBC">
        <w:rPr>
          <w:rFonts w:ascii="Times New Roman" w:hAnsi="Times New Roman" w:cs="Times New Roman"/>
          <w:sz w:val="28"/>
          <w:szCs w:val="28"/>
        </w:rPr>
        <w:t xml:space="preserve">оптимізація інформаційно-комунікаційної інфраструктури для забезпечення стабільної роботи мереж, сервісів та комунікацій на базі сучасних технологій; </w:t>
      </w:r>
    </w:p>
    <w:p w14:paraId="3170A93D" w14:textId="77777777" w:rsidR="00FB71EB" w:rsidRPr="00244EBC" w:rsidRDefault="00FB71EB" w:rsidP="00C83E98">
      <w:pPr>
        <w:pStyle w:val="aff5"/>
        <w:numPr>
          <w:ilvl w:val="0"/>
          <w:numId w:val="33"/>
        </w:numPr>
        <w:autoSpaceDE w:val="0"/>
        <w:autoSpaceDN w:val="0"/>
        <w:adjustRightInd w:val="0"/>
        <w:spacing w:after="57"/>
        <w:ind w:left="0" w:firstLine="851"/>
        <w:jc w:val="both"/>
        <w:rPr>
          <w:rFonts w:ascii="Times New Roman" w:hAnsi="Times New Roman" w:cs="Times New Roman"/>
          <w:sz w:val="28"/>
          <w:szCs w:val="28"/>
        </w:rPr>
      </w:pPr>
      <w:r w:rsidRPr="00244EBC">
        <w:rPr>
          <w:rFonts w:ascii="Times New Roman" w:hAnsi="Times New Roman" w:cs="Times New Roman"/>
          <w:sz w:val="28"/>
          <w:szCs w:val="28"/>
        </w:rPr>
        <w:t xml:space="preserve">підвищення кваліфікації співробітників органів місцевого самоврядування шляхом проведення тренінгів та семінарів з використання цифрових інструментів та сервісів, формування сучасних навичок роботи з цифровими інструментами серед працівників, підвищення загального рівня обізнаності у питаннях </w:t>
      </w:r>
      <w:proofErr w:type="spellStart"/>
      <w:r w:rsidRPr="00244EBC">
        <w:rPr>
          <w:rFonts w:ascii="Times New Roman" w:hAnsi="Times New Roman" w:cs="Times New Roman"/>
          <w:sz w:val="28"/>
          <w:szCs w:val="28"/>
        </w:rPr>
        <w:t>кібербезпеки</w:t>
      </w:r>
      <w:proofErr w:type="spellEnd"/>
      <w:r w:rsidRPr="00244EBC">
        <w:rPr>
          <w:rFonts w:ascii="Times New Roman" w:hAnsi="Times New Roman" w:cs="Times New Roman"/>
          <w:sz w:val="28"/>
          <w:szCs w:val="28"/>
        </w:rPr>
        <w:t xml:space="preserve"> та </w:t>
      </w:r>
      <w:proofErr w:type="spellStart"/>
      <w:r w:rsidRPr="00244EBC">
        <w:rPr>
          <w:rFonts w:ascii="Times New Roman" w:hAnsi="Times New Roman" w:cs="Times New Roman"/>
          <w:sz w:val="28"/>
          <w:szCs w:val="28"/>
        </w:rPr>
        <w:t>кібергігієни</w:t>
      </w:r>
      <w:proofErr w:type="spellEnd"/>
      <w:r w:rsidRPr="00244EBC">
        <w:rPr>
          <w:rFonts w:ascii="Times New Roman" w:hAnsi="Times New Roman" w:cs="Times New Roman"/>
          <w:sz w:val="28"/>
          <w:szCs w:val="28"/>
        </w:rPr>
        <w:t xml:space="preserve">; </w:t>
      </w:r>
    </w:p>
    <w:p w14:paraId="4A1943FB" w14:textId="77777777" w:rsidR="00FB71EB" w:rsidRPr="00244EBC" w:rsidRDefault="00FB71EB" w:rsidP="00C83E98">
      <w:pPr>
        <w:pStyle w:val="aff5"/>
        <w:numPr>
          <w:ilvl w:val="0"/>
          <w:numId w:val="33"/>
        </w:numPr>
        <w:autoSpaceDE w:val="0"/>
        <w:autoSpaceDN w:val="0"/>
        <w:adjustRightInd w:val="0"/>
        <w:spacing w:after="57"/>
        <w:ind w:left="0" w:firstLine="851"/>
        <w:jc w:val="both"/>
        <w:rPr>
          <w:rFonts w:ascii="Times New Roman" w:hAnsi="Times New Roman" w:cs="Times New Roman"/>
          <w:sz w:val="28"/>
          <w:szCs w:val="28"/>
        </w:rPr>
      </w:pPr>
      <w:r w:rsidRPr="00244EBC">
        <w:rPr>
          <w:rFonts w:ascii="Times New Roman" w:hAnsi="Times New Roman" w:cs="Times New Roman"/>
          <w:sz w:val="28"/>
          <w:szCs w:val="28"/>
        </w:rPr>
        <w:t xml:space="preserve">створення резервної інфраструктури, захищеної від кібератак; </w:t>
      </w:r>
    </w:p>
    <w:p w14:paraId="4651BE36" w14:textId="77777777" w:rsidR="00FB71EB" w:rsidRPr="00244EBC" w:rsidRDefault="00FB71EB" w:rsidP="00C83E98">
      <w:pPr>
        <w:pStyle w:val="aff5"/>
        <w:numPr>
          <w:ilvl w:val="0"/>
          <w:numId w:val="33"/>
        </w:numPr>
        <w:autoSpaceDE w:val="0"/>
        <w:autoSpaceDN w:val="0"/>
        <w:adjustRightInd w:val="0"/>
        <w:spacing w:after="57"/>
        <w:ind w:left="0" w:firstLine="851"/>
        <w:jc w:val="both"/>
        <w:rPr>
          <w:rFonts w:ascii="Times New Roman" w:hAnsi="Times New Roman" w:cs="Times New Roman"/>
          <w:sz w:val="28"/>
          <w:szCs w:val="28"/>
        </w:rPr>
      </w:pPr>
      <w:r w:rsidRPr="00244EBC">
        <w:rPr>
          <w:rFonts w:ascii="Times New Roman" w:hAnsi="Times New Roman" w:cs="Times New Roman"/>
          <w:sz w:val="28"/>
          <w:szCs w:val="28"/>
        </w:rPr>
        <w:t xml:space="preserve">надання можливості громадянам долучитися до місцевого управління шляхом широкого застосування інформаційно-комунікаційних технологій; </w:t>
      </w:r>
    </w:p>
    <w:p w14:paraId="48FB0924" w14:textId="77777777" w:rsidR="00FB71EB" w:rsidRDefault="00FB71EB" w:rsidP="00C83E98">
      <w:pPr>
        <w:pStyle w:val="aff5"/>
        <w:numPr>
          <w:ilvl w:val="0"/>
          <w:numId w:val="33"/>
        </w:numPr>
        <w:autoSpaceDE w:val="0"/>
        <w:autoSpaceDN w:val="0"/>
        <w:adjustRightInd w:val="0"/>
        <w:ind w:left="0" w:firstLine="851"/>
        <w:jc w:val="both"/>
        <w:rPr>
          <w:rFonts w:ascii="Times New Roman" w:hAnsi="Times New Roman" w:cs="Times New Roman"/>
          <w:sz w:val="28"/>
          <w:szCs w:val="28"/>
        </w:rPr>
      </w:pPr>
      <w:r w:rsidRPr="00244EBC">
        <w:rPr>
          <w:rFonts w:ascii="Times New Roman" w:hAnsi="Times New Roman" w:cs="Times New Roman"/>
          <w:sz w:val="28"/>
          <w:szCs w:val="28"/>
        </w:rPr>
        <w:t xml:space="preserve">створення максимально комфортного середовища надання адміністративних послуг громадянам та суб’єктам господарювання у </w:t>
      </w:r>
      <w:proofErr w:type="spellStart"/>
      <w:r w:rsidRPr="00244EBC">
        <w:rPr>
          <w:rFonts w:ascii="Times New Roman" w:hAnsi="Times New Roman" w:cs="Times New Roman"/>
          <w:sz w:val="28"/>
          <w:szCs w:val="28"/>
        </w:rPr>
        <w:t>ЦНАПі</w:t>
      </w:r>
      <w:proofErr w:type="spellEnd"/>
      <w:r w:rsidRPr="00244EBC">
        <w:rPr>
          <w:rFonts w:ascii="Times New Roman" w:hAnsi="Times New Roman" w:cs="Times New Roman"/>
          <w:sz w:val="28"/>
          <w:szCs w:val="28"/>
        </w:rPr>
        <w:t xml:space="preserve">, зокрема забезпечення рівних можливостей усім мешканцям громади реалізовувати свої права, отримувати послуги шляхом інтегрування фізичної, інформаційної, цифрової </w:t>
      </w:r>
      <w:proofErr w:type="spellStart"/>
      <w:r w:rsidRPr="00244EBC">
        <w:rPr>
          <w:rFonts w:ascii="Times New Roman" w:hAnsi="Times New Roman" w:cs="Times New Roman"/>
          <w:sz w:val="28"/>
          <w:szCs w:val="28"/>
        </w:rPr>
        <w:t>безбар’єрності</w:t>
      </w:r>
      <w:proofErr w:type="spellEnd"/>
      <w:r>
        <w:rPr>
          <w:rFonts w:ascii="Times New Roman" w:hAnsi="Times New Roman" w:cs="Times New Roman"/>
          <w:sz w:val="28"/>
          <w:szCs w:val="28"/>
        </w:rPr>
        <w:t>.</w:t>
      </w:r>
    </w:p>
    <w:p w14:paraId="619A76A7" w14:textId="77777777" w:rsidR="00FB71EB" w:rsidRDefault="00FB71EB" w:rsidP="00C83E98">
      <w:pPr>
        <w:pStyle w:val="aff5"/>
        <w:autoSpaceDE w:val="0"/>
        <w:autoSpaceDN w:val="0"/>
        <w:adjustRightInd w:val="0"/>
        <w:ind w:left="0" w:firstLine="851"/>
        <w:jc w:val="both"/>
        <w:rPr>
          <w:rFonts w:ascii="Times New Roman" w:hAnsi="Times New Roman" w:cs="Times New Roman"/>
          <w:sz w:val="28"/>
          <w:szCs w:val="28"/>
        </w:rPr>
      </w:pPr>
    </w:p>
    <w:p w14:paraId="7DC6D6EE" w14:textId="77777777" w:rsidR="00FB71EB" w:rsidRPr="00BA073A" w:rsidRDefault="00FB71EB" w:rsidP="00C83E98">
      <w:pPr>
        <w:autoSpaceDE w:val="0"/>
        <w:autoSpaceDN w:val="0"/>
        <w:adjustRightInd w:val="0"/>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BA073A">
        <w:rPr>
          <w:rFonts w:ascii="Times New Roman" w:hAnsi="Times New Roman" w:cs="Times New Roman"/>
          <w:sz w:val="28"/>
          <w:szCs w:val="28"/>
        </w:rPr>
        <w:t>Індикатори:</w:t>
      </w:r>
    </w:p>
    <w:p w14:paraId="503068BD" w14:textId="77777777" w:rsidR="00FB71EB" w:rsidRPr="00BA073A" w:rsidRDefault="00FB71EB" w:rsidP="00C83E98">
      <w:pPr>
        <w:pStyle w:val="aff5"/>
        <w:numPr>
          <w:ilvl w:val="0"/>
          <w:numId w:val="34"/>
        </w:numPr>
        <w:autoSpaceDE w:val="0"/>
        <w:autoSpaceDN w:val="0"/>
        <w:adjustRightInd w:val="0"/>
        <w:ind w:left="0" w:firstLine="851"/>
        <w:jc w:val="both"/>
        <w:rPr>
          <w:rFonts w:ascii="Times New Roman" w:hAnsi="Times New Roman" w:cs="Times New Roman"/>
          <w:sz w:val="28"/>
          <w:szCs w:val="28"/>
        </w:rPr>
      </w:pPr>
      <w:r w:rsidRPr="00BA073A">
        <w:rPr>
          <w:rFonts w:ascii="Times New Roman" w:hAnsi="Times New Roman" w:cs="Times New Roman"/>
          <w:sz w:val="28"/>
          <w:szCs w:val="28"/>
        </w:rPr>
        <w:t xml:space="preserve">забезпечення новими/осучасненими приміщеннями ЦНАП, кількість од.; </w:t>
      </w:r>
    </w:p>
    <w:p w14:paraId="6C2EF34C" w14:textId="77777777" w:rsidR="00FB71EB" w:rsidRPr="00BA073A" w:rsidRDefault="00FB71EB" w:rsidP="00C83E98">
      <w:pPr>
        <w:pStyle w:val="Default"/>
        <w:numPr>
          <w:ilvl w:val="0"/>
          <w:numId w:val="34"/>
        </w:numPr>
        <w:spacing w:after="16"/>
        <w:ind w:left="0" w:firstLine="851"/>
        <w:jc w:val="both"/>
        <w:rPr>
          <w:sz w:val="28"/>
          <w:szCs w:val="28"/>
        </w:rPr>
      </w:pPr>
      <w:r w:rsidRPr="00BA073A">
        <w:rPr>
          <w:sz w:val="28"/>
          <w:szCs w:val="28"/>
        </w:rPr>
        <w:t xml:space="preserve">кількість ЦНАП, що модернізували комп’ютерну техніку та придбали відповідне обладнання для надання послуг, од.; </w:t>
      </w:r>
    </w:p>
    <w:p w14:paraId="6038A63D" w14:textId="77777777" w:rsidR="00FB71EB" w:rsidRDefault="00FB71EB" w:rsidP="00C83E98">
      <w:pPr>
        <w:pStyle w:val="Default"/>
        <w:numPr>
          <w:ilvl w:val="0"/>
          <w:numId w:val="34"/>
        </w:numPr>
        <w:ind w:left="0" w:firstLine="851"/>
        <w:jc w:val="both"/>
        <w:rPr>
          <w:sz w:val="28"/>
          <w:szCs w:val="28"/>
        </w:rPr>
      </w:pPr>
      <w:r w:rsidRPr="00BA073A">
        <w:rPr>
          <w:sz w:val="28"/>
          <w:szCs w:val="28"/>
        </w:rPr>
        <w:t xml:space="preserve">кількість адміністраторів ЦНАП, що пройшли навчання, осіб; </w:t>
      </w:r>
    </w:p>
    <w:p w14:paraId="784E6745" w14:textId="77777777" w:rsidR="00FB71EB" w:rsidRDefault="00FB71EB" w:rsidP="00C83E98">
      <w:pPr>
        <w:pStyle w:val="Default"/>
        <w:numPr>
          <w:ilvl w:val="0"/>
          <w:numId w:val="34"/>
        </w:numPr>
        <w:ind w:left="0" w:firstLine="851"/>
        <w:jc w:val="both"/>
        <w:rPr>
          <w:sz w:val="28"/>
          <w:szCs w:val="28"/>
        </w:rPr>
      </w:pPr>
      <w:r>
        <w:rPr>
          <w:sz w:val="28"/>
          <w:szCs w:val="28"/>
        </w:rPr>
        <w:t xml:space="preserve">можливість долучитися до місцевого урядування шляхом застосування інформаційно-комунікаційних технологій </w:t>
      </w:r>
    </w:p>
    <w:p w14:paraId="72DCBE98" w14:textId="77777777" w:rsidR="00FB71EB" w:rsidRPr="00BA073A" w:rsidRDefault="00FB71EB" w:rsidP="00C83E98">
      <w:pPr>
        <w:pStyle w:val="Default"/>
        <w:ind w:firstLine="851"/>
        <w:jc w:val="both"/>
        <w:rPr>
          <w:sz w:val="28"/>
          <w:szCs w:val="28"/>
        </w:rPr>
      </w:pPr>
    </w:p>
    <w:p w14:paraId="2F9C813A" w14:textId="77777777" w:rsidR="00FB71EB" w:rsidRPr="009E4F39" w:rsidRDefault="00FB71EB" w:rsidP="00C83E98">
      <w:pPr>
        <w:pStyle w:val="Default"/>
        <w:spacing w:after="62"/>
        <w:ind w:firstLine="851"/>
        <w:jc w:val="both"/>
        <w:rPr>
          <w:b/>
          <w:bCs/>
          <w:sz w:val="28"/>
          <w:szCs w:val="28"/>
          <w:u w:val="single"/>
        </w:rPr>
      </w:pPr>
      <w:r w:rsidRPr="009E4F39">
        <w:rPr>
          <w:b/>
          <w:bCs/>
          <w:sz w:val="28"/>
          <w:szCs w:val="28"/>
          <w:u w:val="single"/>
        </w:rPr>
        <w:t>Оперативна ціль 3.</w:t>
      </w:r>
      <w:r>
        <w:rPr>
          <w:b/>
          <w:bCs/>
          <w:sz w:val="28"/>
          <w:szCs w:val="28"/>
          <w:u w:val="single"/>
        </w:rPr>
        <w:t>4</w:t>
      </w:r>
      <w:r w:rsidRPr="009E4F39">
        <w:rPr>
          <w:b/>
          <w:bCs/>
          <w:sz w:val="28"/>
          <w:szCs w:val="28"/>
          <w:u w:val="single"/>
        </w:rPr>
        <w:t>.  Розвиток туристичного потенціалу</w:t>
      </w:r>
    </w:p>
    <w:p w14:paraId="221648AB" w14:textId="77777777" w:rsidR="00FB71EB" w:rsidRDefault="00FB71EB" w:rsidP="00C83E98">
      <w:pPr>
        <w:pStyle w:val="Default"/>
        <w:spacing w:after="62"/>
        <w:ind w:firstLine="851"/>
        <w:jc w:val="both"/>
        <w:rPr>
          <w:sz w:val="28"/>
          <w:szCs w:val="28"/>
        </w:rPr>
      </w:pPr>
      <w:r w:rsidRPr="009E4F39">
        <w:rPr>
          <w:sz w:val="28"/>
          <w:szCs w:val="28"/>
        </w:rPr>
        <w:t>Для Коцюбинської селищної територіальної громади</w:t>
      </w:r>
      <w:r w:rsidRPr="00956948">
        <w:rPr>
          <w:rFonts w:eastAsia="Times New Roman"/>
        </w:rPr>
        <w:t xml:space="preserve"> </w:t>
      </w:r>
      <w:r w:rsidRPr="00FA25CE">
        <w:rPr>
          <w:sz w:val="28"/>
          <w:szCs w:val="28"/>
        </w:rPr>
        <w:t>враховуючи сполучення Святошинського району Києва та пляжу «Коцюбинський ліс» (протяжність 10 км)</w:t>
      </w:r>
      <w:r w:rsidRPr="009E4F39">
        <w:rPr>
          <w:sz w:val="28"/>
          <w:szCs w:val="28"/>
        </w:rPr>
        <w:t xml:space="preserve"> важливо поліпшувати інфраструктуру громади через створення зон відпочинку та </w:t>
      </w:r>
      <w:r w:rsidRPr="009E4F39">
        <w:rPr>
          <w:sz w:val="28"/>
          <w:szCs w:val="28"/>
        </w:rPr>
        <w:lastRenderedPageBreak/>
        <w:t>формування єдиної  відпочинкової системи. Зелений шлях Коцюбинської селищної територіальної громади передбачає, що всі парки, ліси, озеро,  є дружніми до довкілля, пішоходів та велосипедистів та поєднані шляхами.</w:t>
      </w:r>
    </w:p>
    <w:p w14:paraId="4BEE7D3F" w14:textId="77777777" w:rsidR="00FB71EB" w:rsidRDefault="00FB71EB" w:rsidP="00C83E98">
      <w:pPr>
        <w:pStyle w:val="Default"/>
        <w:spacing w:after="62"/>
        <w:ind w:firstLine="851"/>
        <w:jc w:val="both"/>
        <w:rPr>
          <w:rFonts w:eastAsia="Times New Roman"/>
          <w:color w:val="auto"/>
          <w:sz w:val="28"/>
          <w:szCs w:val="28"/>
        </w:rPr>
      </w:pPr>
      <w:r w:rsidRPr="009E4F39">
        <w:rPr>
          <w:rFonts w:eastAsia="Times New Roman"/>
          <w:color w:val="auto"/>
          <w:sz w:val="28"/>
          <w:szCs w:val="28"/>
        </w:rPr>
        <w:t>У результаті реалізації пропонується створити туристичну інфраструктуру, що збільшить потік туристів до громади та забезпечить додаткові надходження до бюджету та створення нових робочих місць. Також розвиток туризму сприятиме популяризації (покращенню іміджу) громади і, як наслідок – покращенню її інвестиційної привабливості</w:t>
      </w:r>
      <w:r>
        <w:rPr>
          <w:rFonts w:eastAsia="Times New Roman"/>
          <w:color w:val="auto"/>
          <w:sz w:val="28"/>
          <w:szCs w:val="28"/>
        </w:rPr>
        <w:t>.</w:t>
      </w:r>
      <w:r w:rsidRPr="00956948">
        <w:rPr>
          <w:sz w:val="28"/>
          <w:szCs w:val="28"/>
        </w:rPr>
        <w:t xml:space="preserve"> </w:t>
      </w:r>
      <w:r>
        <w:rPr>
          <w:sz w:val="28"/>
          <w:szCs w:val="28"/>
        </w:rPr>
        <w:t>У рамках цієї роботи необхідно буде на першому етапі</w:t>
      </w:r>
      <w:r w:rsidRPr="00956948">
        <w:rPr>
          <w:sz w:val="28"/>
          <w:szCs w:val="28"/>
        </w:rPr>
        <w:t xml:space="preserve"> </w:t>
      </w:r>
      <w:r>
        <w:rPr>
          <w:sz w:val="28"/>
          <w:szCs w:val="28"/>
        </w:rPr>
        <w:t xml:space="preserve">провести </w:t>
      </w:r>
      <w:proofErr w:type="spellStart"/>
      <w:r>
        <w:rPr>
          <w:sz w:val="28"/>
          <w:szCs w:val="28"/>
        </w:rPr>
        <w:t>цифровізацію</w:t>
      </w:r>
      <w:proofErr w:type="spellEnd"/>
      <w:r>
        <w:rPr>
          <w:sz w:val="28"/>
          <w:szCs w:val="28"/>
        </w:rPr>
        <w:t xml:space="preserve"> туристичних маршрутів та туристичних локацій. На другому етапі основні зусилля будуть спрямовані на розвиток туристичної інфраструктури.</w:t>
      </w:r>
    </w:p>
    <w:p w14:paraId="1747AB69" w14:textId="77777777" w:rsidR="00FB71EB" w:rsidRDefault="00FB71EB" w:rsidP="00C83E98">
      <w:pPr>
        <w:pStyle w:val="Default"/>
        <w:spacing w:after="16"/>
        <w:ind w:firstLine="851"/>
        <w:jc w:val="both"/>
        <w:rPr>
          <w:i/>
          <w:iCs/>
          <w:sz w:val="28"/>
          <w:szCs w:val="28"/>
        </w:rPr>
      </w:pPr>
    </w:p>
    <w:p w14:paraId="3387A699" w14:textId="77777777" w:rsidR="00FB71EB" w:rsidRPr="00CB2150" w:rsidRDefault="00FB71EB" w:rsidP="00C83E98">
      <w:pPr>
        <w:pStyle w:val="Default"/>
        <w:spacing w:after="16"/>
        <w:ind w:firstLine="851"/>
        <w:jc w:val="both"/>
        <w:rPr>
          <w:i/>
          <w:iCs/>
          <w:sz w:val="28"/>
          <w:szCs w:val="28"/>
        </w:rPr>
      </w:pPr>
      <w:bookmarkStart w:id="39" w:name="_Hlk214456100"/>
      <w:r w:rsidRPr="00CB2150">
        <w:rPr>
          <w:i/>
          <w:iCs/>
          <w:sz w:val="28"/>
          <w:szCs w:val="28"/>
        </w:rPr>
        <w:t>Таблиця: Основні завдання для досягнення оперативної цілі та напрями їх реалізації</w:t>
      </w:r>
    </w:p>
    <w:tbl>
      <w:tblPr>
        <w:tblStyle w:val="affa"/>
        <w:tblW w:w="0" w:type="auto"/>
        <w:tblInd w:w="421" w:type="dxa"/>
        <w:tblLook w:val="04A0" w:firstRow="1" w:lastRow="0" w:firstColumn="1" w:lastColumn="0" w:noHBand="0" w:noVBand="1"/>
      </w:tblPr>
      <w:tblGrid>
        <w:gridCol w:w="3562"/>
        <w:gridCol w:w="6213"/>
      </w:tblGrid>
      <w:tr w:rsidR="00FB71EB" w:rsidRPr="00CB2150" w14:paraId="5FB07DAA" w14:textId="77777777" w:rsidTr="00891AF6">
        <w:tc>
          <w:tcPr>
            <w:tcW w:w="3685" w:type="dxa"/>
          </w:tcPr>
          <w:p w14:paraId="760F120C" w14:textId="77777777" w:rsidR="00FB71EB" w:rsidRPr="00CB2150" w:rsidRDefault="00FB71EB" w:rsidP="00C83E98">
            <w:pPr>
              <w:pStyle w:val="Default"/>
              <w:spacing w:after="16"/>
              <w:ind w:firstLine="851"/>
              <w:jc w:val="both"/>
              <w:rPr>
                <w:sz w:val="28"/>
                <w:szCs w:val="28"/>
              </w:rPr>
            </w:pPr>
            <w:r w:rsidRPr="00CB2150">
              <w:rPr>
                <w:sz w:val="28"/>
                <w:szCs w:val="28"/>
              </w:rPr>
              <w:t>Завдання</w:t>
            </w:r>
          </w:p>
        </w:tc>
        <w:tc>
          <w:tcPr>
            <w:tcW w:w="6542" w:type="dxa"/>
          </w:tcPr>
          <w:p w14:paraId="3B3447BA" w14:textId="77777777" w:rsidR="00FB71EB" w:rsidRPr="00CB2150" w:rsidRDefault="00FB71EB" w:rsidP="00FA25CE">
            <w:pPr>
              <w:pStyle w:val="Default"/>
              <w:spacing w:after="16"/>
              <w:ind w:firstLine="851"/>
              <w:jc w:val="center"/>
              <w:rPr>
                <w:sz w:val="28"/>
                <w:szCs w:val="28"/>
              </w:rPr>
            </w:pPr>
            <w:r w:rsidRPr="00CB2150">
              <w:rPr>
                <w:sz w:val="28"/>
                <w:szCs w:val="28"/>
              </w:rPr>
              <w:t xml:space="preserve">Потенційно можливі сфери реалізації </w:t>
            </w:r>
            <w:proofErr w:type="spellStart"/>
            <w:r w:rsidRPr="00CB2150">
              <w:rPr>
                <w:sz w:val="28"/>
                <w:szCs w:val="28"/>
              </w:rPr>
              <w:t>проєктів</w:t>
            </w:r>
            <w:proofErr w:type="spellEnd"/>
          </w:p>
        </w:tc>
      </w:tr>
      <w:tr w:rsidR="00FB71EB" w:rsidRPr="00CB2150" w14:paraId="51B6C239" w14:textId="77777777" w:rsidTr="00FA25CE">
        <w:trPr>
          <w:trHeight w:val="932"/>
        </w:trPr>
        <w:tc>
          <w:tcPr>
            <w:tcW w:w="3685" w:type="dxa"/>
          </w:tcPr>
          <w:p w14:paraId="09CAF037" w14:textId="5EF5CE0F" w:rsidR="00FB71EB" w:rsidRPr="00CB2150" w:rsidRDefault="00FB71EB" w:rsidP="00FB45DA">
            <w:pPr>
              <w:pStyle w:val="Default"/>
              <w:spacing w:after="62"/>
              <w:ind w:firstLine="27"/>
              <w:jc w:val="both"/>
              <w:rPr>
                <w:sz w:val="28"/>
                <w:szCs w:val="28"/>
              </w:rPr>
            </w:pPr>
            <w:r>
              <w:rPr>
                <w:sz w:val="28"/>
                <w:szCs w:val="28"/>
              </w:rPr>
              <w:t>1.</w:t>
            </w:r>
            <w:r w:rsidRPr="00CB2150">
              <w:rPr>
                <w:sz w:val="28"/>
                <w:szCs w:val="28"/>
              </w:rPr>
              <w:t xml:space="preserve"> </w:t>
            </w:r>
            <w:r w:rsidR="00BA2D9B">
              <w:rPr>
                <w:rFonts w:eastAsia="Times New Roman"/>
              </w:rPr>
              <w:t>Р</w:t>
            </w:r>
            <w:r w:rsidR="00BA2D9B" w:rsidRPr="00771861">
              <w:rPr>
                <w:rFonts w:eastAsia="Times New Roman"/>
              </w:rPr>
              <w:t>озвиток</w:t>
            </w:r>
            <w:r w:rsidR="00BA2D9B">
              <w:rPr>
                <w:sz w:val="23"/>
                <w:szCs w:val="23"/>
              </w:rPr>
              <w:t xml:space="preserve"> туристичної та рекреаційної інфраструктури громади</w:t>
            </w:r>
            <w:r w:rsidR="00BA2D9B" w:rsidRPr="00956948">
              <w:t xml:space="preserve"> </w:t>
            </w:r>
          </w:p>
        </w:tc>
        <w:tc>
          <w:tcPr>
            <w:tcW w:w="6542" w:type="dxa"/>
          </w:tcPr>
          <w:p w14:paraId="20E6CF98" w14:textId="2EB5FF7F" w:rsidR="00FB71EB" w:rsidRPr="00CB2150" w:rsidRDefault="00BA2D9B" w:rsidP="00FB45DA">
            <w:pPr>
              <w:pStyle w:val="Default"/>
              <w:spacing w:after="62"/>
              <w:jc w:val="both"/>
              <w:rPr>
                <w:sz w:val="28"/>
                <w:szCs w:val="28"/>
              </w:rPr>
            </w:pPr>
            <w:r>
              <w:rPr>
                <w:rFonts w:eastAsia="Times New Roman"/>
              </w:rPr>
              <w:t>П</w:t>
            </w:r>
            <w:r w:rsidR="00FB71EB" w:rsidRPr="00771861">
              <w:rPr>
                <w:rFonts w:eastAsia="Times New Roman"/>
              </w:rPr>
              <w:t xml:space="preserve">ідготовка схем туристичних маршрутів для пішого та велосипедного туризму з локаціями їх маркування, облаштування </w:t>
            </w:r>
            <w:bookmarkStart w:id="40" w:name="_Hlk214451349"/>
            <w:r w:rsidR="00FB71EB" w:rsidRPr="00771861">
              <w:rPr>
                <w:rFonts w:eastAsia="Times New Roman"/>
              </w:rPr>
              <w:t>пляжу «Коцюбинський ліс»</w:t>
            </w:r>
            <w:bookmarkEnd w:id="40"/>
            <w:r w:rsidR="00FB71EB">
              <w:rPr>
                <w:rFonts w:eastAsia="Times New Roman"/>
              </w:rPr>
              <w:t xml:space="preserve">. </w:t>
            </w:r>
          </w:p>
        </w:tc>
      </w:tr>
      <w:bookmarkEnd w:id="39"/>
    </w:tbl>
    <w:p w14:paraId="6B45F3E6" w14:textId="77777777" w:rsidR="00FB71EB" w:rsidRDefault="00FB71EB" w:rsidP="00C83E98">
      <w:pPr>
        <w:pStyle w:val="Default"/>
        <w:ind w:firstLine="851"/>
        <w:jc w:val="both"/>
        <w:rPr>
          <w:sz w:val="28"/>
          <w:szCs w:val="28"/>
        </w:rPr>
      </w:pPr>
    </w:p>
    <w:p w14:paraId="75AAADAC" w14:textId="77777777" w:rsidR="00FB71EB" w:rsidRPr="008C46C4" w:rsidRDefault="00FB71EB" w:rsidP="00C83E98">
      <w:pPr>
        <w:pStyle w:val="Default"/>
        <w:ind w:firstLine="851"/>
        <w:jc w:val="both"/>
        <w:rPr>
          <w:sz w:val="28"/>
          <w:szCs w:val="28"/>
        </w:rPr>
      </w:pPr>
      <w:r>
        <w:rPr>
          <w:sz w:val="28"/>
          <w:szCs w:val="28"/>
        </w:rPr>
        <w:t xml:space="preserve">      </w:t>
      </w:r>
      <w:r w:rsidRPr="008C46C4">
        <w:rPr>
          <w:sz w:val="28"/>
          <w:szCs w:val="28"/>
        </w:rPr>
        <w:t xml:space="preserve">Очікувані результати: </w:t>
      </w:r>
    </w:p>
    <w:p w14:paraId="2FD587B6" w14:textId="77777777" w:rsidR="00FB71EB" w:rsidRPr="00AA1BBF" w:rsidRDefault="00FB71EB" w:rsidP="00C83E98">
      <w:pPr>
        <w:pStyle w:val="Default"/>
        <w:numPr>
          <w:ilvl w:val="0"/>
          <w:numId w:val="30"/>
        </w:numPr>
        <w:spacing w:after="62"/>
        <w:ind w:left="0" w:firstLine="851"/>
        <w:jc w:val="both"/>
        <w:rPr>
          <w:sz w:val="28"/>
          <w:szCs w:val="28"/>
        </w:rPr>
      </w:pPr>
      <w:r w:rsidRPr="00AA1BBF">
        <w:rPr>
          <w:sz w:val="28"/>
          <w:szCs w:val="28"/>
        </w:rPr>
        <w:t xml:space="preserve">підвищення інвестиційної привабливості громади; </w:t>
      </w:r>
    </w:p>
    <w:p w14:paraId="2DC41E12" w14:textId="77777777" w:rsidR="00FB71EB" w:rsidRPr="00AA1BBF" w:rsidRDefault="00FB71EB" w:rsidP="00C83E98">
      <w:pPr>
        <w:pStyle w:val="Default"/>
        <w:numPr>
          <w:ilvl w:val="0"/>
          <w:numId w:val="30"/>
        </w:numPr>
        <w:spacing w:after="62"/>
        <w:ind w:left="0" w:firstLine="851"/>
        <w:jc w:val="both"/>
        <w:rPr>
          <w:sz w:val="28"/>
          <w:szCs w:val="28"/>
        </w:rPr>
      </w:pPr>
      <w:r w:rsidRPr="00107CCB">
        <w:rPr>
          <w:sz w:val="28"/>
          <w:szCs w:val="28"/>
        </w:rPr>
        <w:t>створення нових робочих місць</w:t>
      </w:r>
      <w:r>
        <w:rPr>
          <w:sz w:val="28"/>
          <w:szCs w:val="28"/>
        </w:rPr>
        <w:t>.</w:t>
      </w:r>
      <w:r w:rsidRPr="00AA1BBF">
        <w:rPr>
          <w:sz w:val="28"/>
          <w:szCs w:val="28"/>
        </w:rPr>
        <w:t xml:space="preserve"> </w:t>
      </w:r>
    </w:p>
    <w:p w14:paraId="57C260EB" w14:textId="77777777" w:rsidR="00FB71EB" w:rsidRPr="00AA1BBF" w:rsidRDefault="00FB71EB" w:rsidP="00C83E98">
      <w:pPr>
        <w:pStyle w:val="Default"/>
        <w:ind w:firstLine="851"/>
        <w:jc w:val="both"/>
        <w:rPr>
          <w:sz w:val="28"/>
          <w:szCs w:val="28"/>
        </w:rPr>
      </w:pPr>
      <w:r>
        <w:rPr>
          <w:sz w:val="28"/>
          <w:szCs w:val="28"/>
        </w:rPr>
        <w:t xml:space="preserve">       </w:t>
      </w:r>
      <w:r w:rsidRPr="00AA1BBF">
        <w:rPr>
          <w:sz w:val="28"/>
          <w:szCs w:val="28"/>
        </w:rPr>
        <w:t xml:space="preserve">Індикатори: </w:t>
      </w:r>
    </w:p>
    <w:p w14:paraId="570D030B" w14:textId="77777777" w:rsidR="00FB71EB" w:rsidRPr="00956948" w:rsidRDefault="00FB71EB" w:rsidP="00C83E98">
      <w:pPr>
        <w:pStyle w:val="Default"/>
        <w:numPr>
          <w:ilvl w:val="0"/>
          <w:numId w:val="31"/>
        </w:numPr>
        <w:spacing w:after="16"/>
        <w:ind w:left="0" w:firstLine="851"/>
        <w:jc w:val="both"/>
        <w:rPr>
          <w:color w:val="auto"/>
          <w:sz w:val="28"/>
          <w:szCs w:val="28"/>
        </w:rPr>
      </w:pPr>
      <w:r w:rsidRPr="00956948">
        <w:rPr>
          <w:rFonts w:eastAsia="Times New Roman"/>
          <w:sz w:val="28"/>
          <w:szCs w:val="28"/>
        </w:rPr>
        <w:t>кількість схем туристичних маршрутів</w:t>
      </w:r>
      <w:r w:rsidRPr="00956948">
        <w:rPr>
          <w:color w:val="auto"/>
          <w:sz w:val="28"/>
          <w:szCs w:val="28"/>
        </w:rPr>
        <w:t xml:space="preserve">, од.; </w:t>
      </w:r>
    </w:p>
    <w:p w14:paraId="293A9783" w14:textId="77777777" w:rsidR="00FB71EB" w:rsidRPr="00956948" w:rsidRDefault="00FB71EB" w:rsidP="00C83E98">
      <w:pPr>
        <w:pStyle w:val="Default"/>
        <w:numPr>
          <w:ilvl w:val="0"/>
          <w:numId w:val="31"/>
        </w:numPr>
        <w:ind w:left="0" w:firstLine="851"/>
        <w:jc w:val="both"/>
        <w:rPr>
          <w:color w:val="auto"/>
          <w:sz w:val="28"/>
          <w:szCs w:val="28"/>
        </w:rPr>
      </w:pPr>
      <w:r>
        <w:rPr>
          <w:color w:val="auto"/>
          <w:sz w:val="28"/>
          <w:szCs w:val="28"/>
        </w:rPr>
        <w:t>облаштування</w:t>
      </w:r>
      <w:r w:rsidRPr="00956948">
        <w:rPr>
          <w:rFonts w:eastAsia="Times New Roman"/>
        </w:rPr>
        <w:t xml:space="preserve"> </w:t>
      </w:r>
      <w:r w:rsidRPr="00956948">
        <w:rPr>
          <w:color w:val="auto"/>
          <w:sz w:val="28"/>
          <w:szCs w:val="28"/>
        </w:rPr>
        <w:t>пляжу «Коцюбинський ліс»</w:t>
      </w:r>
      <w:r>
        <w:rPr>
          <w:color w:val="auto"/>
          <w:sz w:val="28"/>
          <w:szCs w:val="28"/>
        </w:rPr>
        <w:t>, од</w:t>
      </w:r>
      <w:r w:rsidRPr="00956948">
        <w:rPr>
          <w:color w:val="auto"/>
          <w:sz w:val="28"/>
          <w:szCs w:val="28"/>
        </w:rPr>
        <w:t>.</w:t>
      </w:r>
    </w:p>
    <w:p w14:paraId="47D34040" w14:textId="77777777" w:rsidR="00FB71EB" w:rsidRDefault="00FB71EB" w:rsidP="00C83E98">
      <w:pPr>
        <w:pStyle w:val="Default"/>
        <w:spacing w:after="62"/>
        <w:ind w:firstLine="851"/>
        <w:jc w:val="both"/>
        <w:rPr>
          <w:sz w:val="28"/>
          <w:szCs w:val="28"/>
        </w:rPr>
      </w:pPr>
    </w:p>
    <w:bookmarkEnd w:id="33"/>
    <w:p w14:paraId="1A9EF083" w14:textId="0773116A" w:rsidR="00591359" w:rsidRDefault="00DC6E80" w:rsidP="00C83E98">
      <w:pPr>
        <w:tabs>
          <w:tab w:val="left" w:pos="377"/>
          <w:tab w:val="left" w:pos="1080"/>
        </w:tabs>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УЗГОДЖЕНІСТЬ МІЖ СТРАТЕГІЄЮ РОЗВИТКУ </w:t>
      </w:r>
      <w:r w:rsidR="008037D7">
        <w:rPr>
          <w:rFonts w:ascii="Times New Roman" w:eastAsia="Times New Roman" w:hAnsi="Times New Roman" w:cs="Times New Roman"/>
          <w:b/>
          <w:sz w:val="28"/>
          <w:szCs w:val="28"/>
        </w:rPr>
        <w:t>КОЦЮБИНСЬКОЇ СЕЛИЩНОЇ ТЕРИТОРІАЛЬНОЇ ГРОМАДИ</w:t>
      </w:r>
      <w:r>
        <w:rPr>
          <w:rFonts w:ascii="Times New Roman" w:eastAsia="Times New Roman" w:hAnsi="Times New Roman" w:cs="Times New Roman"/>
          <w:b/>
          <w:sz w:val="28"/>
          <w:szCs w:val="28"/>
        </w:rPr>
        <w:t xml:space="preserve"> ТА ІНШИМИ МІСЦЕВИМИ, РЕГІОНАЛЬНИМИ ТА НАЦІОНАЛЬНИМИ ДОКУМЕНТАМИ СТРАТЕГІЧНОГО ХАРАКТЕРУ</w:t>
      </w:r>
    </w:p>
    <w:p w14:paraId="5E7D842A" w14:textId="77777777" w:rsidR="00591359" w:rsidRDefault="00591359" w:rsidP="00C83E98">
      <w:pPr>
        <w:ind w:firstLine="851"/>
        <w:jc w:val="both"/>
        <w:rPr>
          <w:rFonts w:ascii="Times New Roman" w:eastAsia="Times New Roman" w:hAnsi="Times New Roman" w:cs="Times New Roman"/>
          <w:color w:val="000000"/>
          <w:sz w:val="24"/>
          <w:szCs w:val="24"/>
        </w:rPr>
      </w:pPr>
    </w:p>
    <w:p w14:paraId="73B52BCA" w14:textId="7B90163F" w:rsidR="00A6074A" w:rsidRPr="00A6074A" w:rsidRDefault="00B95F87" w:rsidP="00C83E98">
      <w:pP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A6074A" w:rsidRPr="00A6074A">
        <w:rPr>
          <w:rFonts w:ascii="Times New Roman" w:eastAsia="Times New Roman" w:hAnsi="Times New Roman" w:cs="Times New Roman"/>
          <w:color w:val="000000"/>
          <w:sz w:val="28"/>
          <w:szCs w:val="28"/>
        </w:rPr>
        <w:t>истема стратегічного планування має базуватись на узгодженій системі координації процесів стратегічного планування на центральному, регіональному та місцевому рівнях.</w:t>
      </w:r>
    </w:p>
    <w:p w14:paraId="085DDFB8" w14:textId="5FA708D0" w:rsidR="00A6074A" w:rsidRPr="00A6074A"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 xml:space="preserve">Актуалізована </w:t>
      </w:r>
      <w:bookmarkStart w:id="41" w:name="_Hlk215574159"/>
      <w:r w:rsidRPr="00A6074A">
        <w:rPr>
          <w:rFonts w:ascii="Times New Roman" w:eastAsia="Times New Roman" w:hAnsi="Times New Roman" w:cs="Times New Roman"/>
          <w:bCs/>
          <w:sz w:val="28"/>
          <w:szCs w:val="28"/>
        </w:rPr>
        <w:t xml:space="preserve">стратегія розвитку Коцюбинської селищної територіальної громади </w:t>
      </w:r>
      <w:bookmarkEnd w:id="41"/>
      <w:r w:rsidRPr="00A6074A">
        <w:rPr>
          <w:rFonts w:ascii="Times New Roman" w:eastAsia="Times New Roman" w:hAnsi="Times New Roman" w:cs="Times New Roman"/>
          <w:bCs/>
          <w:color w:val="000000"/>
          <w:sz w:val="28"/>
          <w:szCs w:val="28"/>
        </w:rPr>
        <w:t>узгоджується з:</w:t>
      </w:r>
    </w:p>
    <w:p w14:paraId="78459688" w14:textId="5AF3DC53" w:rsidR="00A6074A"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A6074A">
        <w:rPr>
          <w:rFonts w:ascii="Times New Roman" w:eastAsia="Times New Roman" w:hAnsi="Times New Roman" w:cs="Times New Roman"/>
          <w:color w:val="000000"/>
          <w:sz w:val="28"/>
          <w:szCs w:val="28"/>
        </w:rPr>
        <w:t>Стратегія розвитку Київської області на 2021-2027 роки</w:t>
      </w:r>
      <w:r>
        <w:rPr>
          <w:rFonts w:ascii="Times New Roman" w:eastAsia="Times New Roman" w:hAnsi="Times New Roman" w:cs="Times New Roman"/>
          <w:color w:val="000000"/>
          <w:sz w:val="28"/>
          <w:szCs w:val="28"/>
        </w:rPr>
        <w:t xml:space="preserve"> (оновлена);</w:t>
      </w:r>
    </w:p>
    <w:p w14:paraId="145C48B9" w14:textId="199D4CCB" w:rsidR="00A6074A" w:rsidRPr="00A6074A"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 Державною стратегією регіонального розвитку на 2021-2027 роки, затвердженою постановою Кабінету Міністрів України від 05 серпня 2020 року № 695 (зі змінами, внесеними постановою Кабінету Міністрів України від 13 серпня 2024 року № 940);</w:t>
      </w:r>
    </w:p>
    <w:p w14:paraId="58C97CBF" w14:textId="77777777" w:rsidR="00B95F87"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 xml:space="preserve"> економічними, соціальними, екологічними, інфраструктурними, безпековими й іншими аспектами розвитку </w:t>
      </w:r>
      <w:r w:rsidR="00B95F87">
        <w:rPr>
          <w:rFonts w:ascii="Times New Roman" w:eastAsia="Times New Roman" w:hAnsi="Times New Roman" w:cs="Times New Roman"/>
          <w:color w:val="000000"/>
          <w:sz w:val="28"/>
          <w:szCs w:val="28"/>
        </w:rPr>
        <w:t>громади</w:t>
      </w:r>
      <w:r w:rsidRPr="00A6074A">
        <w:rPr>
          <w:rFonts w:ascii="Times New Roman" w:eastAsia="Times New Roman" w:hAnsi="Times New Roman" w:cs="Times New Roman"/>
          <w:color w:val="000000"/>
          <w:sz w:val="28"/>
          <w:szCs w:val="28"/>
        </w:rPr>
        <w:t xml:space="preserve">. </w:t>
      </w:r>
    </w:p>
    <w:p w14:paraId="1B061D51" w14:textId="77777777" w:rsidR="00B95F87"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lastRenderedPageBreak/>
        <w:t xml:space="preserve">Стратегічною метою державної регіональної політики до 2027 року є посилення соціально-гуманітарної, економічної, просторової згуртованості України, підвищення рівня безпеки і добробуту громадян шляхом задоволення потреб регіонів та територіальних громад у відновленні інфраструктури та модернізації економіки за принципом «краще, ніж було», ефективного використання внутрішнього потенціалу територій, розвитку системи демократичного, децентралізованого та інклюзивного багаторівневого врядування. Стратегічна мета державної регіональної політики до 2027 року досягається на основі трьох стратегічних цілей: </w:t>
      </w:r>
    </w:p>
    <w:p w14:paraId="00D2F6BB" w14:textId="77777777" w:rsidR="00B95F87"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 xml:space="preserve">1. Формування згуртованої держави в соціальному, гуманітарному, економічному, екологічному, безпековому та просторовому вимірах; </w:t>
      </w:r>
    </w:p>
    <w:p w14:paraId="76118C9F" w14:textId="77777777" w:rsidR="00B95F87"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 xml:space="preserve">2. Підвищення рівня конкурентоспроможності регіонів; </w:t>
      </w:r>
    </w:p>
    <w:p w14:paraId="335EA17F" w14:textId="385027BF" w:rsidR="00A6074A" w:rsidRPr="00A6074A"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3. Розбудова ефективного багаторівневого врядування.</w:t>
      </w:r>
    </w:p>
    <w:p w14:paraId="23019D89" w14:textId="6821605A" w:rsidR="00591359" w:rsidRDefault="00A6074A" w:rsidP="00C83E98">
      <w:pPr>
        <w:ind w:firstLine="851"/>
        <w:jc w:val="both"/>
        <w:rPr>
          <w:rFonts w:ascii="Times New Roman" w:eastAsia="Times New Roman" w:hAnsi="Times New Roman" w:cs="Times New Roman"/>
          <w:color w:val="000000"/>
          <w:sz w:val="28"/>
          <w:szCs w:val="28"/>
        </w:rPr>
      </w:pPr>
      <w:r w:rsidRPr="00A6074A">
        <w:rPr>
          <w:rFonts w:ascii="Times New Roman" w:eastAsia="Times New Roman" w:hAnsi="Times New Roman" w:cs="Times New Roman"/>
          <w:color w:val="000000"/>
          <w:sz w:val="28"/>
          <w:szCs w:val="28"/>
        </w:rPr>
        <w:t>Оновлена Стратегія відповідає принципам, пріоритетам, стратегічним цілям та завданням державної регіональної політики України та процесам державного стратегічного планування розвитку окремих секторів економіки країни та її регіонів, що враховує потреби їх розвитку та необхідність підвищення конкурентоспроможності.</w:t>
      </w:r>
    </w:p>
    <w:p w14:paraId="637A4DFC" w14:textId="77777777" w:rsidR="00A6074A" w:rsidRPr="00A6074A" w:rsidRDefault="00A6074A" w:rsidP="00C83E98">
      <w:pPr>
        <w:ind w:firstLine="851"/>
        <w:jc w:val="both"/>
        <w:rPr>
          <w:rFonts w:ascii="Times New Roman" w:eastAsia="Times New Roman" w:hAnsi="Times New Roman" w:cs="Times New Roman"/>
          <w:b/>
          <w:i/>
          <w:color w:val="7F7F7F"/>
          <w:sz w:val="28"/>
          <w:szCs w:val="28"/>
        </w:rPr>
      </w:pPr>
    </w:p>
    <w:p w14:paraId="78B45C74" w14:textId="7352E881" w:rsidR="00591359" w:rsidRDefault="00DC6E80" w:rsidP="00C83E98">
      <w:pPr>
        <w:ind w:firstLine="85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Таблиця . Узгодженість Стратегічних напрямків розвитку Коцюбинської  селищної територіальної громади </w:t>
      </w:r>
    </w:p>
    <w:p w14:paraId="3A4BCDAC" w14:textId="77777777" w:rsidR="00591359" w:rsidRDefault="00591359" w:rsidP="00C83E98">
      <w:pPr>
        <w:ind w:firstLine="851"/>
        <w:jc w:val="both"/>
        <w:rPr>
          <w:rFonts w:ascii="Arial Narrow" w:eastAsia="Arial Narrow" w:hAnsi="Arial Narrow" w:cs="Arial Narrow"/>
          <w:b/>
          <w:i/>
          <w:color w:val="A6A6A6"/>
        </w:rPr>
      </w:pPr>
    </w:p>
    <w:tbl>
      <w:tblPr>
        <w:tblStyle w:val="TableNormal"/>
        <w:tblW w:w="9747"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1985"/>
        <w:gridCol w:w="1843"/>
        <w:gridCol w:w="1994"/>
      </w:tblGrid>
      <w:tr w:rsidR="00EE2E13" w:rsidRPr="000428D5" w14:paraId="35F05389" w14:textId="77777777" w:rsidTr="00174DA6">
        <w:trPr>
          <w:trHeight w:val="758"/>
        </w:trPr>
        <w:tc>
          <w:tcPr>
            <w:tcW w:w="3925" w:type="dxa"/>
            <w:vMerge w:val="restart"/>
            <w:tcBorders>
              <w:top w:val="single" w:sz="4" w:space="0" w:color="auto"/>
              <w:bottom w:val="double" w:sz="4" w:space="0" w:color="000000"/>
            </w:tcBorders>
          </w:tcPr>
          <w:p w14:paraId="781DFE95" w14:textId="77777777" w:rsidR="00174DA6" w:rsidRDefault="00174DA6" w:rsidP="00C83E98">
            <w:pPr>
              <w:ind w:firstLine="851"/>
              <w:jc w:val="both"/>
              <w:rPr>
                <w:rFonts w:ascii="Times New Roman" w:eastAsia="Times New Roman" w:hAnsi="Times New Roman" w:cs="Times New Roman"/>
                <w:b/>
                <w:sz w:val="24"/>
                <w:szCs w:val="24"/>
              </w:rPr>
            </w:pPr>
          </w:p>
          <w:p w14:paraId="278E4DD6" w14:textId="77777777" w:rsidR="00174DA6" w:rsidRDefault="00174DA6" w:rsidP="00C83E98">
            <w:pPr>
              <w:ind w:firstLine="851"/>
              <w:jc w:val="both"/>
              <w:rPr>
                <w:rFonts w:ascii="Times New Roman" w:eastAsia="Times New Roman" w:hAnsi="Times New Roman" w:cs="Times New Roman"/>
                <w:b/>
                <w:sz w:val="24"/>
                <w:szCs w:val="24"/>
              </w:rPr>
            </w:pPr>
          </w:p>
          <w:p w14:paraId="0B53D387" w14:textId="77777777" w:rsidR="00174DA6" w:rsidRDefault="00174DA6" w:rsidP="00C83E98">
            <w:pPr>
              <w:ind w:firstLine="851"/>
              <w:jc w:val="both"/>
              <w:rPr>
                <w:rFonts w:ascii="Times New Roman" w:eastAsia="Times New Roman" w:hAnsi="Times New Roman" w:cs="Times New Roman"/>
                <w:b/>
                <w:sz w:val="24"/>
                <w:szCs w:val="24"/>
              </w:rPr>
            </w:pPr>
          </w:p>
          <w:p w14:paraId="578B1D92" w14:textId="31030714" w:rsidR="00EE2E13" w:rsidRPr="003E68E5" w:rsidRDefault="00EE2E13" w:rsidP="00FA25CE">
            <w:pPr>
              <w:ind w:firstLine="851"/>
              <w:jc w:val="center"/>
              <w:rPr>
                <w:rFonts w:ascii="Times New Roman" w:eastAsia="Times New Roman" w:hAnsi="Times New Roman" w:cs="Times New Roman"/>
                <w:b/>
                <w:sz w:val="24"/>
                <w:szCs w:val="24"/>
              </w:rPr>
            </w:pPr>
            <w:r w:rsidRPr="003E68E5">
              <w:rPr>
                <w:rFonts w:ascii="Times New Roman" w:eastAsia="Times New Roman" w:hAnsi="Times New Roman" w:cs="Times New Roman"/>
                <w:b/>
                <w:sz w:val="24"/>
                <w:szCs w:val="24"/>
              </w:rPr>
              <w:t>Цілі</w:t>
            </w:r>
            <w:r w:rsidR="00174DA6" w:rsidRPr="003E68E5">
              <w:rPr>
                <w:rFonts w:ascii="Times New Roman" w:eastAsia="Times New Roman" w:hAnsi="Times New Roman" w:cs="Times New Roman"/>
                <w:b/>
                <w:color w:val="000000"/>
                <w:sz w:val="24"/>
                <w:szCs w:val="24"/>
              </w:rPr>
              <w:t>, що передбачені Стратегією розвитку Київської області на 2021-2027 роки (оновлена</w:t>
            </w:r>
            <w:r w:rsidR="00623D80">
              <w:rPr>
                <w:rFonts w:ascii="Times New Roman" w:eastAsia="Times New Roman" w:hAnsi="Times New Roman" w:cs="Times New Roman"/>
                <w:b/>
                <w:color w:val="000000"/>
                <w:sz w:val="24"/>
                <w:szCs w:val="24"/>
              </w:rPr>
              <w:t>)</w:t>
            </w:r>
          </w:p>
        </w:tc>
        <w:tc>
          <w:tcPr>
            <w:tcW w:w="5822" w:type="dxa"/>
            <w:gridSpan w:val="3"/>
            <w:tcBorders>
              <w:top w:val="single" w:sz="4" w:space="0" w:color="auto"/>
              <w:bottom w:val="single" w:sz="4" w:space="0" w:color="auto"/>
              <w:right w:val="single" w:sz="4" w:space="0" w:color="auto"/>
            </w:tcBorders>
          </w:tcPr>
          <w:p w14:paraId="35012447" w14:textId="77777777" w:rsidR="00174DA6" w:rsidRDefault="00174DA6" w:rsidP="00C83E98">
            <w:pPr>
              <w:ind w:firstLine="851"/>
              <w:jc w:val="both"/>
              <w:rPr>
                <w:rFonts w:ascii="Times New Roman" w:hAnsi="Times New Roman" w:cs="Times New Roman"/>
                <w:b/>
                <w:sz w:val="24"/>
                <w:szCs w:val="24"/>
              </w:rPr>
            </w:pPr>
          </w:p>
          <w:p w14:paraId="3F752F3D" w14:textId="194CDE84" w:rsidR="00EE2E13" w:rsidRPr="00174DA6" w:rsidRDefault="00EE2E13" w:rsidP="00C83E98">
            <w:pPr>
              <w:ind w:firstLine="851"/>
              <w:jc w:val="both"/>
              <w:rPr>
                <w:rFonts w:ascii="Times New Roman" w:hAnsi="Times New Roman" w:cs="Times New Roman"/>
                <w:b/>
                <w:sz w:val="24"/>
                <w:szCs w:val="24"/>
              </w:rPr>
            </w:pPr>
            <w:r w:rsidRPr="00174DA6">
              <w:rPr>
                <w:rFonts w:ascii="Times New Roman" w:hAnsi="Times New Roman" w:cs="Times New Roman"/>
                <w:b/>
                <w:sz w:val="24"/>
                <w:szCs w:val="24"/>
              </w:rPr>
              <w:t xml:space="preserve">Цілі Стратегії  розвитку Коцюбинської </w:t>
            </w:r>
          </w:p>
          <w:p w14:paraId="3EEBBA16" w14:textId="77777777" w:rsidR="00EE2E13" w:rsidRDefault="00EE2E13" w:rsidP="00C83E98">
            <w:pPr>
              <w:ind w:firstLine="851"/>
              <w:jc w:val="both"/>
              <w:rPr>
                <w:rFonts w:ascii="Times New Roman" w:hAnsi="Times New Roman" w:cs="Times New Roman"/>
                <w:b/>
                <w:sz w:val="24"/>
                <w:szCs w:val="24"/>
              </w:rPr>
            </w:pPr>
            <w:r w:rsidRPr="00174DA6">
              <w:rPr>
                <w:rFonts w:ascii="Times New Roman" w:hAnsi="Times New Roman" w:cs="Times New Roman"/>
                <w:b/>
                <w:sz w:val="24"/>
                <w:szCs w:val="24"/>
              </w:rPr>
              <w:t>селищної територіальної громади</w:t>
            </w:r>
          </w:p>
          <w:p w14:paraId="0EFA5DE2" w14:textId="07D985B9" w:rsidR="00174DA6" w:rsidRPr="00174DA6" w:rsidRDefault="00174DA6" w:rsidP="00C83E98">
            <w:pPr>
              <w:ind w:firstLine="851"/>
              <w:jc w:val="both"/>
              <w:rPr>
                <w:sz w:val="24"/>
                <w:szCs w:val="24"/>
              </w:rPr>
            </w:pPr>
          </w:p>
        </w:tc>
      </w:tr>
      <w:tr w:rsidR="00EE2E13" w:rsidRPr="004A74CD" w14:paraId="5E6FEED0" w14:textId="77777777" w:rsidTr="00174DA6">
        <w:trPr>
          <w:trHeight w:val="1530"/>
        </w:trPr>
        <w:tc>
          <w:tcPr>
            <w:tcW w:w="3925" w:type="dxa"/>
            <w:vMerge/>
            <w:tcBorders>
              <w:top w:val="nil"/>
              <w:bottom w:val="double" w:sz="4" w:space="0" w:color="000000"/>
            </w:tcBorders>
          </w:tcPr>
          <w:p w14:paraId="5FC17D98" w14:textId="77777777" w:rsidR="00EE2E13" w:rsidRPr="00174DA6" w:rsidRDefault="00EE2E13" w:rsidP="00C83E98">
            <w:pPr>
              <w:ind w:firstLine="851"/>
              <w:jc w:val="both"/>
              <w:rPr>
                <w:rFonts w:ascii="Times New Roman" w:eastAsia="Times New Roman" w:hAnsi="Times New Roman" w:cs="Times New Roman"/>
                <w:sz w:val="24"/>
                <w:szCs w:val="24"/>
              </w:rPr>
            </w:pPr>
          </w:p>
        </w:tc>
        <w:tc>
          <w:tcPr>
            <w:tcW w:w="1985" w:type="dxa"/>
            <w:tcBorders>
              <w:bottom w:val="double" w:sz="4" w:space="0" w:color="000000"/>
            </w:tcBorders>
          </w:tcPr>
          <w:p w14:paraId="1CFC0D5B" w14:textId="4DD568DE" w:rsidR="00EE2E13" w:rsidRPr="00174DA6" w:rsidRDefault="00EE2E13" w:rsidP="00FA25CE">
            <w:pPr>
              <w:ind w:right="97"/>
              <w:jc w:val="center"/>
              <w:rPr>
                <w:rFonts w:ascii="Times New Roman" w:eastAsia="Times New Roman" w:hAnsi="Times New Roman" w:cs="Times New Roman"/>
                <w:sz w:val="24"/>
                <w:szCs w:val="24"/>
                <w:highlight w:val="yellow"/>
              </w:rPr>
            </w:pPr>
            <w:r w:rsidRPr="00174DA6">
              <w:rPr>
                <w:rFonts w:ascii="Times New Roman" w:hAnsi="Times New Roman" w:cs="Times New Roman"/>
                <w:b/>
                <w:bCs/>
                <w:sz w:val="24"/>
                <w:szCs w:val="24"/>
              </w:rPr>
              <w:t>Розвиток людського капіталу</w:t>
            </w:r>
          </w:p>
        </w:tc>
        <w:tc>
          <w:tcPr>
            <w:tcW w:w="1843" w:type="dxa"/>
            <w:tcBorders>
              <w:bottom w:val="double" w:sz="4" w:space="0" w:color="000000"/>
            </w:tcBorders>
          </w:tcPr>
          <w:p w14:paraId="0C992D6F" w14:textId="559A9E6D" w:rsidR="00EE2E13" w:rsidRPr="00174DA6" w:rsidRDefault="00EE2E13" w:rsidP="00FA25CE">
            <w:pPr>
              <w:ind w:right="239" w:firstLine="2"/>
              <w:jc w:val="center"/>
              <w:rPr>
                <w:rFonts w:ascii="Times New Roman" w:eastAsia="Times New Roman" w:hAnsi="Times New Roman" w:cs="Times New Roman"/>
                <w:sz w:val="24"/>
                <w:szCs w:val="24"/>
                <w:highlight w:val="yellow"/>
              </w:rPr>
            </w:pPr>
            <w:r w:rsidRPr="00174DA6">
              <w:rPr>
                <w:rFonts w:ascii="Times New Roman" w:eastAsia="Times New Roman" w:hAnsi="Times New Roman" w:cs="Times New Roman"/>
                <w:b/>
                <w:bCs/>
                <w:sz w:val="24"/>
                <w:szCs w:val="24"/>
              </w:rPr>
              <w:t>Створення безпечних та комфортних умов для життя</w:t>
            </w:r>
          </w:p>
        </w:tc>
        <w:tc>
          <w:tcPr>
            <w:tcW w:w="1994" w:type="dxa"/>
            <w:tcBorders>
              <w:bottom w:val="double" w:sz="4" w:space="0" w:color="000000"/>
            </w:tcBorders>
          </w:tcPr>
          <w:p w14:paraId="7EEADB06" w14:textId="36B9C6DE" w:rsidR="00EE2E13" w:rsidRPr="00174DA6" w:rsidRDefault="00EE2E13" w:rsidP="00FA25CE">
            <w:pPr>
              <w:ind w:right="127" w:hanging="3"/>
              <w:jc w:val="center"/>
              <w:rPr>
                <w:rFonts w:ascii="Times New Roman" w:eastAsia="Times New Roman" w:hAnsi="Times New Roman" w:cs="Times New Roman"/>
                <w:b/>
                <w:bCs/>
                <w:spacing w:val="-2"/>
                <w:sz w:val="24"/>
                <w:szCs w:val="24"/>
              </w:rPr>
            </w:pPr>
            <w:r w:rsidRPr="00174DA6">
              <w:rPr>
                <w:rFonts w:ascii="Times New Roman" w:eastAsia="Times New Roman" w:hAnsi="Times New Roman" w:cs="Times New Roman"/>
                <w:b/>
                <w:bCs/>
                <w:spacing w:val="-2"/>
                <w:sz w:val="24"/>
                <w:szCs w:val="24"/>
              </w:rPr>
              <w:t>Посилення економічної стійкості</w:t>
            </w:r>
          </w:p>
          <w:p w14:paraId="6B70B8D7" w14:textId="7E5AD26D" w:rsidR="00EE2E13" w:rsidRPr="00174DA6" w:rsidRDefault="00174DA6" w:rsidP="00FA25CE">
            <w:pPr>
              <w:ind w:right="127" w:hanging="3"/>
              <w:jc w:val="center"/>
              <w:rPr>
                <w:rFonts w:ascii="Times New Roman" w:eastAsia="Times New Roman" w:hAnsi="Times New Roman" w:cs="Times New Roman"/>
                <w:sz w:val="24"/>
                <w:szCs w:val="24"/>
                <w:highlight w:val="yellow"/>
              </w:rPr>
            </w:pPr>
            <w:r>
              <w:rPr>
                <w:rFonts w:ascii="Times New Roman" w:eastAsia="Times New Roman" w:hAnsi="Times New Roman" w:cs="Times New Roman"/>
                <w:b/>
                <w:bCs/>
                <w:spacing w:val="-2"/>
                <w:sz w:val="24"/>
                <w:szCs w:val="24"/>
              </w:rPr>
              <w:t xml:space="preserve">та </w:t>
            </w:r>
            <w:proofErr w:type="spellStart"/>
            <w:r w:rsidR="00EE2E13" w:rsidRPr="00174DA6">
              <w:rPr>
                <w:rFonts w:ascii="Times New Roman" w:eastAsia="Times New Roman" w:hAnsi="Times New Roman" w:cs="Times New Roman"/>
                <w:b/>
                <w:bCs/>
                <w:spacing w:val="-2"/>
                <w:sz w:val="24"/>
                <w:szCs w:val="24"/>
              </w:rPr>
              <w:t>конкурентно</w:t>
            </w:r>
            <w:proofErr w:type="spellEnd"/>
            <w:r>
              <w:rPr>
                <w:rFonts w:ascii="Times New Roman" w:eastAsia="Times New Roman" w:hAnsi="Times New Roman" w:cs="Times New Roman"/>
                <w:b/>
                <w:bCs/>
                <w:spacing w:val="-2"/>
                <w:sz w:val="24"/>
                <w:szCs w:val="24"/>
              </w:rPr>
              <w:t xml:space="preserve"> </w:t>
            </w:r>
            <w:r w:rsidR="00EE2E13" w:rsidRPr="00174DA6">
              <w:rPr>
                <w:rFonts w:ascii="Times New Roman" w:eastAsia="Times New Roman" w:hAnsi="Times New Roman" w:cs="Times New Roman"/>
                <w:b/>
                <w:bCs/>
                <w:spacing w:val="-2"/>
                <w:sz w:val="24"/>
                <w:szCs w:val="24"/>
              </w:rPr>
              <w:t>спроможності</w:t>
            </w:r>
          </w:p>
        </w:tc>
      </w:tr>
      <w:tr w:rsidR="00EE2E13" w:rsidRPr="004A74CD" w14:paraId="51383EF6" w14:textId="77777777" w:rsidTr="00174DA6">
        <w:trPr>
          <w:trHeight w:val="271"/>
        </w:trPr>
        <w:tc>
          <w:tcPr>
            <w:tcW w:w="3925" w:type="dxa"/>
            <w:tcBorders>
              <w:top w:val="double" w:sz="4" w:space="0" w:color="000000"/>
            </w:tcBorders>
          </w:tcPr>
          <w:p w14:paraId="0729922F" w14:textId="77777777" w:rsidR="00EE2E13" w:rsidRPr="004A74CD" w:rsidRDefault="00EE2E13" w:rsidP="00F935B1">
            <w:pPr>
              <w:spacing w:before="19"/>
              <w:ind w:firstLine="851"/>
              <w:jc w:val="center"/>
              <w:rPr>
                <w:rFonts w:ascii="Times New Roman" w:eastAsia="Times New Roman" w:hAnsi="Times New Roman" w:cs="Times New Roman"/>
                <w:b/>
              </w:rPr>
            </w:pPr>
            <w:r w:rsidRPr="004A74CD">
              <w:rPr>
                <w:rFonts w:ascii="Times New Roman" w:eastAsia="Times New Roman" w:hAnsi="Times New Roman" w:cs="Times New Roman"/>
                <w:b/>
                <w:spacing w:val="-10"/>
              </w:rPr>
              <w:t>1</w:t>
            </w:r>
          </w:p>
        </w:tc>
        <w:tc>
          <w:tcPr>
            <w:tcW w:w="1985" w:type="dxa"/>
            <w:tcBorders>
              <w:top w:val="double" w:sz="4" w:space="0" w:color="000000"/>
            </w:tcBorders>
          </w:tcPr>
          <w:p w14:paraId="60D9C8C6" w14:textId="77777777" w:rsidR="00EE2E13" w:rsidRPr="004A74CD" w:rsidRDefault="00EE2E13" w:rsidP="00C83E98">
            <w:pPr>
              <w:spacing w:before="19"/>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2</w:t>
            </w:r>
          </w:p>
        </w:tc>
        <w:tc>
          <w:tcPr>
            <w:tcW w:w="1843" w:type="dxa"/>
            <w:tcBorders>
              <w:top w:val="double" w:sz="4" w:space="0" w:color="000000"/>
            </w:tcBorders>
          </w:tcPr>
          <w:p w14:paraId="1DF83A82" w14:textId="77777777" w:rsidR="00EE2E13" w:rsidRPr="004A74CD" w:rsidRDefault="00EE2E13" w:rsidP="00C83E98">
            <w:pPr>
              <w:spacing w:before="19"/>
              <w:ind w:right="3"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3</w:t>
            </w:r>
          </w:p>
        </w:tc>
        <w:tc>
          <w:tcPr>
            <w:tcW w:w="1994" w:type="dxa"/>
            <w:tcBorders>
              <w:top w:val="double" w:sz="4" w:space="0" w:color="000000"/>
            </w:tcBorders>
          </w:tcPr>
          <w:p w14:paraId="56E95A40" w14:textId="77777777" w:rsidR="00EE2E13" w:rsidRPr="004A74CD" w:rsidRDefault="00EE2E13" w:rsidP="00C83E98">
            <w:pPr>
              <w:spacing w:before="19"/>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4</w:t>
            </w:r>
          </w:p>
        </w:tc>
      </w:tr>
      <w:tr w:rsidR="003E68E5" w:rsidRPr="004A74CD" w14:paraId="1B9DD842" w14:textId="77777777" w:rsidTr="00174DA6">
        <w:trPr>
          <w:trHeight w:val="505"/>
        </w:trPr>
        <w:tc>
          <w:tcPr>
            <w:tcW w:w="3925" w:type="dxa"/>
          </w:tcPr>
          <w:p w14:paraId="75D44AEA" w14:textId="79C92601" w:rsidR="003E68E5" w:rsidRPr="003E68E5" w:rsidRDefault="003E68E5" w:rsidP="00FB45DA">
            <w:pPr>
              <w:spacing w:before="3"/>
              <w:ind w:firstLine="94"/>
              <w:jc w:val="both"/>
              <w:rPr>
                <w:rFonts w:ascii="Times New Roman" w:eastAsia="Times New Roman" w:hAnsi="Times New Roman" w:cs="Times New Roman"/>
                <w:sz w:val="24"/>
                <w:szCs w:val="24"/>
                <w:lang w:val="ru-RU"/>
              </w:rPr>
            </w:pPr>
            <w:r w:rsidRPr="003E68E5">
              <w:rPr>
                <w:rFonts w:ascii="Times New Roman" w:hAnsi="Times New Roman" w:cs="Times New Roman"/>
                <w:sz w:val="24"/>
                <w:szCs w:val="24"/>
              </w:rPr>
              <w:t xml:space="preserve">Розвиток людського капіталу </w:t>
            </w:r>
          </w:p>
        </w:tc>
        <w:tc>
          <w:tcPr>
            <w:tcW w:w="1985" w:type="dxa"/>
          </w:tcPr>
          <w:p w14:paraId="6C4AF442" w14:textId="77777777" w:rsidR="003E68E5" w:rsidRPr="004A74CD" w:rsidRDefault="003E68E5" w:rsidP="00C83E98">
            <w:pPr>
              <w:ind w:firstLine="851"/>
              <w:jc w:val="both"/>
              <w:rPr>
                <w:rFonts w:ascii="Times New Roman" w:eastAsia="Times New Roman" w:hAnsi="Times New Roman" w:cs="Times New Roman"/>
              </w:rPr>
            </w:pPr>
            <w:r>
              <w:rPr>
                <w:rFonts w:ascii="Times New Roman" w:eastAsia="Times New Roman" w:hAnsi="Times New Roman" w:cs="Times New Roman"/>
              </w:rPr>
              <w:t>Х</w:t>
            </w:r>
          </w:p>
        </w:tc>
        <w:tc>
          <w:tcPr>
            <w:tcW w:w="1843" w:type="dxa"/>
          </w:tcPr>
          <w:p w14:paraId="12896E8E" w14:textId="77777777" w:rsidR="003E68E5" w:rsidRPr="004A74CD" w:rsidRDefault="003E68E5" w:rsidP="00C83E98">
            <w:pPr>
              <w:ind w:right="2"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Х</w:t>
            </w:r>
          </w:p>
        </w:tc>
        <w:tc>
          <w:tcPr>
            <w:tcW w:w="1994" w:type="dxa"/>
          </w:tcPr>
          <w:p w14:paraId="3D630AB0" w14:textId="0DD77581" w:rsidR="003E68E5" w:rsidRPr="004A74CD" w:rsidRDefault="003E68E5" w:rsidP="00C83E98">
            <w:pPr>
              <w:ind w:firstLine="851"/>
              <w:jc w:val="both"/>
              <w:rPr>
                <w:rFonts w:ascii="Times New Roman" w:eastAsia="Times New Roman" w:hAnsi="Times New Roman" w:cs="Times New Roman"/>
              </w:rPr>
            </w:pPr>
            <w:r>
              <w:rPr>
                <w:rFonts w:ascii="Times New Roman" w:eastAsia="Times New Roman" w:hAnsi="Times New Roman" w:cs="Times New Roman"/>
              </w:rPr>
              <w:t>Х</w:t>
            </w:r>
          </w:p>
        </w:tc>
      </w:tr>
      <w:tr w:rsidR="003E68E5" w:rsidRPr="004A74CD" w14:paraId="2835CB25" w14:textId="77777777" w:rsidTr="00F935B1">
        <w:trPr>
          <w:trHeight w:val="551"/>
        </w:trPr>
        <w:tc>
          <w:tcPr>
            <w:tcW w:w="3925" w:type="dxa"/>
          </w:tcPr>
          <w:p w14:paraId="4B10865C" w14:textId="6C6CD1B4" w:rsidR="003E68E5" w:rsidRPr="003E68E5" w:rsidRDefault="003E68E5" w:rsidP="00FB45DA">
            <w:pPr>
              <w:ind w:right="169" w:firstLine="94"/>
              <w:jc w:val="both"/>
              <w:rPr>
                <w:rFonts w:ascii="Times New Roman" w:hAnsi="Times New Roman" w:cs="Times New Roman"/>
                <w:bCs/>
                <w:color w:val="333333"/>
                <w:sz w:val="24"/>
                <w:szCs w:val="24"/>
                <w:shd w:val="clear" w:color="auto" w:fill="FFFFFF"/>
              </w:rPr>
            </w:pPr>
            <w:r w:rsidRPr="003E68E5">
              <w:rPr>
                <w:rFonts w:ascii="Times New Roman" w:hAnsi="Times New Roman" w:cs="Times New Roman"/>
                <w:sz w:val="24"/>
                <w:szCs w:val="24"/>
              </w:rPr>
              <w:t xml:space="preserve">Створення безпечних та комфортних умов для життя </w:t>
            </w:r>
          </w:p>
        </w:tc>
        <w:tc>
          <w:tcPr>
            <w:tcW w:w="1985" w:type="dxa"/>
          </w:tcPr>
          <w:p w14:paraId="53FF57A1" w14:textId="4CB1F354" w:rsidR="003E68E5" w:rsidRDefault="003E68E5" w:rsidP="00C83E98">
            <w:pPr>
              <w:ind w:firstLine="851"/>
              <w:jc w:val="both"/>
              <w:rPr>
                <w:rFonts w:ascii="Times New Roman" w:eastAsia="Times New Roman" w:hAnsi="Times New Roman" w:cs="Times New Roman"/>
                <w:spacing w:val="-10"/>
              </w:rPr>
            </w:pPr>
            <w:r>
              <w:rPr>
                <w:rFonts w:ascii="Times New Roman" w:eastAsia="Times New Roman" w:hAnsi="Times New Roman" w:cs="Times New Roman"/>
                <w:spacing w:val="-10"/>
              </w:rPr>
              <w:t>х</w:t>
            </w:r>
          </w:p>
        </w:tc>
        <w:tc>
          <w:tcPr>
            <w:tcW w:w="1843" w:type="dxa"/>
          </w:tcPr>
          <w:p w14:paraId="05D19E06" w14:textId="25B5CFD1" w:rsidR="003E68E5" w:rsidRDefault="003E68E5" w:rsidP="00C83E98">
            <w:pPr>
              <w:ind w:right="3" w:firstLine="851"/>
              <w:jc w:val="both"/>
              <w:rPr>
                <w:rFonts w:ascii="Times New Roman" w:eastAsia="Times New Roman" w:hAnsi="Times New Roman" w:cs="Times New Roman"/>
                <w:spacing w:val="-10"/>
              </w:rPr>
            </w:pPr>
            <w:r>
              <w:rPr>
                <w:rFonts w:ascii="Times New Roman" w:eastAsia="Times New Roman" w:hAnsi="Times New Roman" w:cs="Times New Roman"/>
                <w:spacing w:val="-10"/>
              </w:rPr>
              <w:t>Х</w:t>
            </w:r>
          </w:p>
        </w:tc>
        <w:tc>
          <w:tcPr>
            <w:tcW w:w="1994" w:type="dxa"/>
          </w:tcPr>
          <w:p w14:paraId="55A7FA2F" w14:textId="4AF24E48" w:rsidR="003E68E5" w:rsidRPr="004A74CD" w:rsidRDefault="003E68E5" w:rsidP="00C83E98">
            <w:pPr>
              <w:ind w:firstLine="851"/>
              <w:jc w:val="both"/>
              <w:rPr>
                <w:rFonts w:ascii="Times New Roman" w:eastAsia="Times New Roman" w:hAnsi="Times New Roman" w:cs="Times New Roman"/>
                <w:spacing w:val="-10"/>
              </w:rPr>
            </w:pPr>
            <w:r>
              <w:rPr>
                <w:rFonts w:ascii="Times New Roman" w:eastAsia="Times New Roman" w:hAnsi="Times New Roman" w:cs="Times New Roman"/>
                <w:spacing w:val="-10"/>
              </w:rPr>
              <w:t>Х</w:t>
            </w:r>
          </w:p>
        </w:tc>
      </w:tr>
      <w:tr w:rsidR="003E68E5" w:rsidRPr="004A74CD" w14:paraId="796247A1" w14:textId="77777777" w:rsidTr="00F935B1">
        <w:trPr>
          <w:trHeight w:val="665"/>
        </w:trPr>
        <w:tc>
          <w:tcPr>
            <w:tcW w:w="3925" w:type="dxa"/>
          </w:tcPr>
          <w:p w14:paraId="117E190C" w14:textId="2A671B1E" w:rsidR="003E68E5" w:rsidRPr="003E68E5" w:rsidRDefault="003E68E5" w:rsidP="00FB45DA">
            <w:pPr>
              <w:ind w:right="169" w:firstLine="94"/>
              <w:jc w:val="both"/>
              <w:rPr>
                <w:rFonts w:ascii="Times New Roman" w:eastAsia="Times New Roman" w:hAnsi="Times New Roman" w:cs="Times New Roman"/>
                <w:sz w:val="24"/>
                <w:szCs w:val="24"/>
              </w:rPr>
            </w:pPr>
            <w:r w:rsidRPr="003E68E5">
              <w:rPr>
                <w:rFonts w:ascii="Times New Roman" w:hAnsi="Times New Roman" w:cs="Times New Roman"/>
                <w:sz w:val="24"/>
                <w:szCs w:val="24"/>
              </w:rPr>
              <w:t xml:space="preserve">Посилення економічної стійкості та </w:t>
            </w:r>
            <w:proofErr w:type="spellStart"/>
            <w:r w:rsidRPr="003E68E5">
              <w:rPr>
                <w:rFonts w:ascii="Times New Roman" w:hAnsi="Times New Roman" w:cs="Times New Roman"/>
                <w:sz w:val="24"/>
                <w:szCs w:val="24"/>
              </w:rPr>
              <w:t>конкурентноспроможності</w:t>
            </w:r>
            <w:proofErr w:type="spellEnd"/>
            <w:r w:rsidRPr="003E68E5">
              <w:rPr>
                <w:rFonts w:ascii="Times New Roman" w:hAnsi="Times New Roman" w:cs="Times New Roman"/>
                <w:sz w:val="24"/>
                <w:szCs w:val="24"/>
              </w:rPr>
              <w:t xml:space="preserve"> регіону </w:t>
            </w:r>
          </w:p>
        </w:tc>
        <w:tc>
          <w:tcPr>
            <w:tcW w:w="1985" w:type="dxa"/>
          </w:tcPr>
          <w:p w14:paraId="2D939643" w14:textId="77777777" w:rsidR="003E68E5" w:rsidRPr="004A74CD" w:rsidRDefault="003E68E5" w:rsidP="00C83E98">
            <w:pPr>
              <w:ind w:firstLine="851"/>
              <w:jc w:val="both"/>
              <w:rPr>
                <w:rFonts w:ascii="Times New Roman" w:eastAsia="Times New Roman" w:hAnsi="Times New Roman" w:cs="Times New Roman"/>
              </w:rPr>
            </w:pPr>
            <w:r>
              <w:rPr>
                <w:rFonts w:ascii="Times New Roman" w:eastAsia="Times New Roman" w:hAnsi="Times New Roman" w:cs="Times New Roman"/>
                <w:spacing w:val="-10"/>
              </w:rPr>
              <w:t>Х</w:t>
            </w:r>
          </w:p>
        </w:tc>
        <w:tc>
          <w:tcPr>
            <w:tcW w:w="1843" w:type="dxa"/>
          </w:tcPr>
          <w:p w14:paraId="11F844F6" w14:textId="1CE948D2" w:rsidR="003E68E5" w:rsidRPr="004A74CD" w:rsidRDefault="003E68E5" w:rsidP="00C83E98">
            <w:pPr>
              <w:ind w:right="3" w:firstLine="851"/>
              <w:jc w:val="both"/>
              <w:rPr>
                <w:rFonts w:ascii="Times New Roman" w:eastAsia="Times New Roman" w:hAnsi="Times New Roman" w:cs="Times New Roman"/>
              </w:rPr>
            </w:pPr>
            <w:r>
              <w:rPr>
                <w:rFonts w:ascii="Times New Roman" w:eastAsia="Times New Roman" w:hAnsi="Times New Roman" w:cs="Times New Roman"/>
                <w:spacing w:val="-10"/>
              </w:rPr>
              <w:t>х</w:t>
            </w:r>
          </w:p>
        </w:tc>
        <w:tc>
          <w:tcPr>
            <w:tcW w:w="1994" w:type="dxa"/>
          </w:tcPr>
          <w:p w14:paraId="7C7A42D1" w14:textId="77777777" w:rsidR="003E68E5" w:rsidRPr="004A74CD" w:rsidRDefault="003E68E5" w:rsidP="00C83E98">
            <w:pPr>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Х</w:t>
            </w:r>
          </w:p>
        </w:tc>
      </w:tr>
      <w:tr w:rsidR="003E68E5" w:rsidRPr="004A74CD" w14:paraId="1EA824D1" w14:textId="77777777" w:rsidTr="00174DA6">
        <w:trPr>
          <w:trHeight w:val="505"/>
        </w:trPr>
        <w:tc>
          <w:tcPr>
            <w:tcW w:w="3925" w:type="dxa"/>
          </w:tcPr>
          <w:p w14:paraId="4A62E77F" w14:textId="11BCD718" w:rsidR="003E68E5" w:rsidRPr="003E68E5" w:rsidRDefault="003E68E5" w:rsidP="00FB45DA">
            <w:pPr>
              <w:ind w:right="169" w:firstLine="94"/>
              <w:jc w:val="both"/>
              <w:rPr>
                <w:rFonts w:ascii="Times New Roman" w:eastAsia="Times New Roman" w:hAnsi="Times New Roman" w:cs="Times New Roman"/>
                <w:sz w:val="24"/>
                <w:szCs w:val="24"/>
              </w:rPr>
            </w:pPr>
            <w:r w:rsidRPr="003E68E5">
              <w:rPr>
                <w:rFonts w:ascii="Times New Roman" w:hAnsi="Times New Roman" w:cs="Times New Roman"/>
                <w:sz w:val="24"/>
                <w:szCs w:val="24"/>
              </w:rPr>
              <w:t xml:space="preserve"> Забезпечення збалансованого розвитку територій, соціальної згуртованості та цифрова трансформація</w:t>
            </w:r>
          </w:p>
        </w:tc>
        <w:tc>
          <w:tcPr>
            <w:tcW w:w="1985" w:type="dxa"/>
          </w:tcPr>
          <w:p w14:paraId="4F57BE4A" w14:textId="77777777" w:rsidR="003E68E5" w:rsidRPr="004A74CD" w:rsidRDefault="003E68E5" w:rsidP="00C83E98">
            <w:pPr>
              <w:spacing w:before="1"/>
              <w:ind w:firstLine="851"/>
              <w:jc w:val="both"/>
              <w:rPr>
                <w:rFonts w:ascii="Times New Roman" w:eastAsia="Times New Roman" w:hAnsi="Times New Roman" w:cs="Times New Roman"/>
              </w:rPr>
            </w:pPr>
            <w:r>
              <w:rPr>
                <w:rFonts w:ascii="Times New Roman" w:eastAsia="Times New Roman" w:hAnsi="Times New Roman" w:cs="Times New Roman"/>
              </w:rPr>
              <w:t>х</w:t>
            </w:r>
          </w:p>
        </w:tc>
        <w:tc>
          <w:tcPr>
            <w:tcW w:w="1843" w:type="dxa"/>
          </w:tcPr>
          <w:p w14:paraId="742BFDD6" w14:textId="32AC210B" w:rsidR="003E68E5" w:rsidRPr="004A74CD" w:rsidRDefault="003E68E5" w:rsidP="00C83E98">
            <w:pPr>
              <w:spacing w:before="1"/>
              <w:ind w:right="2" w:firstLine="851"/>
              <w:jc w:val="both"/>
              <w:rPr>
                <w:rFonts w:ascii="Times New Roman" w:eastAsia="Times New Roman" w:hAnsi="Times New Roman" w:cs="Times New Roman"/>
              </w:rPr>
            </w:pPr>
            <w:r>
              <w:rPr>
                <w:rFonts w:ascii="Times New Roman" w:eastAsia="Times New Roman" w:hAnsi="Times New Roman" w:cs="Times New Roman"/>
              </w:rPr>
              <w:t>Х</w:t>
            </w:r>
          </w:p>
        </w:tc>
        <w:tc>
          <w:tcPr>
            <w:tcW w:w="1994" w:type="dxa"/>
          </w:tcPr>
          <w:p w14:paraId="56B5FC98" w14:textId="77777777" w:rsidR="003E68E5" w:rsidRPr="004A74CD" w:rsidRDefault="003E68E5" w:rsidP="00C83E98">
            <w:pPr>
              <w:spacing w:before="1"/>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Х</w:t>
            </w:r>
          </w:p>
        </w:tc>
      </w:tr>
    </w:tbl>
    <w:p w14:paraId="33993859" w14:textId="77777777" w:rsidR="00EE2E13" w:rsidRPr="004A74CD" w:rsidRDefault="00EE2E13" w:rsidP="00C83E98">
      <w:pPr>
        <w:widowControl w:val="0"/>
        <w:autoSpaceDE w:val="0"/>
        <w:autoSpaceDN w:val="0"/>
        <w:spacing w:before="242"/>
        <w:ind w:firstLine="851"/>
        <w:jc w:val="both"/>
        <w:rPr>
          <w:rFonts w:ascii="Times New Roman" w:eastAsia="Times New Roman" w:hAnsi="Times New Roman" w:cs="Times New Roman"/>
          <w:sz w:val="24"/>
        </w:rPr>
      </w:pPr>
      <w:r w:rsidRPr="004A74CD">
        <w:rPr>
          <w:rFonts w:ascii="Times New Roman" w:eastAsia="Times New Roman" w:hAnsi="Times New Roman" w:cs="Times New Roman"/>
          <w:sz w:val="24"/>
        </w:rPr>
        <w:t>Примітка: Велика буква "X" означає значну узгодженість/зв'язок, а маленька "x" – незначну узгодженість (лише за деякими показниками).</w:t>
      </w:r>
    </w:p>
    <w:p w14:paraId="35991524" w14:textId="089021DA" w:rsidR="00591359" w:rsidRDefault="00591359" w:rsidP="00C83E98">
      <w:pPr>
        <w:ind w:firstLine="851"/>
        <w:jc w:val="both"/>
        <w:rPr>
          <w:rFonts w:ascii="Times New Roman" w:eastAsia="Times New Roman" w:hAnsi="Times New Roman" w:cs="Times New Roman"/>
          <w:sz w:val="28"/>
          <w:szCs w:val="28"/>
        </w:rPr>
      </w:pPr>
    </w:p>
    <w:tbl>
      <w:tblPr>
        <w:tblStyle w:val="TableNormal"/>
        <w:tblW w:w="9747"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1985"/>
        <w:gridCol w:w="1843"/>
        <w:gridCol w:w="1994"/>
      </w:tblGrid>
      <w:tr w:rsidR="00174DA6" w:rsidRPr="000428D5" w14:paraId="76EF7CDB" w14:textId="77777777" w:rsidTr="00B871D0">
        <w:trPr>
          <w:trHeight w:val="989"/>
        </w:trPr>
        <w:tc>
          <w:tcPr>
            <w:tcW w:w="3925" w:type="dxa"/>
            <w:vMerge w:val="restart"/>
            <w:tcBorders>
              <w:top w:val="single" w:sz="4" w:space="0" w:color="auto"/>
              <w:bottom w:val="double" w:sz="4" w:space="0" w:color="000000"/>
            </w:tcBorders>
          </w:tcPr>
          <w:p w14:paraId="1CAE869B" w14:textId="77777777" w:rsidR="00174DA6" w:rsidRDefault="00174DA6" w:rsidP="00C83E98">
            <w:pPr>
              <w:ind w:firstLine="851"/>
              <w:jc w:val="both"/>
              <w:rPr>
                <w:rFonts w:ascii="Times New Roman" w:eastAsia="Times New Roman" w:hAnsi="Times New Roman" w:cs="Times New Roman"/>
                <w:b/>
                <w:sz w:val="24"/>
                <w:szCs w:val="24"/>
              </w:rPr>
            </w:pPr>
          </w:p>
          <w:p w14:paraId="6E6E98C9" w14:textId="77777777" w:rsidR="00174DA6" w:rsidRDefault="00174DA6" w:rsidP="00C83E98">
            <w:pPr>
              <w:ind w:firstLine="851"/>
              <w:jc w:val="both"/>
              <w:rPr>
                <w:rFonts w:ascii="Times New Roman" w:eastAsia="Times New Roman" w:hAnsi="Times New Roman" w:cs="Times New Roman"/>
                <w:b/>
                <w:sz w:val="24"/>
                <w:szCs w:val="24"/>
              </w:rPr>
            </w:pPr>
          </w:p>
          <w:p w14:paraId="23E844DE" w14:textId="77777777" w:rsidR="00174DA6" w:rsidRDefault="00174DA6" w:rsidP="00C83E98">
            <w:pPr>
              <w:ind w:firstLine="851"/>
              <w:jc w:val="both"/>
              <w:rPr>
                <w:rFonts w:ascii="Times New Roman" w:eastAsia="Times New Roman" w:hAnsi="Times New Roman" w:cs="Times New Roman"/>
                <w:b/>
                <w:sz w:val="24"/>
                <w:szCs w:val="24"/>
              </w:rPr>
            </w:pPr>
          </w:p>
          <w:p w14:paraId="20A6B737" w14:textId="77777777" w:rsidR="00174DA6" w:rsidRPr="00174DA6" w:rsidRDefault="00174DA6" w:rsidP="00F935B1">
            <w:pPr>
              <w:ind w:firstLine="851"/>
              <w:jc w:val="center"/>
              <w:rPr>
                <w:rFonts w:ascii="Times New Roman" w:eastAsia="Times New Roman" w:hAnsi="Times New Roman" w:cs="Times New Roman"/>
                <w:b/>
                <w:sz w:val="24"/>
                <w:szCs w:val="24"/>
              </w:rPr>
            </w:pPr>
            <w:r w:rsidRPr="00174DA6">
              <w:rPr>
                <w:rFonts w:ascii="Times New Roman" w:eastAsia="Times New Roman" w:hAnsi="Times New Roman" w:cs="Times New Roman"/>
                <w:b/>
                <w:sz w:val="24"/>
                <w:szCs w:val="24"/>
              </w:rPr>
              <w:t>Цілі</w:t>
            </w:r>
            <w:r>
              <w:rPr>
                <w:rFonts w:ascii="Times New Roman" w:eastAsia="Times New Roman" w:hAnsi="Times New Roman" w:cs="Times New Roman"/>
                <w:b/>
                <w:color w:val="000000"/>
                <w:sz w:val="24"/>
                <w:szCs w:val="24"/>
              </w:rPr>
              <w:t>, що</w:t>
            </w:r>
            <w:r w:rsidRPr="00174DA6">
              <w:rPr>
                <w:rFonts w:ascii="Times New Roman" w:eastAsia="Times New Roman" w:hAnsi="Times New Roman" w:cs="Times New Roman"/>
                <w:b/>
                <w:color w:val="000000"/>
                <w:sz w:val="24"/>
                <w:szCs w:val="24"/>
              </w:rPr>
              <w:t xml:space="preserve"> передбачені Державною стратегією регіонального розвитку</w:t>
            </w:r>
            <w:r w:rsidRPr="00174DA6">
              <w:rPr>
                <w:rFonts w:ascii="Times New Roman" w:eastAsia="Times New Roman" w:hAnsi="Times New Roman" w:cs="Times New Roman"/>
                <w:b/>
                <w:spacing w:val="-14"/>
                <w:sz w:val="24"/>
                <w:szCs w:val="24"/>
              </w:rPr>
              <w:t xml:space="preserve"> </w:t>
            </w:r>
            <w:r w:rsidRPr="00174DA6">
              <w:rPr>
                <w:rFonts w:ascii="Times New Roman" w:eastAsia="Times New Roman" w:hAnsi="Times New Roman" w:cs="Times New Roman"/>
                <w:b/>
                <w:spacing w:val="-2"/>
                <w:sz w:val="24"/>
                <w:szCs w:val="24"/>
              </w:rPr>
              <w:t>України</w:t>
            </w:r>
          </w:p>
        </w:tc>
        <w:tc>
          <w:tcPr>
            <w:tcW w:w="5822" w:type="dxa"/>
            <w:gridSpan w:val="3"/>
            <w:tcBorders>
              <w:top w:val="single" w:sz="4" w:space="0" w:color="auto"/>
              <w:bottom w:val="single" w:sz="4" w:space="0" w:color="auto"/>
              <w:right w:val="single" w:sz="4" w:space="0" w:color="auto"/>
            </w:tcBorders>
          </w:tcPr>
          <w:p w14:paraId="36CF8628" w14:textId="77777777" w:rsidR="00174DA6" w:rsidRDefault="00174DA6" w:rsidP="00C83E98">
            <w:pPr>
              <w:ind w:firstLine="851"/>
              <w:jc w:val="both"/>
              <w:rPr>
                <w:rFonts w:ascii="Times New Roman" w:hAnsi="Times New Roman" w:cs="Times New Roman"/>
                <w:b/>
                <w:sz w:val="24"/>
                <w:szCs w:val="24"/>
              </w:rPr>
            </w:pPr>
          </w:p>
          <w:p w14:paraId="525A89D1" w14:textId="77777777" w:rsidR="00174DA6" w:rsidRPr="00174DA6" w:rsidRDefault="00174DA6" w:rsidP="00C83E98">
            <w:pPr>
              <w:ind w:firstLine="851"/>
              <w:jc w:val="both"/>
              <w:rPr>
                <w:rFonts w:ascii="Times New Roman" w:hAnsi="Times New Roman" w:cs="Times New Roman"/>
                <w:b/>
                <w:sz w:val="24"/>
                <w:szCs w:val="24"/>
              </w:rPr>
            </w:pPr>
            <w:r w:rsidRPr="00174DA6">
              <w:rPr>
                <w:rFonts w:ascii="Times New Roman" w:hAnsi="Times New Roman" w:cs="Times New Roman"/>
                <w:b/>
                <w:sz w:val="24"/>
                <w:szCs w:val="24"/>
              </w:rPr>
              <w:t xml:space="preserve">Цілі Стратегії  розвитку Коцюбинської </w:t>
            </w:r>
          </w:p>
          <w:p w14:paraId="7665F63B" w14:textId="77777777" w:rsidR="00174DA6" w:rsidRDefault="00174DA6" w:rsidP="00C83E98">
            <w:pPr>
              <w:ind w:firstLine="851"/>
              <w:jc w:val="both"/>
              <w:rPr>
                <w:rFonts w:ascii="Times New Roman" w:hAnsi="Times New Roman" w:cs="Times New Roman"/>
                <w:b/>
                <w:sz w:val="24"/>
                <w:szCs w:val="24"/>
              </w:rPr>
            </w:pPr>
            <w:r w:rsidRPr="00174DA6">
              <w:rPr>
                <w:rFonts w:ascii="Times New Roman" w:hAnsi="Times New Roman" w:cs="Times New Roman"/>
                <w:b/>
                <w:sz w:val="24"/>
                <w:szCs w:val="24"/>
              </w:rPr>
              <w:t>селищної територіальної громади</w:t>
            </w:r>
          </w:p>
          <w:p w14:paraId="40A4376F" w14:textId="77777777" w:rsidR="00174DA6" w:rsidRPr="00174DA6" w:rsidRDefault="00174DA6" w:rsidP="00C83E98">
            <w:pPr>
              <w:ind w:firstLine="851"/>
              <w:jc w:val="both"/>
              <w:rPr>
                <w:sz w:val="24"/>
                <w:szCs w:val="24"/>
              </w:rPr>
            </w:pPr>
          </w:p>
        </w:tc>
      </w:tr>
      <w:tr w:rsidR="00174DA6" w:rsidRPr="004A74CD" w14:paraId="2ED1599B" w14:textId="77777777" w:rsidTr="00A061B3">
        <w:trPr>
          <w:trHeight w:val="1530"/>
        </w:trPr>
        <w:tc>
          <w:tcPr>
            <w:tcW w:w="3925" w:type="dxa"/>
            <w:vMerge/>
            <w:tcBorders>
              <w:top w:val="nil"/>
              <w:bottom w:val="double" w:sz="4" w:space="0" w:color="000000"/>
            </w:tcBorders>
          </w:tcPr>
          <w:p w14:paraId="5C95CE19" w14:textId="77777777" w:rsidR="00174DA6" w:rsidRPr="00174DA6" w:rsidRDefault="00174DA6" w:rsidP="00C83E98">
            <w:pPr>
              <w:ind w:firstLine="851"/>
              <w:jc w:val="both"/>
              <w:rPr>
                <w:rFonts w:ascii="Times New Roman" w:eastAsia="Times New Roman" w:hAnsi="Times New Roman" w:cs="Times New Roman"/>
                <w:sz w:val="24"/>
                <w:szCs w:val="24"/>
              </w:rPr>
            </w:pPr>
          </w:p>
        </w:tc>
        <w:tc>
          <w:tcPr>
            <w:tcW w:w="1985" w:type="dxa"/>
            <w:tcBorders>
              <w:bottom w:val="double" w:sz="4" w:space="0" w:color="000000"/>
            </w:tcBorders>
          </w:tcPr>
          <w:p w14:paraId="7A108EB0" w14:textId="77777777" w:rsidR="00174DA6" w:rsidRPr="00174DA6" w:rsidRDefault="00174DA6" w:rsidP="00F935B1">
            <w:pPr>
              <w:ind w:right="97" w:hanging="3"/>
              <w:jc w:val="center"/>
              <w:rPr>
                <w:rFonts w:ascii="Times New Roman" w:eastAsia="Times New Roman" w:hAnsi="Times New Roman" w:cs="Times New Roman"/>
                <w:sz w:val="24"/>
                <w:szCs w:val="24"/>
                <w:highlight w:val="yellow"/>
              </w:rPr>
            </w:pPr>
            <w:r w:rsidRPr="00174DA6">
              <w:rPr>
                <w:rFonts w:ascii="Times New Roman" w:hAnsi="Times New Roman" w:cs="Times New Roman"/>
                <w:b/>
                <w:bCs/>
                <w:sz w:val="24"/>
                <w:szCs w:val="24"/>
              </w:rPr>
              <w:t>Розвиток людського капіталу</w:t>
            </w:r>
          </w:p>
        </w:tc>
        <w:tc>
          <w:tcPr>
            <w:tcW w:w="1843" w:type="dxa"/>
            <w:tcBorders>
              <w:bottom w:val="double" w:sz="4" w:space="0" w:color="000000"/>
            </w:tcBorders>
          </w:tcPr>
          <w:p w14:paraId="683EEE92" w14:textId="77777777" w:rsidR="00174DA6" w:rsidRPr="00174DA6" w:rsidRDefault="00174DA6" w:rsidP="00F935B1">
            <w:pPr>
              <w:ind w:right="239" w:firstLine="2"/>
              <w:jc w:val="center"/>
              <w:rPr>
                <w:rFonts w:ascii="Times New Roman" w:eastAsia="Times New Roman" w:hAnsi="Times New Roman" w:cs="Times New Roman"/>
                <w:sz w:val="24"/>
                <w:szCs w:val="24"/>
                <w:highlight w:val="yellow"/>
              </w:rPr>
            </w:pPr>
            <w:r w:rsidRPr="00174DA6">
              <w:rPr>
                <w:rFonts w:ascii="Times New Roman" w:eastAsia="Times New Roman" w:hAnsi="Times New Roman" w:cs="Times New Roman"/>
                <w:b/>
                <w:bCs/>
                <w:sz w:val="24"/>
                <w:szCs w:val="24"/>
              </w:rPr>
              <w:t>Створення безпечних та комфортних умов для життя</w:t>
            </w:r>
          </w:p>
        </w:tc>
        <w:tc>
          <w:tcPr>
            <w:tcW w:w="1994" w:type="dxa"/>
            <w:tcBorders>
              <w:bottom w:val="double" w:sz="4" w:space="0" w:color="000000"/>
            </w:tcBorders>
          </w:tcPr>
          <w:p w14:paraId="515341F6" w14:textId="77777777" w:rsidR="00174DA6" w:rsidRPr="00174DA6" w:rsidRDefault="00174DA6" w:rsidP="00F935B1">
            <w:pPr>
              <w:ind w:right="127"/>
              <w:jc w:val="center"/>
              <w:rPr>
                <w:rFonts w:ascii="Times New Roman" w:eastAsia="Times New Roman" w:hAnsi="Times New Roman" w:cs="Times New Roman"/>
                <w:b/>
                <w:bCs/>
                <w:spacing w:val="-2"/>
                <w:sz w:val="24"/>
                <w:szCs w:val="24"/>
              </w:rPr>
            </w:pPr>
            <w:r w:rsidRPr="00174DA6">
              <w:rPr>
                <w:rFonts w:ascii="Times New Roman" w:eastAsia="Times New Roman" w:hAnsi="Times New Roman" w:cs="Times New Roman"/>
                <w:b/>
                <w:bCs/>
                <w:spacing w:val="-2"/>
                <w:sz w:val="24"/>
                <w:szCs w:val="24"/>
              </w:rPr>
              <w:t>Посилення економічної стійкості</w:t>
            </w:r>
          </w:p>
          <w:p w14:paraId="02165BEE" w14:textId="77777777" w:rsidR="00174DA6" w:rsidRPr="00174DA6" w:rsidRDefault="00174DA6" w:rsidP="00F935B1">
            <w:pPr>
              <w:ind w:right="127"/>
              <w:jc w:val="center"/>
              <w:rPr>
                <w:rFonts w:ascii="Times New Roman" w:eastAsia="Times New Roman" w:hAnsi="Times New Roman" w:cs="Times New Roman"/>
                <w:sz w:val="24"/>
                <w:szCs w:val="24"/>
                <w:highlight w:val="yellow"/>
              </w:rPr>
            </w:pPr>
            <w:r>
              <w:rPr>
                <w:rFonts w:ascii="Times New Roman" w:eastAsia="Times New Roman" w:hAnsi="Times New Roman" w:cs="Times New Roman"/>
                <w:b/>
                <w:bCs/>
                <w:spacing w:val="-2"/>
                <w:sz w:val="24"/>
                <w:szCs w:val="24"/>
              </w:rPr>
              <w:t xml:space="preserve">та </w:t>
            </w:r>
            <w:proofErr w:type="spellStart"/>
            <w:r w:rsidRPr="00174DA6">
              <w:rPr>
                <w:rFonts w:ascii="Times New Roman" w:eastAsia="Times New Roman" w:hAnsi="Times New Roman" w:cs="Times New Roman"/>
                <w:b/>
                <w:bCs/>
                <w:spacing w:val="-2"/>
                <w:sz w:val="24"/>
                <w:szCs w:val="24"/>
              </w:rPr>
              <w:t>конкурентно</w:t>
            </w:r>
            <w:proofErr w:type="spellEnd"/>
            <w:r>
              <w:rPr>
                <w:rFonts w:ascii="Times New Roman" w:eastAsia="Times New Roman" w:hAnsi="Times New Roman" w:cs="Times New Roman"/>
                <w:b/>
                <w:bCs/>
                <w:spacing w:val="-2"/>
                <w:sz w:val="24"/>
                <w:szCs w:val="24"/>
              </w:rPr>
              <w:t xml:space="preserve"> </w:t>
            </w:r>
            <w:r w:rsidRPr="00174DA6">
              <w:rPr>
                <w:rFonts w:ascii="Times New Roman" w:eastAsia="Times New Roman" w:hAnsi="Times New Roman" w:cs="Times New Roman"/>
                <w:b/>
                <w:bCs/>
                <w:spacing w:val="-2"/>
                <w:sz w:val="24"/>
                <w:szCs w:val="24"/>
              </w:rPr>
              <w:t>спроможності</w:t>
            </w:r>
          </w:p>
        </w:tc>
      </w:tr>
      <w:tr w:rsidR="00174DA6" w:rsidRPr="004A74CD" w14:paraId="79D2CF94" w14:textId="77777777" w:rsidTr="00A061B3">
        <w:trPr>
          <w:trHeight w:val="271"/>
        </w:trPr>
        <w:tc>
          <w:tcPr>
            <w:tcW w:w="3925" w:type="dxa"/>
            <w:tcBorders>
              <w:top w:val="double" w:sz="4" w:space="0" w:color="000000"/>
            </w:tcBorders>
          </w:tcPr>
          <w:p w14:paraId="3067663B" w14:textId="77777777" w:rsidR="00174DA6" w:rsidRPr="004A74CD" w:rsidRDefault="00174DA6" w:rsidP="00C83E98">
            <w:pPr>
              <w:spacing w:before="19"/>
              <w:ind w:firstLine="851"/>
              <w:jc w:val="both"/>
              <w:rPr>
                <w:rFonts w:ascii="Times New Roman" w:eastAsia="Times New Roman" w:hAnsi="Times New Roman" w:cs="Times New Roman"/>
                <w:b/>
              </w:rPr>
            </w:pPr>
            <w:r w:rsidRPr="004A74CD">
              <w:rPr>
                <w:rFonts w:ascii="Times New Roman" w:eastAsia="Times New Roman" w:hAnsi="Times New Roman" w:cs="Times New Roman"/>
                <w:b/>
                <w:spacing w:val="-10"/>
              </w:rPr>
              <w:t>1</w:t>
            </w:r>
          </w:p>
        </w:tc>
        <w:tc>
          <w:tcPr>
            <w:tcW w:w="1985" w:type="dxa"/>
            <w:tcBorders>
              <w:top w:val="double" w:sz="4" w:space="0" w:color="000000"/>
            </w:tcBorders>
          </w:tcPr>
          <w:p w14:paraId="09C9A487" w14:textId="77777777" w:rsidR="00174DA6" w:rsidRPr="004A74CD" w:rsidRDefault="00174DA6" w:rsidP="00C83E98">
            <w:pPr>
              <w:spacing w:before="19"/>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2</w:t>
            </w:r>
          </w:p>
        </w:tc>
        <w:tc>
          <w:tcPr>
            <w:tcW w:w="1843" w:type="dxa"/>
            <w:tcBorders>
              <w:top w:val="double" w:sz="4" w:space="0" w:color="000000"/>
            </w:tcBorders>
          </w:tcPr>
          <w:p w14:paraId="17B98046" w14:textId="77777777" w:rsidR="00174DA6" w:rsidRPr="004A74CD" w:rsidRDefault="00174DA6" w:rsidP="00C83E98">
            <w:pPr>
              <w:spacing w:before="19"/>
              <w:ind w:right="3"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3</w:t>
            </w:r>
          </w:p>
        </w:tc>
        <w:tc>
          <w:tcPr>
            <w:tcW w:w="1994" w:type="dxa"/>
            <w:tcBorders>
              <w:top w:val="double" w:sz="4" w:space="0" w:color="000000"/>
            </w:tcBorders>
          </w:tcPr>
          <w:p w14:paraId="427ABDDE" w14:textId="77777777" w:rsidR="00174DA6" w:rsidRPr="004A74CD" w:rsidRDefault="00174DA6" w:rsidP="00C83E98">
            <w:pPr>
              <w:spacing w:before="19"/>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4</w:t>
            </w:r>
          </w:p>
        </w:tc>
      </w:tr>
      <w:tr w:rsidR="00174DA6" w:rsidRPr="004A74CD" w14:paraId="62B3972A" w14:textId="77777777" w:rsidTr="00A061B3">
        <w:trPr>
          <w:trHeight w:val="505"/>
        </w:trPr>
        <w:tc>
          <w:tcPr>
            <w:tcW w:w="3925" w:type="dxa"/>
          </w:tcPr>
          <w:tbl>
            <w:tblPr>
              <w:tblW w:w="3921" w:type="dxa"/>
              <w:tblBorders>
                <w:top w:val="nil"/>
                <w:left w:val="nil"/>
                <w:bottom w:val="nil"/>
                <w:right w:val="nil"/>
              </w:tblBorders>
              <w:tblLayout w:type="fixed"/>
              <w:tblLook w:val="0000" w:firstRow="0" w:lastRow="0" w:firstColumn="0" w:lastColumn="0" w:noHBand="0" w:noVBand="0"/>
            </w:tblPr>
            <w:tblGrid>
              <w:gridCol w:w="3921"/>
            </w:tblGrid>
            <w:tr w:rsidR="00174DA6" w:rsidRPr="00174DA6" w14:paraId="6692235C" w14:textId="77777777" w:rsidTr="00F935B1">
              <w:trPr>
                <w:trHeight w:val="805"/>
              </w:trPr>
              <w:tc>
                <w:tcPr>
                  <w:tcW w:w="3921" w:type="dxa"/>
                </w:tcPr>
                <w:p w14:paraId="27724A1E" w14:textId="77777777" w:rsidR="00174DA6" w:rsidRPr="00174DA6" w:rsidRDefault="00174DA6" w:rsidP="00F935B1">
                  <w:pPr>
                    <w:autoSpaceDE w:val="0"/>
                    <w:autoSpaceDN w:val="0"/>
                    <w:adjustRightInd w:val="0"/>
                    <w:jc w:val="both"/>
                    <w:rPr>
                      <w:rFonts w:ascii="Times New Roman" w:hAnsi="Times New Roman" w:cs="Times New Roman"/>
                      <w:color w:val="000000"/>
                      <w:sz w:val="23"/>
                      <w:szCs w:val="23"/>
                    </w:rPr>
                  </w:pPr>
                  <w:r w:rsidRPr="00174DA6">
                    <w:rPr>
                      <w:rFonts w:ascii="Times New Roman" w:hAnsi="Times New Roman" w:cs="Times New Roman"/>
                      <w:color w:val="000000"/>
                      <w:sz w:val="23"/>
                      <w:szCs w:val="23"/>
                    </w:rPr>
                    <w:t xml:space="preserve">Формування згуртованої держави в соціальному, гуманітарному, економічному, екологічному, безпековому та просторовому вимірах </w:t>
                  </w:r>
                </w:p>
              </w:tc>
            </w:tr>
          </w:tbl>
          <w:p w14:paraId="0F635EAF" w14:textId="77777777" w:rsidR="00174DA6" w:rsidRPr="006100AC" w:rsidRDefault="00174DA6" w:rsidP="00C83E98">
            <w:pPr>
              <w:spacing w:before="3"/>
              <w:ind w:firstLine="851"/>
              <w:jc w:val="both"/>
              <w:rPr>
                <w:rFonts w:ascii="Times New Roman" w:eastAsia="Times New Roman" w:hAnsi="Times New Roman" w:cs="Times New Roman"/>
                <w:sz w:val="24"/>
                <w:szCs w:val="24"/>
                <w:lang w:val="ru-RU"/>
              </w:rPr>
            </w:pPr>
          </w:p>
        </w:tc>
        <w:tc>
          <w:tcPr>
            <w:tcW w:w="1985" w:type="dxa"/>
          </w:tcPr>
          <w:p w14:paraId="72342661" w14:textId="77777777" w:rsidR="00174DA6" w:rsidRPr="004A74CD" w:rsidRDefault="00174DA6" w:rsidP="00C83E98">
            <w:pPr>
              <w:ind w:firstLine="851"/>
              <w:jc w:val="both"/>
              <w:rPr>
                <w:rFonts w:ascii="Times New Roman" w:eastAsia="Times New Roman" w:hAnsi="Times New Roman" w:cs="Times New Roman"/>
              </w:rPr>
            </w:pPr>
            <w:r>
              <w:rPr>
                <w:rFonts w:ascii="Times New Roman" w:eastAsia="Times New Roman" w:hAnsi="Times New Roman" w:cs="Times New Roman"/>
              </w:rPr>
              <w:t>Х</w:t>
            </w:r>
          </w:p>
        </w:tc>
        <w:tc>
          <w:tcPr>
            <w:tcW w:w="1843" w:type="dxa"/>
          </w:tcPr>
          <w:p w14:paraId="55B14A07" w14:textId="77777777" w:rsidR="00174DA6" w:rsidRPr="004A74CD" w:rsidRDefault="00174DA6" w:rsidP="00C83E98">
            <w:pPr>
              <w:ind w:right="2"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Х</w:t>
            </w:r>
          </w:p>
        </w:tc>
        <w:tc>
          <w:tcPr>
            <w:tcW w:w="1994" w:type="dxa"/>
          </w:tcPr>
          <w:p w14:paraId="0D71D2E0" w14:textId="77777777" w:rsidR="00174DA6" w:rsidRPr="004A74CD" w:rsidRDefault="00174DA6" w:rsidP="00C83E98">
            <w:pPr>
              <w:ind w:firstLine="851"/>
              <w:jc w:val="both"/>
              <w:rPr>
                <w:rFonts w:ascii="Times New Roman" w:eastAsia="Times New Roman" w:hAnsi="Times New Roman" w:cs="Times New Roman"/>
              </w:rPr>
            </w:pPr>
            <w:r>
              <w:rPr>
                <w:rFonts w:ascii="Times New Roman" w:eastAsia="Times New Roman" w:hAnsi="Times New Roman" w:cs="Times New Roman"/>
              </w:rPr>
              <w:t>Х</w:t>
            </w:r>
          </w:p>
        </w:tc>
      </w:tr>
      <w:tr w:rsidR="00174DA6" w:rsidRPr="004A74CD" w14:paraId="71024F96" w14:textId="77777777" w:rsidTr="00B871D0">
        <w:trPr>
          <w:trHeight w:val="639"/>
        </w:trPr>
        <w:tc>
          <w:tcPr>
            <w:tcW w:w="3925" w:type="dxa"/>
          </w:tcPr>
          <w:p w14:paraId="1EBB2484" w14:textId="77777777" w:rsidR="00174DA6" w:rsidRPr="006100AC" w:rsidRDefault="00174DA6" w:rsidP="00B871D0">
            <w:pPr>
              <w:ind w:right="169"/>
              <w:rPr>
                <w:rFonts w:ascii="Times New Roman" w:eastAsia="Times New Roman" w:hAnsi="Times New Roman" w:cs="Times New Roman"/>
                <w:sz w:val="24"/>
                <w:szCs w:val="24"/>
              </w:rPr>
            </w:pPr>
            <w:r w:rsidRPr="00174DA6">
              <w:rPr>
                <w:rFonts w:ascii="Times New Roman" w:hAnsi="Times New Roman" w:cs="Times New Roman"/>
                <w:bCs/>
                <w:color w:val="333333"/>
                <w:sz w:val="24"/>
                <w:szCs w:val="24"/>
                <w:shd w:val="clear" w:color="auto" w:fill="FFFFFF"/>
              </w:rPr>
              <w:t>Підвищення рівня конкурентоспроможності регіонів</w:t>
            </w:r>
          </w:p>
        </w:tc>
        <w:tc>
          <w:tcPr>
            <w:tcW w:w="1985" w:type="dxa"/>
          </w:tcPr>
          <w:p w14:paraId="0C7491E8" w14:textId="77777777" w:rsidR="00174DA6" w:rsidRPr="004A74CD" w:rsidRDefault="00174DA6" w:rsidP="00C83E98">
            <w:pPr>
              <w:ind w:firstLine="851"/>
              <w:jc w:val="both"/>
              <w:rPr>
                <w:rFonts w:ascii="Times New Roman" w:eastAsia="Times New Roman" w:hAnsi="Times New Roman" w:cs="Times New Roman"/>
              </w:rPr>
            </w:pPr>
            <w:r>
              <w:rPr>
                <w:rFonts w:ascii="Times New Roman" w:eastAsia="Times New Roman" w:hAnsi="Times New Roman" w:cs="Times New Roman"/>
                <w:spacing w:val="-10"/>
              </w:rPr>
              <w:t>Х</w:t>
            </w:r>
          </w:p>
        </w:tc>
        <w:tc>
          <w:tcPr>
            <w:tcW w:w="1843" w:type="dxa"/>
          </w:tcPr>
          <w:p w14:paraId="6F0E1C5D" w14:textId="77777777" w:rsidR="00174DA6" w:rsidRPr="004A74CD" w:rsidRDefault="00174DA6" w:rsidP="00C83E98">
            <w:pPr>
              <w:ind w:right="3" w:firstLine="851"/>
              <w:jc w:val="both"/>
              <w:rPr>
                <w:rFonts w:ascii="Times New Roman" w:eastAsia="Times New Roman" w:hAnsi="Times New Roman" w:cs="Times New Roman"/>
              </w:rPr>
            </w:pPr>
            <w:r>
              <w:rPr>
                <w:rFonts w:ascii="Times New Roman" w:eastAsia="Times New Roman" w:hAnsi="Times New Roman" w:cs="Times New Roman"/>
                <w:spacing w:val="-10"/>
              </w:rPr>
              <w:t>Х</w:t>
            </w:r>
          </w:p>
        </w:tc>
        <w:tc>
          <w:tcPr>
            <w:tcW w:w="1994" w:type="dxa"/>
          </w:tcPr>
          <w:p w14:paraId="0B6306A3" w14:textId="77777777" w:rsidR="00174DA6" w:rsidRPr="004A74CD" w:rsidRDefault="00174DA6" w:rsidP="00C83E98">
            <w:pPr>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Х</w:t>
            </w:r>
          </w:p>
        </w:tc>
      </w:tr>
      <w:tr w:rsidR="00174DA6" w:rsidRPr="004A74CD" w14:paraId="08B3CA4E" w14:textId="77777777" w:rsidTr="00A061B3">
        <w:trPr>
          <w:trHeight w:val="505"/>
        </w:trPr>
        <w:tc>
          <w:tcPr>
            <w:tcW w:w="3925" w:type="dxa"/>
          </w:tcPr>
          <w:p w14:paraId="00B42C6D" w14:textId="77777777" w:rsidR="00174DA6" w:rsidRPr="006100AC" w:rsidRDefault="00174DA6" w:rsidP="00B871D0">
            <w:pPr>
              <w:ind w:right="169"/>
              <w:rPr>
                <w:rFonts w:ascii="Times New Roman" w:eastAsia="Times New Roman" w:hAnsi="Times New Roman" w:cs="Times New Roman"/>
                <w:sz w:val="24"/>
                <w:szCs w:val="24"/>
              </w:rPr>
            </w:pPr>
            <w:r w:rsidRPr="006100AC">
              <w:rPr>
                <w:rFonts w:ascii="Times New Roman" w:hAnsi="Times New Roman" w:cs="Times New Roman"/>
                <w:bCs/>
                <w:color w:val="333333"/>
                <w:sz w:val="24"/>
                <w:szCs w:val="24"/>
                <w:shd w:val="clear" w:color="auto" w:fill="FFFFFF"/>
              </w:rPr>
              <w:t>Розбудова ефективного багаторівневого врядування</w:t>
            </w:r>
          </w:p>
        </w:tc>
        <w:tc>
          <w:tcPr>
            <w:tcW w:w="1985" w:type="dxa"/>
          </w:tcPr>
          <w:p w14:paraId="1B18F9B0" w14:textId="77777777" w:rsidR="00174DA6" w:rsidRPr="004A74CD" w:rsidRDefault="00174DA6" w:rsidP="00C83E98">
            <w:pPr>
              <w:spacing w:before="1"/>
              <w:ind w:firstLine="851"/>
              <w:jc w:val="both"/>
              <w:rPr>
                <w:rFonts w:ascii="Times New Roman" w:eastAsia="Times New Roman" w:hAnsi="Times New Roman" w:cs="Times New Roman"/>
              </w:rPr>
            </w:pPr>
            <w:r>
              <w:rPr>
                <w:rFonts w:ascii="Times New Roman" w:eastAsia="Times New Roman" w:hAnsi="Times New Roman" w:cs="Times New Roman"/>
              </w:rPr>
              <w:t>х</w:t>
            </w:r>
          </w:p>
        </w:tc>
        <w:tc>
          <w:tcPr>
            <w:tcW w:w="1843" w:type="dxa"/>
          </w:tcPr>
          <w:p w14:paraId="282F8F3C" w14:textId="77777777" w:rsidR="00174DA6" w:rsidRPr="004A74CD" w:rsidRDefault="00174DA6" w:rsidP="00C83E98">
            <w:pPr>
              <w:spacing w:before="1"/>
              <w:ind w:right="2" w:firstLine="851"/>
              <w:jc w:val="both"/>
              <w:rPr>
                <w:rFonts w:ascii="Times New Roman" w:eastAsia="Times New Roman" w:hAnsi="Times New Roman" w:cs="Times New Roman"/>
              </w:rPr>
            </w:pPr>
            <w:r>
              <w:rPr>
                <w:rFonts w:ascii="Times New Roman" w:eastAsia="Times New Roman" w:hAnsi="Times New Roman" w:cs="Times New Roman"/>
              </w:rPr>
              <w:t>х</w:t>
            </w:r>
          </w:p>
        </w:tc>
        <w:tc>
          <w:tcPr>
            <w:tcW w:w="1994" w:type="dxa"/>
          </w:tcPr>
          <w:p w14:paraId="4396BBEA" w14:textId="77777777" w:rsidR="00174DA6" w:rsidRPr="004A74CD" w:rsidRDefault="00174DA6" w:rsidP="00C83E98">
            <w:pPr>
              <w:spacing w:before="1"/>
              <w:ind w:firstLine="851"/>
              <w:jc w:val="both"/>
              <w:rPr>
                <w:rFonts w:ascii="Times New Roman" w:eastAsia="Times New Roman" w:hAnsi="Times New Roman" w:cs="Times New Roman"/>
              </w:rPr>
            </w:pPr>
            <w:r w:rsidRPr="004A74CD">
              <w:rPr>
                <w:rFonts w:ascii="Times New Roman" w:eastAsia="Times New Roman" w:hAnsi="Times New Roman" w:cs="Times New Roman"/>
                <w:spacing w:val="-10"/>
              </w:rPr>
              <w:t>Х</w:t>
            </w:r>
          </w:p>
        </w:tc>
      </w:tr>
    </w:tbl>
    <w:p w14:paraId="1C6F6052" w14:textId="77777777" w:rsidR="00174DA6" w:rsidRPr="00AA2FE3" w:rsidRDefault="00174DA6" w:rsidP="00C83E98">
      <w:pPr>
        <w:ind w:firstLine="851"/>
        <w:jc w:val="both"/>
        <w:rPr>
          <w:rFonts w:ascii="Times New Roman" w:eastAsia="Times New Roman" w:hAnsi="Times New Roman" w:cs="Times New Roman"/>
          <w:sz w:val="28"/>
          <w:szCs w:val="28"/>
        </w:rPr>
      </w:pPr>
    </w:p>
    <w:p w14:paraId="6496B588" w14:textId="0C49A8E4" w:rsidR="00591359" w:rsidRPr="003E68E5" w:rsidRDefault="00AA2FE3" w:rsidP="00C83E98">
      <w:pPr>
        <w:ind w:firstLine="851"/>
        <w:jc w:val="both"/>
        <w:rPr>
          <w:rFonts w:ascii="Times New Roman" w:eastAsia="Times New Roman" w:hAnsi="Times New Roman" w:cs="Times New Roman"/>
          <w:color w:val="FF0000"/>
          <w:sz w:val="28"/>
          <w:szCs w:val="28"/>
        </w:rPr>
      </w:pPr>
      <w:r w:rsidRPr="003E68E5">
        <w:rPr>
          <w:rFonts w:ascii="Times New Roman" w:hAnsi="Times New Roman" w:cs="Times New Roman"/>
          <w:sz w:val="28"/>
          <w:szCs w:val="28"/>
        </w:rPr>
        <w:t xml:space="preserve">Актуалізована Стратегія розвитку громади, крім власних цілей та завдань розвитку, містить завдання, що відповідають цілям </w:t>
      </w:r>
      <w:r w:rsidR="003E68E5" w:rsidRPr="003E68E5">
        <w:rPr>
          <w:rFonts w:ascii="Times New Roman" w:eastAsia="Times New Roman" w:hAnsi="Times New Roman" w:cs="Times New Roman"/>
          <w:bCs/>
          <w:iCs/>
          <w:sz w:val="28"/>
          <w:szCs w:val="28"/>
        </w:rPr>
        <w:t>Стратегічним цілям розвитку Державної стратегії регіонального розвитку на період 2021-2027 років</w:t>
      </w:r>
      <w:r w:rsidR="003E68E5" w:rsidRPr="003E68E5">
        <w:rPr>
          <w:rFonts w:ascii="Times New Roman" w:hAnsi="Times New Roman" w:cs="Times New Roman"/>
          <w:sz w:val="28"/>
          <w:szCs w:val="28"/>
        </w:rPr>
        <w:t xml:space="preserve"> та </w:t>
      </w:r>
      <w:r w:rsidR="003E68E5" w:rsidRPr="003E68E5">
        <w:rPr>
          <w:rFonts w:ascii="Times New Roman" w:eastAsia="Times New Roman" w:hAnsi="Times New Roman" w:cs="Times New Roman"/>
          <w:color w:val="000000"/>
          <w:sz w:val="28"/>
          <w:szCs w:val="28"/>
        </w:rPr>
        <w:t>Стратегії розвитку Київської області на 2021-2027 роки</w:t>
      </w:r>
      <w:r w:rsidRPr="003E68E5">
        <w:rPr>
          <w:rFonts w:ascii="Times New Roman" w:hAnsi="Times New Roman" w:cs="Times New Roman"/>
          <w:sz w:val="28"/>
          <w:szCs w:val="28"/>
        </w:rPr>
        <w:t>.</w:t>
      </w:r>
    </w:p>
    <w:p w14:paraId="2A9C938C" w14:textId="77777777" w:rsidR="00771861" w:rsidRDefault="00771861" w:rsidP="00C83E98">
      <w:pPr>
        <w:ind w:firstLine="851"/>
        <w:jc w:val="both"/>
        <w:rPr>
          <w:rFonts w:ascii="Times New Roman" w:eastAsia="Times New Roman" w:hAnsi="Times New Roman" w:cs="Times New Roman"/>
          <w:b/>
          <w:sz w:val="30"/>
          <w:szCs w:val="30"/>
        </w:rPr>
      </w:pPr>
    </w:p>
    <w:p w14:paraId="0EC64C7C" w14:textId="77AB67B6" w:rsidR="0030313B" w:rsidRDefault="0030313B" w:rsidP="0030313B">
      <w:pPr>
        <w:jc w:val="both"/>
        <w:rPr>
          <w:rFonts w:ascii="Times New Roman" w:eastAsia="Times New Roman" w:hAnsi="Times New Roman" w:cs="Times New Roman"/>
          <w:b/>
          <w:sz w:val="28"/>
          <w:szCs w:val="28"/>
        </w:rPr>
      </w:pPr>
    </w:p>
    <w:p w14:paraId="05B69DD8" w14:textId="77777777" w:rsidR="0030313B" w:rsidRPr="0030313B" w:rsidRDefault="0030313B" w:rsidP="0030313B">
      <w:pPr>
        <w:jc w:val="both"/>
        <w:rPr>
          <w:rFonts w:ascii="Times New Roman" w:eastAsia="Times New Roman" w:hAnsi="Times New Roman" w:cs="Times New Roman"/>
          <w:b/>
          <w:sz w:val="28"/>
          <w:szCs w:val="28"/>
        </w:rPr>
      </w:pPr>
    </w:p>
    <w:p w14:paraId="04BF17E6" w14:textId="56A5102C" w:rsidR="00591359" w:rsidRPr="0030313B" w:rsidRDefault="00DC6E80" w:rsidP="0030313B">
      <w:pPr>
        <w:pStyle w:val="aff5"/>
        <w:numPr>
          <w:ilvl w:val="0"/>
          <w:numId w:val="47"/>
        </w:numPr>
        <w:jc w:val="both"/>
        <w:rPr>
          <w:rFonts w:ascii="Times New Roman" w:eastAsia="Times New Roman" w:hAnsi="Times New Roman" w:cs="Times New Roman"/>
          <w:b/>
          <w:sz w:val="28"/>
          <w:szCs w:val="28"/>
        </w:rPr>
      </w:pPr>
      <w:r w:rsidRPr="0030313B">
        <w:rPr>
          <w:rFonts w:ascii="Times New Roman" w:eastAsia="Times New Roman" w:hAnsi="Times New Roman" w:cs="Times New Roman"/>
          <w:b/>
          <w:sz w:val="28"/>
          <w:szCs w:val="28"/>
        </w:rPr>
        <w:t>ПЛАН РЕАЛІЗАЦІЇ СТРАТЕГІЇ</w:t>
      </w:r>
    </w:p>
    <w:p w14:paraId="32047ED7" w14:textId="77777777" w:rsidR="00591359" w:rsidRDefault="00591359" w:rsidP="00C83E98">
      <w:pPr>
        <w:ind w:firstLine="851"/>
        <w:jc w:val="both"/>
        <w:rPr>
          <w:rFonts w:ascii="Times New Roman" w:eastAsia="Times New Roman" w:hAnsi="Times New Roman" w:cs="Times New Roman"/>
          <w:sz w:val="28"/>
          <w:szCs w:val="28"/>
        </w:rPr>
      </w:pPr>
    </w:p>
    <w:p w14:paraId="7182BEFE" w14:textId="77777777" w:rsidR="00591359" w:rsidRDefault="00DC6E80" w:rsidP="00C83E98">
      <w:pPr>
        <w:tabs>
          <w:tab w:val="left" w:pos="966"/>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основу Плану реалізації стратегії лягли проектні ідеї, відібрані під час засідань та доопрацьовані членами Робочої групи на основі пропозицій, що надійшли від представників підприємств, установ, організацій Коцюбинської селищної громади і фізичних осіб.</w:t>
      </w:r>
    </w:p>
    <w:p w14:paraId="3FE5FBA7" w14:textId="77777777" w:rsidR="00591359" w:rsidRDefault="00591359" w:rsidP="00C83E98">
      <w:pPr>
        <w:ind w:firstLine="851"/>
        <w:jc w:val="both"/>
        <w:rPr>
          <w:rFonts w:ascii="Times New Roman" w:eastAsia="Times New Roman" w:hAnsi="Times New Roman" w:cs="Times New Roman"/>
          <w:b/>
          <w:sz w:val="28"/>
          <w:szCs w:val="28"/>
        </w:rPr>
      </w:pPr>
    </w:p>
    <w:p w14:paraId="74F4065D" w14:textId="77777777" w:rsidR="00591359" w:rsidRPr="0030313B" w:rsidRDefault="00DC6E80" w:rsidP="00C83E98">
      <w:pPr>
        <w:ind w:firstLine="851"/>
        <w:jc w:val="both"/>
        <w:rPr>
          <w:rFonts w:ascii="Times New Roman" w:eastAsia="Times New Roman" w:hAnsi="Times New Roman" w:cs="Times New Roman"/>
          <w:b/>
          <w:sz w:val="28"/>
          <w:szCs w:val="28"/>
        </w:rPr>
      </w:pPr>
      <w:r w:rsidRPr="0030313B">
        <w:rPr>
          <w:rFonts w:ascii="Times New Roman" w:eastAsia="Times New Roman" w:hAnsi="Times New Roman" w:cs="Times New Roman"/>
          <w:b/>
          <w:sz w:val="28"/>
          <w:szCs w:val="28"/>
        </w:rPr>
        <w:t>6.1. Часові рамки і засоби реалізації</w:t>
      </w:r>
    </w:p>
    <w:p w14:paraId="50A50FAD" w14:textId="77777777" w:rsidR="00591359" w:rsidRPr="00AA2FE3" w:rsidRDefault="00591359" w:rsidP="00C83E98">
      <w:pPr>
        <w:ind w:firstLine="851"/>
        <w:jc w:val="both"/>
        <w:rPr>
          <w:rFonts w:ascii="Times New Roman" w:eastAsia="Times New Roman" w:hAnsi="Times New Roman" w:cs="Times New Roman"/>
          <w:sz w:val="28"/>
          <w:szCs w:val="28"/>
          <w:highlight w:val="yellow"/>
        </w:rPr>
      </w:pPr>
    </w:p>
    <w:p w14:paraId="55ED5D43" w14:textId="3BE7432B" w:rsidR="003E68E5" w:rsidRPr="003E68E5" w:rsidRDefault="0030705C" w:rsidP="00C83E98">
      <w:pPr>
        <w:tabs>
          <w:tab w:val="left" w:pos="990"/>
        </w:tabs>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E68E5" w:rsidRPr="003E68E5">
        <w:rPr>
          <w:rFonts w:ascii="Times New Roman" w:eastAsia="Times New Roman" w:hAnsi="Times New Roman" w:cs="Times New Roman"/>
          <w:sz w:val="28"/>
          <w:szCs w:val="28"/>
        </w:rPr>
        <w:t>Виконання Стратегії здійснюється в рамках двох послідовних та взаємопов’язаних програмних етапів, включених у два Плани заходів: перший – 2022-202</w:t>
      </w:r>
      <w:r w:rsidR="003E68E5">
        <w:rPr>
          <w:rFonts w:ascii="Times New Roman" w:eastAsia="Times New Roman" w:hAnsi="Times New Roman" w:cs="Times New Roman"/>
          <w:sz w:val="28"/>
          <w:szCs w:val="28"/>
        </w:rPr>
        <w:t>4</w:t>
      </w:r>
      <w:r w:rsidR="003E68E5" w:rsidRPr="003E68E5">
        <w:rPr>
          <w:rFonts w:ascii="Times New Roman" w:eastAsia="Times New Roman" w:hAnsi="Times New Roman" w:cs="Times New Roman"/>
          <w:sz w:val="28"/>
          <w:szCs w:val="28"/>
        </w:rPr>
        <w:t xml:space="preserve"> роки, другий – 202</w:t>
      </w:r>
      <w:r w:rsidR="003E68E5">
        <w:rPr>
          <w:rFonts w:ascii="Times New Roman" w:eastAsia="Times New Roman" w:hAnsi="Times New Roman" w:cs="Times New Roman"/>
          <w:sz w:val="28"/>
          <w:szCs w:val="28"/>
        </w:rPr>
        <w:t>5</w:t>
      </w:r>
      <w:r w:rsidR="003E68E5" w:rsidRPr="003E68E5">
        <w:rPr>
          <w:rFonts w:ascii="Times New Roman" w:eastAsia="Times New Roman" w:hAnsi="Times New Roman" w:cs="Times New Roman"/>
          <w:sz w:val="28"/>
          <w:szCs w:val="28"/>
        </w:rPr>
        <w:t xml:space="preserve">-2027 роки. План заходів з реалізації Стратегії містить: </w:t>
      </w:r>
    </w:p>
    <w:p w14:paraId="0E1FADEE" w14:textId="77777777" w:rsidR="003E68E5" w:rsidRPr="003E68E5" w:rsidRDefault="003E68E5" w:rsidP="00574596">
      <w:pPr>
        <w:numPr>
          <w:ilvl w:val="0"/>
          <w:numId w:val="6"/>
        </w:numPr>
        <w:tabs>
          <w:tab w:val="left" w:pos="851"/>
        </w:tabs>
        <w:ind w:firstLine="851"/>
        <w:jc w:val="both"/>
        <w:rPr>
          <w:rFonts w:ascii="Times New Roman" w:eastAsia="Times New Roman" w:hAnsi="Times New Roman" w:cs="Times New Roman"/>
          <w:sz w:val="28"/>
          <w:szCs w:val="28"/>
        </w:rPr>
      </w:pPr>
      <w:r w:rsidRPr="003E68E5">
        <w:rPr>
          <w:rFonts w:ascii="Times New Roman" w:eastAsia="Times New Roman" w:hAnsi="Times New Roman" w:cs="Times New Roman"/>
          <w:sz w:val="28"/>
          <w:szCs w:val="28"/>
        </w:rPr>
        <w:t xml:space="preserve">середньострокові організаційні, правові та інші заходи, необхідні для реалізації стратегії; </w:t>
      </w:r>
    </w:p>
    <w:p w14:paraId="70604E16" w14:textId="77777777" w:rsidR="003E68E5" w:rsidRPr="003E68E5" w:rsidRDefault="003E68E5" w:rsidP="00574596">
      <w:pPr>
        <w:numPr>
          <w:ilvl w:val="0"/>
          <w:numId w:val="6"/>
        </w:numPr>
        <w:tabs>
          <w:tab w:val="left" w:pos="851"/>
        </w:tabs>
        <w:ind w:firstLine="851"/>
        <w:jc w:val="both"/>
        <w:rPr>
          <w:rFonts w:ascii="Times New Roman" w:eastAsia="Times New Roman" w:hAnsi="Times New Roman" w:cs="Times New Roman"/>
          <w:sz w:val="28"/>
          <w:szCs w:val="28"/>
        </w:rPr>
      </w:pPr>
      <w:r w:rsidRPr="003E68E5">
        <w:rPr>
          <w:rFonts w:ascii="Times New Roman" w:eastAsia="Times New Roman" w:hAnsi="Times New Roman" w:cs="Times New Roman"/>
          <w:sz w:val="28"/>
          <w:szCs w:val="28"/>
        </w:rPr>
        <w:t xml:space="preserve">строки здійснення заходів та відповідальних за їх здійснення; </w:t>
      </w:r>
    </w:p>
    <w:p w14:paraId="39A09EE6" w14:textId="77777777" w:rsidR="003E68E5" w:rsidRPr="003E68E5" w:rsidRDefault="003E68E5" w:rsidP="00574596">
      <w:pPr>
        <w:numPr>
          <w:ilvl w:val="0"/>
          <w:numId w:val="6"/>
        </w:numPr>
        <w:tabs>
          <w:tab w:val="left" w:pos="851"/>
        </w:tabs>
        <w:ind w:firstLine="851"/>
        <w:jc w:val="both"/>
        <w:rPr>
          <w:rFonts w:ascii="Times New Roman" w:eastAsia="Times New Roman" w:hAnsi="Times New Roman" w:cs="Times New Roman"/>
          <w:sz w:val="28"/>
          <w:szCs w:val="28"/>
        </w:rPr>
      </w:pPr>
      <w:r w:rsidRPr="003E68E5">
        <w:rPr>
          <w:rFonts w:ascii="Times New Roman" w:eastAsia="Times New Roman" w:hAnsi="Times New Roman" w:cs="Times New Roman"/>
          <w:sz w:val="28"/>
          <w:szCs w:val="28"/>
        </w:rPr>
        <w:t xml:space="preserve">індикатори оцінювання здійснення заходів та їх цільові значення; </w:t>
      </w:r>
    </w:p>
    <w:p w14:paraId="61FCAF99" w14:textId="77777777" w:rsidR="003E68E5" w:rsidRPr="003E68E5" w:rsidRDefault="003E68E5" w:rsidP="00574596">
      <w:pPr>
        <w:numPr>
          <w:ilvl w:val="0"/>
          <w:numId w:val="6"/>
        </w:numPr>
        <w:tabs>
          <w:tab w:val="left" w:pos="851"/>
        </w:tabs>
        <w:ind w:firstLine="851"/>
        <w:jc w:val="both"/>
        <w:rPr>
          <w:rFonts w:ascii="Times New Roman" w:eastAsia="Times New Roman" w:hAnsi="Times New Roman" w:cs="Times New Roman"/>
          <w:sz w:val="28"/>
          <w:szCs w:val="28"/>
        </w:rPr>
      </w:pPr>
      <w:r w:rsidRPr="003E68E5">
        <w:rPr>
          <w:rFonts w:ascii="Times New Roman" w:eastAsia="Times New Roman" w:hAnsi="Times New Roman" w:cs="Times New Roman"/>
          <w:sz w:val="28"/>
          <w:szCs w:val="28"/>
        </w:rPr>
        <w:t xml:space="preserve">індикативні обсяги і джерела фінансування; </w:t>
      </w:r>
    </w:p>
    <w:p w14:paraId="10462874" w14:textId="0E512794" w:rsidR="00591359" w:rsidRPr="0030313B" w:rsidRDefault="003E68E5" w:rsidP="00574596">
      <w:pPr>
        <w:numPr>
          <w:ilvl w:val="0"/>
          <w:numId w:val="6"/>
        </w:numPr>
        <w:tabs>
          <w:tab w:val="left" w:pos="851"/>
        </w:tabs>
        <w:ind w:firstLine="851"/>
        <w:jc w:val="both"/>
        <w:rPr>
          <w:rFonts w:ascii="Times New Roman" w:eastAsia="Times New Roman" w:hAnsi="Times New Roman" w:cs="Times New Roman"/>
          <w:sz w:val="28"/>
          <w:szCs w:val="28"/>
        </w:rPr>
      </w:pPr>
      <w:r w:rsidRPr="003E68E5">
        <w:rPr>
          <w:rFonts w:ascii="Times New Roman" w:eastAsia="Times New Roman" w:hAnsi="Times New Roman" w:cs="Times New Roman"/>
          <w:sz w:val="28"/>
          <w:szCs w:val="28"/>
        </w:rPr>
        <w:t xml:space="preserve">місцеві програми розвитку, спрямовані на вирішення завдань стратегії. </w:t>
      </w:r>
      <w:r w:rsidR="00DC6E80">
        <w:br w:type="column"/>
      </w:r>
    </w:p>
    <w:p w14:paraId="6E8AB1D8" w14:textId="77777777" w:rsidR="00591359" w:rsidRPr="0030313B" w:rsidRDefault="00DC6E80" w:rsidP="00C83E98">
      <w:pPr>
        <w:pStyle w:val="1"/>
        <w:tabs>
          <w:tab w:val="left" w:pos="284"/>
        </w:tabs>
        <w:spacing w:before="0" w:after="0"/>
        <w:ind w:firstLine="851"/>
        <w:jc w:val="both"/>
        <w:rPr>
          <w:rFonts w:ascii="Times New Roman" w:eastAsia="Times New Roman" w:hAnsi="Times New Roman" w:cs="Times New Roman"/>
          <w:sz w:val="28"/>
          <w:szCs w:val="28"/>
        </w:rPr>
      </w:pPr>
      <w:r w:rsidRPr="0030313B">
        <w:rPr>
          <w:rFonts w:ascii="Times New Roman" w:eastAsia="Times New Roman" w:hAnsi="Times New Roman" w:cs="Times New Roman"/>
          <w:sz w:val="28"/>
          <w:szCs w:val="28"/>
        </w:rPr>
        <w:t>7. СИСТЕМА УПРАВЛІННЯ, МОНІТОРИНГУ ТА ОНОВЛЕННЯ СТРАТЕГІЇ</w:t>
      </w:r>
    </w:p>
    <w:p w14:paraId="59D5A527" w14:textId="77777777" w:rsidR="00591359" w:rsidRDefault="00591359" w:rsidP="00C83E98">
      <w:pPr>
        <w:ind w:firstLine="851"/>
        <w:jc w:val="both"/>
        <w:rPr>
          <w:rFonts w:ascii="Times New Roman" w:eastAsia="Times New Roman" w:hAnsi="Times New Roman" w:cs="Times New Roman"/>
          <w:sz w:val="28"/>
          <w:szCs w:val="28"/>
        </w:rPr>
      </w:pPr>
    </w:p>
    <w:p w14:paraId="2FFB7819" w14:textId="77777777" w:rsidR="00AA2FE3" w:rsidRPr="00F83932" w:rsidRDefault="00AA2FE3" w:rsidP="00C83E98">
      <w:pPr>
        <w:pStyle w:val="Default"/>
        <w:spacing w:after="62"/>
        <w:ind w:firstLine="851"/>
        <w:jc w:val="both"/>
        <w:rPr>
          <w:sz w:val="28"/>
          <w:szCs w:val="28"/>
        </w:rPr>
      </w:pPr>
      <w:r w:rsidRPr="00F83932">
        <w:rPr>
          <w:sz w:val="28"/>
          <w:szCs w:val="28"/>
        </w:rPr>
        <w:t>Впровадження Стратегії здійснюється на основі партнерства, координації та узгодження діяльності всіх основних учасників цього процесу шляхом розроблення та виконання планів заходів з її реалізації. План заходів передбачає виконання комплексу організаційних, правових та інших заходів, які будуть здійснюватися відповідно до завдань Стратегії, та реалізацію програм</w:t>
      </w:r>
      <w:r>
        <w:rPr>
          <w:sz w:val="28"/>
          <w:szCs w:val="28"/>
        </w:rPr>
        <w:t>и економічного та соціального</w:t>
      </w:r>
      <w:r w:rsidRPr="00F83932">
        <w:rPr>
          <w:sz w:val="28"/>
          <w:szCs w:val="28"/>
        </w:rPr>
        <w:t xml:space="preserve"> розвитку</w:t>
      </w:r>
      <w:r>
        <w:rPr>
          <w:sz w:val="28"/>
          <w:szCs w:val="28"/>
        </w:rPr>
        <w:t xml:space="preserve"> громади</w:t>
      </w:r>
      <w:r w:rsidRPr="00F83932">
        <w:rPr>
          <w:sz w:val="28"/>
          <w:szCs w:val="28"/>
        </w:rPr>
        <w:t xml:space="preserve">, спрямованих на вирішення інвестиційних завдань Стратегії. </w:t>
      </w:r>
    </w:p>
    <w:p w14:paraId="5D3B2289" w14:textId="5172E8F6" w:rsidR="00AA2FE3" w:rsidRPr="00F83932" w:rsidRDefault="00AA2FE3" w:rsidP="00C83E98">
      <w:pPr>
        <w:pStyle w:val="Default"/>
        <w:spacing w:after="62"/>
        <w:ind w:firstLine="851"/>
        <w:jc w:val="both"/>
        <w:rPr>
          <w:sz w:val="28"/>
          <w:szCs w:val="28"/>
        </w:rPr>
      </w:pPr>
      <w:r w:rsidRPr="00F83932">
        <w:rPr>
          <w:sz w:val="28"/>
          <w:szCs w:val="28"/>
        </w:rPr>
        <w:t>Орган</w:t>
      </w:r>
      <w:r>
        <w:rPr>
          <w:sz w:val="28"/>
          <w:szCs w:val="28"/>
        </w:rPr>
        <w:t>ам</w:t>
      </w:r>
      <w:r w:rsidRPr="00F83932">
        <w:rPr>
          <w:sz w:val="28"/>
          <w:szCs w:val="28"/>
        </w:rPr>
        <w:t xml:space="preserve">и, що забезпечують реалізацію Стратегії, є: </w:t>
      </w:r>
    </w:p>
    <w:p w14:paraId="40A8B83D" w14:textId="77777777" w:rsidR="00AA2FE3" w:rsidRPr="00F83932" w:rsidRDefault="00AA2FE3" w:rsidP="00C83E98">
      <w:pPr>
        <w:pStyle w:val="Default"/>
        <w:spacing w:after="62"/>
        <w:ind w:firstLine="851"/>
        <w:jc w:val="both"/>
        <w:rPr>
          <w:sz w:val="28"/>
          <w:szCs w:val="28"/>
        </w:rPr>
      </w:pPr>
      <w:r w:rsidRPr="00F83932">
        <w:rPr>
          <w:sz w:val="28"/>
          <w:szCs w:val="28"/>
        </w:rPr>
        <w:t xml:space="preserve"> </w:t>
      </w:r>
      <w:r>
        <w:rPr>
          <w:sz w:val="28"/>
          <w:szCs w:val="28"/>
        </w:rPr>
        <w:t>Коцюбинська селищна рада</w:t>
      </w:r>
      <w:r w:rsidRPr="00F83932">
        <w:rPr>
          <w:sz w:val="28"/>
          <w:szCs w:val="28"/>
        </w:rPr>
        <w:t xml:space="preserve">; </w:t>
      </w:r>
    </w:p>
    <w:p w14:paraId="23B0C72A" w14:textId="77777777" w:rsidR="00AA2FE3" w:rsidRPr="00F83932" w:rsidRDefault="00AA2FE3" w:rsidP="00C83E98">
      <w:pPr>
        <w:pStyle w:val="Default"/>
        <w:spacing w:after="62"/>
        <w:ind w:firstLine="851"/>
        <w:jc w:val="both"/>
        <w:rPr>
          <w:sz w:val="28"/>
          <w:szCs w:val="28"/>
        </w:rPr>
      </w:pPr>
      <w:r w:rsidRPr="00F83932">
        <w:rPr>
          <w:sz w:val="28"/>
          <w:szCs w:val="28"/>
        </w:rPr>
        <w:t xml:space="preserve"> </w:t>
      </w:r>
      <w:r>
        <w:rPr>
          <w:sz w:val="28"/>
          <w:szCs w:val="28"/>
        </w:rPr>
        <w:t>Виконавчий комітет Коцюбинської селищної ради</w:t>
      </w:r>
      <w:r w:rsidRPr="00F83932">
        <w:rPr>
          <w:sz w:val="28"/>
          <w:szCs w:val="28"/>
        </w:rPr>
        <w:t xml:space="preserve">; </w:t>
      </w:r>
    </w:p>
    <w:p w14:paraId="4FD56947" w14:textId="77777777" w:rsidR="00AA2FE3" w:rsidRPr="00F83932" w:rsidRDefault="00AA2FE3" w:rsidP="00C83E98">
      <w:pPr>
        <w:pStyle w:val="Default"/>
        <w:spacing w:after="62"/>
        <w:ind w:firstLine="851"/>
        <w:jc w:val="both"/>
        <w:rPr>
          <w:sz w:val="28"/>
          <w:szCs w:val="28"/>
        </w:rPr>
      </w:pPr>
      <w:r w:rsidRPr="00F83932">
        <w:rPr>
          <w:sz w:val="28"/>
          <w:szCs w:val="28"/>
        </w:rPr>
        <w:t xml:space="preserve"> </w:t>
      </w:r>
      <w:r>
        <w:rPr>
          <w:sz w:val="28"/>
          <w:szCs w:val="28"/>
        </w:rPr>
        <w:t>Фінансове управління Коцюбинської селищної ради</w:t>
      </w:r>
      <w:r w:rsidRPr="00F83932">
        <w:rPr>
          <w:sz w:val="28"/>
          <w:szCs w:val="28"/>
        </w:rPr>
        <w:t xml:space="preserve">; </w:t>
      </w:r>
    </w:p>
    <w:p w14:paraId="4934AC86" w14:textId="77777777" w:rsidR="00AA2FE3" w:rsidRPr="00F83932" w:rsidRDefault="00AA2FE3" w:rsidP="00C83E98">
      <w:pPr>
        <w:pStyle w:val="Default"/>
        <w:spacing w:after="62"/>
        <w:ind w:firstLine="851"/>
        <w:jc w:val="both"/>
        <w:rPr>
          <w:sz w:val="28"/>
          <w:szCs w:val="28"/>
        </w:rPr>
      </w:pPr>
      <w:r w:rsidRPr="00F83932">
        <w:rPr>
          <w:sz w:val="28"/>
          <w:szCs w:val="28"/>
        </w:rPr>
        <w:t></w:t>
      </w:r>
      <w:r>
        <w:rPr>
          <w:sz w:val="28"/>
          <w:szCs w:val="28"/>
        </w:rPr>
        <w:t xml:space="preserve"> Управління освіти, культури, молоді, спорту та туризму</w:t>
      </w:r>
      <w:r w:rsidRPr="00F83932">
        <w:rPr>
          <w:sz w:val="28"/>
          <w:szCs w:val="28"/>
        </w:rPr>
        <w:t xml:space="preserve"> </w:t>
      </w:r>
      <w:r>
        <w:rPr>
          <w:sz w:val="28"/>
          <w:szCs w:val="28"/>
        </w:rPr>
        <w:t>Коцюбинської селищної ради</w:t>
      </w:r>
      <w:r w:rsidRPr="00F83932">
        <w:rPr>
          <w:sz w:val="28"/>
          <w:szCs w:val="28"/>
        </w:rPr>
        <w:t xml:space="preserve">; </w:t>
      </w:r>
    </w:p>
    <w:p w14:paraId="04CB6175" w14:textId="77777777" w:rsidR="00AA2FE3" w:rsidRPr="00F83932" w:rsidRDefault="00AA2FE3" w:rsidP="00C83E98">
      <w:pPr>
        <w:pStyle w:val="Default"/>
        <w:spacing w:after="62"/>
        <w:ind w:firstLine="851"/>
        <w:jc w:val="both"/>
        <w:rPr>
          <w:sz w:val="28"/>
          <w:szCs w:val="28"/>
        </w:rPr>
      </w:pPr>
      <w:r w:rsidRPr="00F83932">
        <w:rPr>
          <w:sz w:val="28"/>
          <w:szCs w:val="28"/>
        </w:rPr>
        <w:t xml:space="preserve"> </w:t>
      </w:r>
      <w:r>
        <w:rPr>
          <w:sz w:val="28"/>
          <w:szCs w:val="28"/>
        </w:rPr>
        <w:t>комунальні підприємства</w:t>
      </w:r>
      <w:r w:rsidRPr="00F83932">
        <w:rPr>
          <w:sz w:val="28"/>
          <w:szCs w:val="28"/>
        </w:rPr>
        <w:t xml:space="preserve">; </w:t>
      </w:r>
    </w:p>
    <w:p w14:paraId="096671A4" w14:textId="77777777" w:rsidR="00AA2FE3" w:rsidRPr="00F83932" w:rsidRDefault="00AA2FE3" w:rsidP="00C83E98">
      <w:pPr>
        <w:pStyle w:val="Default"/>
        <w:spacing w:after="62"/>
        <w:ind w:firstLine="851"/>
        <w:jc w:val="both"/>
        <w:rPr>
          <w:sz w:val="28"/>
          <w:szCs w:val="28"/>
        </w:rPr>
      </w:pPr>
      <w:r w:rsidRPr="00F83932">
        <w:rPr>
          <w:sz w:val="28"/>
          <w:szCs w:val="28"/>
        </w:rPr>
        <w:t xml:space="preserve"> громадські об’єднання, юридичні та фізичні особи, що беруть участь у формуванні та забезпеченні реалізації. </w:t>
      </w:r>
    </w:p>
    <w:p w14:paraId="3A225388" w14:textId="77777777" w:rsidR="00AA2FE3" w:rsidRPr="00F83932" w:rsidRDefault="00AA2FE3" w:rsidP="00C83E98">
      <w:pPr>
        <w:pStyle w:val="Default"/>
        <w:spacing w:after="62"/>
        <w:ind w:firstLine="851"/>
        <w:jc w:val="both"/>
        <w:rPr>
          <w:sz w:val="28"/>
          <w:szCs w:val="28"/>
        </w:rPr>
      </w:pPr>
    </w:p>
    <w:p w14:paraId="34E128A5" w14:textId="77777777" w:rsidR="00AA2FE3" w:rsidRPr="00F83932" w:rsidRDefault="00AA2FE3" w:rsidP="00C83E98">
      <w:pPr>
        <w:pStyle w:val="Default"/>
        <w:spacing w:after="62"/>
        <w:ind w:firstLine="851"/>
        <w:jc w:val="both"/>
        <w:rPr>
          <w:sz w:val="28"/>
          <w:szCs w:val="28"/>
        </w:rPr>
      </w:pPr>
      <w:r w:rsidRPr="00F83932">
        <w:rPr>
          <w:sz w:val="28"/>
          <w:szCs w:val="28"/>
        </w:rPr>
        <w:t xml:space="preserve">Фінансове забезпечення реалізації Стратегії здійснюватиметься за рахунок: </w:t>
      </w:r>
    </w:p>
    <w:p w14:paraId="3CE1182F" w14:textId="77777777" w:rsidR="00AA2FE3" w:rsidRPr="00F83932" w:rsidRDefault="00AA2FE3" w:rsidP="00C83E98">
      <w:pPr>
        <w:pStyle w:val="Default"/>
        <w:spacing w:after="62"/>
        <w:ind w:firstLine="851"/>
        <w:jc w:val="both"/>
        <w:rPr>
          <w:sz w:val="28"/>
          <w:szCs w:val="28"/>
        </w:rPr>
      </w:pPr>
      <w:r w:rsidRPr="00F83932">
        <w:rPr>
          <w:sz w:val="28"/>
          <w:szCs w:val="28"/>
        </w:rPr>
        <w:t>коштів державного бюджету України, зокрема</w:t>
      </w:r>
      <w:r>
        <w:rPr>
          <w:sz w:val="28"/>
          <w:szCs w:val="28"/>
        </w:rPr>
        <w:t xml:space="preserve"> </w:t>
      </w:r>
      <w:r w:rsidRPr="00F83932">
        <w:rPr>
          <w:sz w:val="28"/>
          <w:szCs w:val="28"/>
        </w:rPr>
        <w:t>субвенцій та інших трансфертів з державного бюджету місцев</w:t>
      </w:r>
      <w:r>
        <w:rPr>
          <w:sz w:val="28"/>
          <w:szCs w:val="28"/>
        </w:rPr>
        <w:t>ому</w:t>
      </w:r>
      <w:r w:rsidRPr="00F83932">
        <w:rPr>
          <w:sz w:val="28"/>
          <w:szCs w:val="28"/>
        </w:rPr>
        <w:t xml:space="preserve"> бюджет</w:t>
      </w:r>
      <w:r>
        <w:rPr>
          <w:sz w:val="28"/>
          <w:szCs w:val="28"/>
        </w:rPr>
        <w:t>у</w:t>
      </w:r>
      <w:r w:rsidRPr="00F83932">
        <w:rPr>
          <w:sz w:val="28"/>
          <w:szCs w:val="28"/>
        </w:rPr>
        <w:t xml:space="preserve">; </w:t>
      </w:r>
    </w:p>
    <w:p w14:paraId="22699F8A" w14:textId="77777777" w:rsidR="00AA2FE3" w:rsidRPr="00F83932" w:rsidRDefault="00AA2FE3" w:rsidP="00C83E98">
      <w:pPr>
        <w:pStyle w:val="Default"/>
        <w:spacing w:after="62"/>
        <w:ind w:firstLine="851"/>
        <w:jc w:val="both"/>
        <w:rPr>
          <w:sz w:val="28"/>
          <w:szCs w:val="28"/>
        </w:rPr>
      </w:pPr>
      <w:r w:rsidRPr="00F83932">
        <w:rPr>
          <w:sz w:val="28"/>
          <w:szCs w:val="28"/>
        </w:rPr>
        <w:t>коштів бюджет</w:t>
      </w:r>
      <w:r>
        <w:rPr>
          <w:sz w:val="28"/>
          <w:szCs w:val="28"/>
        </w:rPr>
        <w:t>у Коцюбинської селищної територіальної громади</w:t>
      </w:r>
      <w:r w:rsidRPr="00F83932">
        <w:rPr>
          <w:sz w:val="28"/>
          <w:szCs w:val="28"/>
        </w:rPr>
        <w:t xml:space="preserve">; </w:t>
      </w:r>
    </w:p>
    <w:p w14:paraId="491A2A27" w14:textId="77777777" w:rsidR="00AA2FE3" w:rsidRPr="00F83932" w:rsidRDefault="00AA2FE3" w:rsidP="00C83E98">
      <w:pPr>
        <w:pStyle w:val="Default"/>
        <w:spacing w:after="62"/>
        <w:ind w:firstLine="851"/>
        <w:jc w:val="both"/>
        <w:rPr>
          <w:sz w:val="28"/>
          <w:szCs w:val="28"/>
        </w:rPr>
      </w:pPr>
      <w:r w:rsidRPr="00F83932">
        <w:rPr>
          <w:sz w:val="28"/>
          <w:szCs w:val="28"/>
        </w:rPr>
        <w:t xml:space="preserve">коштів інвесторів, власних коштів підприємств; </w:t>
      </w:r>
    </w:p>
    <w:p w14:paraId="0BCFFCC7" w14:textId="77777777" w:rsidR="00AA2FE3" w:rsidRPr="00F83932" w:rsidRDefault="00AA2FE3" w:rsidP="00C83E98">
      <w:pPr>
        <w:pStyle w:val="Default"/>
        <w:spacing w:after="62"/>
        <w:ind w:firstLine="851"/>
        <w:jc w:val="both"/>
        <w:rPr>
          <w:sz w:val="28"/>
          <w:szCs w:val="28"/>
        </w:rPr>
      </w:pPr>
      <w:r w:rsidRPr="00F83932">
        <w:rPr>
          <w:sz w:val="28"/>
          <w:szCs w:val="28"/>
        </w:rPr>
        <w:t xml:space="preserve">кошти інших джерел, не заборонених законодавством. </w:t>
      </w:r>
    </w:p>
    <w:p w14:paraId="45211344" w14:textId="77777777" w:rsidR="00AA2FE3" w:rsidRPr="00F83932" w:rsidRDefault="00AA2FE3" w:rsidP="00C83E98">
      <w:pPr>
        <w:pStyle w:val="Default"/>
        <w:spacing w:after="62"/>
        <w:ind w:firstLine="851"/>
        <w:jc w:val="both"/>
        <w:rPr>
          <w:sz w:val="28"/>
          <w:szCs w:val="28"/>
        </w:rPr>
      </w:pPr>
    </w:p>
    <w:p w14:paraId="20ED01A7" w14:textId="1CE49293" w:rsidR="00AA2FE3" w:rsidRPr="00F83932" w:rsidRDefault="00AA2FE3" w:rsidP="00C83E98">
      <w:pPr>
        <w:pStyle w:val="Default"/>
        <w:spacing w:after="62"/>
        <w:ind w:firstLine="851"/>
        <w:jc w:val="both"/>
        <w:rPr>
          <w:sz w:val="28"/>
          <w:szCs w:val="28"/>
        </w:rPr>
      </w:pPr>
      <w:r w:rsidRPr="005771E9">
        <w:rPr>
          <w:sz w:val="28"/>
          <w:szCs w:val="28"/>
        </w:rPr>
        <w:t>Моніторинг реалізації Стратегії здійснюватиметься Виконавчим комітетом Коцюбинської селищної ради відповідно до вимог Порядку розроблення регіональних стратегій розвитку і планів заходів з їх реалізації, а також проведення моніторингу реалізації зазначених стратегій і планів заходів, затвердженого постановою Кабінету Міністрів України від 04 серпня 2023 року № 816.</w:t>
      </w:r>
      <w:r w:rsidRPr="00F83932">
        <w:rPr>
          <w:sz w:val="28"/>
          <w:szCs w:val="28"/>
        </w:rPr>
        <w:t xml:space="preserve"> </w:t>
      </w:r>
    </w:p>
    <w:p w14:paraId="2C1E83F0" w14:textId="6607F222" w:rsidR="0030705C" w:rsidRPr="0030705C" w:rsidRDefault="00DC6E80" w:rsidP="00587689">
      <w:pPr>
        <w:pStyle w:val="1"/>
        <w:keepNext w:val="0"/>
        <w:widowControl w:val="0"/>
        <w:tabs>
          <w:tab w:val="left" w:pos="426"/>
        </w:tabs>
        <w:spacing w:before="0" w:after="0"/>
        <w:ind w:left="7371"/>
        <w:rPr>
          <w:rFonts w:ascii="Times New Roman" w:eastAsia="Times New Roman" w:hAnsi="Times New Roman" w:cs="Times New Roman"/>
          <w:bCs/>
          <w:sz w:val="24"/>
          <w:szCs w:val="24"/>
        </w:rPr>
      </w:pPr>
      <w:r>
        <w:br w:type="page"/>
      </w:r>
      <w:r w:rsidR="00121935" w:rsidRPr="0030705C">
        <w:rPr>
          <w:rFonts w:ascii="Times New Roman" w:eastAsia="Times New Roman" w:hAnsi="Times New Roman" w:cs="Times New Roman"/>
          <w:sz w:val="24"/>
          <w:szCs w:val="24"/>
        </w:rPr>
        <w:lastRenderedPageBreak/>
        <w:t xml:space="preserve"> </w:t>
      </w:r>
      <w:r w:rsidR="0030705C" w:rsidRPr="0030705C">
        <w:rPr>
          <w:rFonts w:ascii="Times New Roman" w:eastAsia="Times New Roman" w:hAnsi="Times New Roman"/>
          <w:bCs/>
          <w:spacing w:val="-5"/>
          <w:sz w:val="24"/>
          <w:szCs w:val="24"/>
        </w:rPr>
        <w:t xml:space="preserve">                                                                                                                           ДОДАТОК</w:t>
      </w:r>
      <w:r w:rsidR="0030705C" w:rsidRPr="0030705C">
        <w:rPr>
          <w:rFonts w:ascii="Times New Roman" w:eastAsia="Times New Roman" w:hAnsi="Times New Roman"/>
          <w:bCs/>
          <w:spacing w:val="-9"/>
          <w:sz w:val="24"/>
          <w:szCs w:val="24"/>
        </w:rPr>
        <w:t xml:space="preserve"> </w:t>
      </w:r>
      <w:r w:rsidR="0030705C" w:rsidRPr="0030705C">
        <w:rPr>
          <w:rFonts w:ascii="Times New Roman" w:eastAsia="Times New Roman" w:hAnsi="Times New Roman"/>
          <w:bCs/>
          <w:spacing w:val="-10"/>
          <w:sz w:val="24"/>
          <w:szCs w:val="24"/>
        </w:rPr>
        <w:t xml:space="preserve">                                                                                                                                        до Стратегії</w:t>
      </w:r>
      <w:r w:rsidR="0030705C" w:rsidRPr="0030705C">
        <w:rPr>
          <w:rFonts w:ascii="Times New Roman" w:eastAsia="Times New Roman" w:hAnsi="Times New Roman" w:cs="Times New Roman"/>
          <w:bCs/>
          <w:sz w:val="24"/>
          <w:szCs w:val="24"/>
        </w:rPr>
        <w:t xml:space="preserve"> розвитку </w:t>
      </w:r>
    </w:p>
    <w:p w14:paraId="29B847CF" w14:textId="265E985C" w:rsidR="0030705C" w:rsidRPr="0030705C" w:rsidRDefault="0030705C" w:rsidP="00587689">
      <w:pPr>
        <w:widowControl w:val="0"/>
        <w:autoSpaceDE w:val="0"/>
        <w:autoSpaceDN w:val="0"/>
        <w:ind w:left="7371" w:right="-1"/>
        <w:outlineLvl w:val="0"/>
        <w:rPr>
          <w:rFonts w:ascii="Times New Roman" w:eastAsia="Times New Roman" w:hAnsi="Times New Roman" w:cs="Times New Roman"/>
          <w:bCs/>
          <w:sz w:val="24"/>
          <w:szCs w:val="24"/>
        </w:rPr>
      </w:pPr>
      <w:r w:rsidRPr="0030705C">
        <w:rPr>
          <w:rFonts w:ascii="Times New Roman" w:eastAsia="Times New Roman" w:hAnsi="Times New Roman" w:cs="Times New Roman"/>
          <w:bCs/>
          <w:sz w:val="24"/>
          <w:szCs w:val="24"/>
        </w:rPr>
        <w:t xml:space="preserve">Коцюбинської селищної </w:t>
      </w:r>
    </w:p>
    <w:p w14:paraId="425E8863" w14:textId="1607D6C5" w:rsidR="0030705C" w:rsidRDefault="0030705C" w:rsidP="00587689">
      <w:pPr>
        <w:widowControl w:val="0"/>
        <w:autoSpaceDE w:val="0"/>
        <w:autoSpaceDN w:val="0"/>
        <w:ind w:left="7371" w:right="420"/>
        <w:outlineLvl w:val="0"/>
        <w:rPr>
          <w:rFonts w:ascii="Times New Roman" w:eastAsia="Times New Roman" w:hAnsi="Times New Roman" w:cs="Times New Roman"/>
          <w:bCs/>
          <w:sz w:val="24"/>
          <w:szCs w:val="24"/>
        </w:rPr>
      </w:pPr>
      <w:r w:rsidRPr="0030705C">
        <w:rPr>
          <w:rFonts w:ascii="Times New Roman" w:eastAsia="Times New Roman" w:hAnsi="Times New Roman" w:cs="Times New Roman"/>
          <w:bCs/>
          <w:sz w:val="24"/>
          <w:szCs w:val="24"/>
        </w:rPr>
        <w:t>територіальної громади</w:t>
      </w:r>
    </w:p>
    <w:p w14:paraId="0EF0C47A" w14:textId="77777777" w:rsidR="0030705C" w:rsidRDefault="0030705C" w:rsidP="00C83E98">
      <w:pPr>
        <w:widowControl w:val="0"/>
        <w:autoSpaceDE w:val="0"/>
        <w:autoSpaceDN w:val="0"/>
        <w:ind w:right="420" w:firstLine="851"/>
        <w:jc w:val="both"/>
        <w:outlineLvl w:val="0"/>
        <w:rPr>
          <w:rFonts w:ascii="Times New Roman" w:eastAsia="Times New Roman" w:hAnsi="Times New Roman"/>
          <w:b/>
          <w:sz w:val="28"/>
          <w:szCs w:val="28"/>
        </w:rPr>
      </w:pPr>
    </w:p>
    <w:p w14:paraId="3FA3048C" w14:textId="45C6F2C5" w:rsidR="0030705C" w:rsidRDefault="0030705C" w:rsidP="00976D4B">
      <w:pPr>
        <w:widowControl w:val="0"/>
        <w:autoSpaceDE w:val="0"/>
        <w:autoSpaceDN w:val="0"/>
        <w:ind w:firstLine="851"/>
        <w:jc w:val="center"/>
        <w:rPr>
          <w:rFonts w:ascii="Times New Roman" w:eastAsia="Times New Roman" w:hAnsi="Times New Roman"/>
          <w:b/>
          <w:spacing w:val="-2"/>
          <w:sz w:val="28"/>
          <w:szCs w:val="28"/>
        </w:rPr>
      </w:pPr>
      <w:r w:rsidRPr="00354864">
        <w:rPr>
          <w:rFonts w:ascii="Times New Roman" w:eastAsia="Times New Roman" w:hAnsi="Times New Roman"/>
          <w:b/>
          <w:sz w:val="28"/>
          <w:szCs w:val="28"/>
        </w:rPr>
        <w:t>Оцінка</w:t>
      </w:r>
      <w:r w:rsidRPr="00354864">
        <w:rPr>
          <w:rFonts w:ascii="Times New Roman" w:eastAsia="Times New Roman" w:hAnsi="Times New Roman"/>
          <w:b/>
          <w:spacing w:val="-11"/>
          <w:sz w:val="28"/>
          <w:szCs w:val="28"/>
        </w:rPr>
        <w:t xml:space="preserve"> </w:t>
      </w:r>
      <w:r w:rsidRPr="00354864">
        <w:rPr>
          <w:rFonts w:ascii="Times New Roman" w:eastAsia="Times New Roman" w:hAnsi="Times New Roman"/>
          <w:b/>
          <w:sz w:val="28"/>
          <w:szCs w:val="28"/>
        </w:rPr>
        <w:t>можливого</w:t>
      </w:r>
      <w:r w:rsidRPr="00354864">
        <w:rPr>
          <w:rFonts w:ascii="Times New Roman" w:eastAsia="Times New Roman" w:hAnsi="Times New Roman"/>
          <w:b/>
          <w:spacing w:val="-11"/>
          <w:sz w:val="28"/>
          <w:szCs w:val="28"/>
        </w:rPr>
        <w:t xml:space="preserve"> </w:t>
      </w:r>
      <w:r w:rsidRPr="00354864">
        <w:rPr>
          <w:rFonts w:ascii="Times New Roman" w:eastAsia="Times New Roman" w:hAnsi="Times New Roman"/>
          <w:b/>
          <w:sz w:val="28"/>
          <w:szCs w:val="28"/>
        </w:rPr>
        <w:t>впливу</w:t>
      </w:r>
      <w:r w:rsidRPr="00354864">
        <w:rPr>
          <w:rFonts w:ascii="Times New Roman" w:eastAsia="Times New Roman" w:hAnsi="Times New Roman"/>
          <w:b/>
          <w:spacing w:val="-11"/>
          <w:sz w:val="28"/>
          <w:szCs w:val="28"/>
        </w:rPr>
        <w:t xml:space="preserve"> </w:t>
      </w:r>
      <w:r w:rsidRPr="00354864">
        <w:rPr>
          <w:rFonts w:ascii="Times New Roman" w:eastAsia="Times New Roman" w:hAnsi="Times New Roman"/>
          <w:b/>
          <w:sz w:val="28"/>
          <w:szCs w:val="28"/>
        </w:rPr>
        <w:t>стратегії</w:t>
      </w:r>
      <w:r w:rsidRPr="00354864">
        <w:rPr>
          <w:rFonts w:ascii="Times New Roman" w:eastAsia="Times New Roman" w:hAnsi="Times New Roman"/>
          <w:b/>
          <w:spacing w:val="-11"/>
          <w:sz w:val="28"/>
          <w:szCs w:val="28"/>
        </w:rPr>
        <w:t xml:space="preserve"> </w:t>
      </w:r>
      <w:r w:rsidRPr="00354864">
        <w:rPr>
          <w:rFonts w:ascii="Times New Roman" w:eastAsia="Times New Roman" w:hAnsi="Times New Roman"/>
          <w:b/>
          <w:sz w:val="28"/>
          <w:szCs w:val="28"/>
        </w:rPr>
        <w:t>на</w:t>
      </w:r>
      <w:r w:rsidRPr="00354864">
        <w:rPr>
          <w:rFonts w:ascii="Times New Roman" w:eastAsia="Times New Roman" w:hAnsi="Times New Roman"/>
          <w:b/>
          <w:spacing w:val="-11"/>
          <w:sz w:val="28"/>
          <w:szCs w:val="28"/>
        </w:rPr>
        <w:t xml:space="preserve"> </w:t>
      </w:r>
      <w:r w:rsidRPr="00354864">
        <w:rPr>
          <w:rFonts w:ascii="Times New Roman" w:eastAsia="Times New Roman" w:hAnsi="Times New Roman"/>
          <w:b/>
          <w:spacing w:val="-2"/>
          <w:sz w:val="28"/>
          <w:szCs w:val="28"/>
        </w:rPr>
        <w:t>довкілля</w:t>
      </w:r>
    </w:p>
    <w:p w14:paraId="662E9F14" w14:textId="77777777" w:rsidR="0030705C" w:rsidRPr="00354864" w:rsidRDefault="0030705C" w:rsidP="00C83E98">
      <w:pPr>
        <w:widowControl w:val="0"/>
        <w:autoSpaceDE w:val="0"/>
        <w:autoSpaceDN w:val="0"/>
        <w:ind w:firstLine="851"/>
        <w:jc w:val="both"/>
        <w:rPr>
          <w:rFonts w:ascii="Times New Roman" w:eastAsia="Times New Roman" w:hAnsi="Times New Roman"/>
          <w:b/>
          <w:sz w:val="28"/>
          <w:szCs w:val="28"/>
        </w:rPr>
      </w:pPr>
    </w:p>
    <w:tbl>
      <w:tblPr>
        <w:tblStyle w:val="TableNormal"/>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9"/>
        <w:gridCol w:w="844"/>
        <w:gridCol w:w="845"/>
        <w:gridCol w:w="761"/>
        <w:gridCol w:w="1275"/>
      </w:tblGrid>
      <w:tr w:rsidR="0030705C" w:rsidRPr="00354864" w14:paraId="5A2F1BE9" w14:textId="77777777" w:rsidTr="00565040">
        <w:trPr>
          <w:trHeight w:val="487"/>
        </w:trPr>
        <w:tc>
          <w:tcPr>
            <w:tcW w:w="6329" w:type="dxa"/>
            <w:vMerge w:val="restart"/>
            <w:shd w:val="clear" w:color="auto" w:fill="FFFFFF" w:themeFill="background1"/>
          </w:tcPr>
          <w:p w14:paraId="6BF24CBE" w14:textId="77777777" w:rsidR="0030705C" w:rsidRPr="0030705C" w:rsidRDefault="0030705C" w:rsidP="00C83E98">
            <w:pPr>
              <w:spacing w:before="241"/>
              <w:ind w:firstLine="851"/>
              <w:jc w:val="both"/>
              <w:rPr>
                <w:rFonts w:ascii="Times New Roman" w:eastAsia="Times New Roman" w:hAnsi="Times New Roman"/>
                <w:bCs/>
                <w:sz w:val="24"/>
                <w:szCs w:val="24"/>
              </w:rPr>
            </w:pPr>
          </w:p>
          <w:p w14:paraId="497705B7" w14:textId="77777777" w:rsidR="0030705C" w:rsidRPr="0030705C" w:rsidRDefault="0030705C" w:rsidP="00C83E98">
            <w:pPr>
              <w:spacing w:before="1"/>
              <w:ind w:firstLine="851"/>
              <w:jc w:val="both"/>
              <w:rPr>
                <w:rFonts w:ascii="Times New Roman" w:eastAsia="Times New Roman" w:hAnsi="Times New Roman"/>
                <w:bCs/>
                <w:sz w:val="24"/>
                <w:szCs w:val="24"/>
              </w:rPr>
            </w:pPr>
            <w:r w:rsidRPr="0030705C">
              <w:rPr>
                <w:rFonts w:ascii="Times New Roman" w:eastAsia="Times New Roman" w:hAnsi="Times New Roman"/>
                <w:bCs/>
                <w:sz w:val="24"/>
                <w:szCs w:val="24"/>
              </w:rPr>
              <w:t>Чи</w:t>
            </w:r>
            <w:r w:rsidRPr="0030705C">
              <w:rPr>
                <w:rFonts w:ascii="Times New Roman" w:eastAsia="Times New Roman" w:hAnsi="Times New Roman"/>
                <w:bCs/>
                <w:spacing w:val="-5"/>
                <w:sz w:val="24"/>
                <w:szCs w:val="24"/>
              </w:rPr>
              <w:t xml:space="preserve"> </w:t>
            </w:r>
            <w:r w:rsidRPr="0030705C">
              <w:rPr>
                <w:rFonts w:ascii="Times New Roman" w:eastAsia="Times New Roman" w:hAnsi="Times New Roman"/>
                <w:bCs/>
                <w:sz w:val="24"/>
                <w:szCs w:val="24"/>
              </w:rPr>
              <w:t>може</w:t>
            </w:r>
            <w:r w:rsidRPr="0030705C">
              <w:rPr>
                <w:rFonts w:ascii="Times New Roman" w:eastAsia="Times New Roman" w:hAnsi="Times New Roman"/>
                <w:bCs/>
                <w:spacing w:val="-5"/>
                <w:sz w:val="24"/>
                <w:szCs w:val="24"/>
              </w:rPr>
              <w:t xml:space="preserve"> </w:t>
            </w:r>
            <w:r w:rsidRPr="0030705C">
              <w:rPr>
                <w:rFonts w:ascii="Times New Roman" w:eastAsia="Times New Roman" w:hAnsi="Times New Roman"/>
                <w:bCs/>
                <w:sz w:val="24"/>
                <w:szCs w:val="24"/>
              </w:rPr>
              <w:t>реалізація</w:t>
            </w:r>
            <w:r w:rsidRPr="0030705C">
              <w:rPr>
                <w:rFonts w:ascii="Times New Roman" w:eastAsia="Times New Roman" w:hAnsi="Times New Roman"/>
                <w:bCs/>
                <w:spacing w:val="-3"/>
                <w:sz w:val="24"/>
                <w:szCs w:val="24"/>
              </w:rPr>
              <w:t xml:space="preserve"> </w:t>
            </w:r>
            <w:r w:rsidRPr="0030705C">
              <w:rPr>
                <w:rFonts w:ascii="Times New Roman" w:eastAsia="Times New Roman" w:hAnsi="Times New Roman"/>
                <w:bCs/>
                <w:sz w:val="24"/>
                <w:szCs w:val="24"/>
              </w:rPr>
              <w:t>Стратегії</w:t>
            </w:r>
            <w:r w:rsidRPr="0030705C">
              <w:rPr>
                <w:rFonts w:ascii="Times New Roman" w:eastAsia="Times New Roman" w:hAnsi="Times New Roman"/>
                <w:bCs/>
                <w:spacing w:val="-3"/>
                <w:sz w:val="24"/>
                <w:szCs w:val="24"/>
              </w:rPr>
              <w:t xml:space="preserve"> </w:t>
            </w:r>
            <w:r w:rsidRPr="0030705C">
              <w:rPr>
                <w:rFonts w:ascii="Times New Roman" w:eastAsia="Times New Roman" w:hAnsi="Times New Roman"/>
                <w:bCs/>
                <w:spacing w:val="-2"/>
                <w:sz w:val="24"/>
                <w:szCs w:val="24"/>
              </w:rPr>
              <w:t>спричинити:</w:t>
            </w:r>
          </w:p>
        </w:tc>
        <w:tc>
          <w:tcPr>
            <w:tcW w:w="2450" w:type="dxa"/>
            <w:gridSpan w:val="3"/>
            <w:shd w:val="clear" w:color="auto" w:fill="FFFFFF" w:themeFill="background1"/>
          </w:tcPr>
          <w:p w14:paraId="76231E82" w14:textId="77777777" w:rsidR="0030705C" w:rsidRPr="0030705C" w:rsidRDefault="0030705C" w:rsidP="00976D4B">
            <w:pPr>
              <w:spacing w:before="44"/>
              <w:ind w:firstLine="41"/>
              <w:jc w:val="center"/>
              <w:rPr>
                <w:rFonts w:ascii="Times New Roman" w:eastAsia="Times New Roman" w:hAnsi="Times New Roman"/>
                <w:bCs/>
                <w:sz w:val="24"/>
                <w:szCs w:val="24"/>
              </w:rPr>
            </w:pPr>
            <w:r w:rsidRPr="0030705C">
              <w:rPr>
                <w:rFonts w:ascii="Times New Roman" w:eastAsia="Times New Roman" w:hAnsi="Times New Roman"/>
                <w:bCs/>
                <w:sz w:val="24"/>
                <w:szCs w:val="24"/>
              </w:rPr>
              <w:t>Негативний</w:t>
            </w:r>
            <w:r w:rsidRPr="0030705C">
              <w:rPr>
                <w:rFonts w:ascii="Times New Roman" w:eastAsia="Times New Roman" w:hAnsi="Times New Roman"/>
                <w:bCs/>
                <w:spacing w:val="-9"/>
                <w:sz w:val="24"/>
                <w:szCs w:val="24"/>
              </w:rPr>
              <w:t xml:space="preserve"> </w:t>
            </w:r>
            <w:r w:rsidRPr="0030705C">
              <w:rPr>
                <w:rFonts w:ascii="Times New Roman" w:eastAsia="Times New Roman" w:hAnsi="Times New Roman"/>
                <w:bCs/>
                <w:spacing w:val="-4"/>
                <w:sz w:val="24"/>
                <w:szCs w:val="24"/>
              </w:rPr>
              <w:t>вплив</w:t>
            </w:r>
          </w:p>
        </w:tc>
        <w:tc>
          <w:tcPr>
            <w:tcW w:w="1275" w:type="dxa"/>
            <w:vMerge w:val="restart"/>
            <w:shd w:val="clear" w:color="auto" w:fill="FFFFFF" w:themeFill="background1"/>
          </w:tcPr>
          <w:p w14:paraId="3C566A0C" w14:textId="6C735536" w:rsidR="0030705C" w:rsidRPr="00D161BC" w:rsidRDefault="0030705C" w:rsidP="00195484">
            <w:pPr>
              <w:spacing w:before="44"/>
              <w:jc w:val="both"/>
              <w:rPr>
                <w:rFonts w:ascii="Times New Roman" w:eastAsia="Times New Roman" w:hAnsi="Times New Roman"/>
                <w:bCs/>
              </w:rPr>
            </w:pPr>
            <w:r w:rsidRPr="00D161BC">
              <w:rPr>
                <w:rFonts w:ascii="Times New Roman" w:eastAsia="Times New Roman" w:hAnsi="Times New Roman"/>
                <w:bCs/>
                <w:spacing w:val="-2"/>
              </w:rPr>
              <w:t>Пом’якш</w:t>
            </w:r>
            <w:r w:rsidRPr="00D161BC">
              <w:rPr>
                <w:rFonts w:ascii="Times New Roman" w:eastAsia="Times New Roman" w:hAnsi="Times New Roman"/>
                <w:bCs/>
                <w:spacing w:val="-4"/>
              </w:rPr>
              <w:t xml:space="preserve">ення </w:t>
            </w:r>
            <w:r w:rsidRPr="00D161BC">
              <w:rPr>
                <w:rFonts w:ascii="Times New Roman" w:eastAsia="Times New Roman" w:hAnsi="Times New Roman"/>
                <w:bCs/>
                <w:spacing w:val="-2"/>
              </w:rPr>
              <w:t>існуючої ситуації</w:t>
            </w:r>
          </w:p>
        </w:tc>
      </w:tr>
      <w:tr w:rsidR="0030705C" w:rsidRPr="00603EC3" w14:paraId="784B4BE4" w14:textId="77777777" w:rsidTr="00195484">
        <w:trPr>
          <w:trHeight w:val="528"/>
        </w:trPr>
        <w:tc>
          <w:tcPr>
            <w:tcW w:w="6329" w:type="dxa"/>
            <w:vMerge/>
            <w:tcBorders>
              <w:top w:val="nil"/>
            </w:tcBorders>
            <w:shd w:val="clear" w:color="auto" w:fill="FFFFFF" w:themeFill="background1"/>
          </w:tcPr>
          <w:p w14:paraId="5C4E9368" w14:textId="77777777" w:rsidR="0030705C" w:rsidRPr="0030705C" w:rsidRDefault="0030705C" w:rsidP="00C83E98">
            <w:pPr>
              <w:ind w:firstLine="851"/>
              <w:jc w:val="both"/>
              <w:rPr>
                <w:rFonts w:ascii="Times New Roman" w:eastAsia="Times New Roman" w:hAnsi="Times New Roman"/>
                <w:sz w:val="24"/>
                <w:szCs w:val="24"/>
              </w:rPr>
            </w:pPr>
          </w:p>
        </w:tc>
        <w:tc>
          <w:tcPr>
            <w:tcW w:w="844" w:type="dxa"/>
            <w:shd w:val="clear" w:color="auto" w:fill="FFFFFF" w:themeFill="background1"/>
          </w:tcPr>
          <w:p w14:paraId="4D79EDD9" w14:textId="77777777" w:rsidR="0030705C" w:rsidRPr="00565040" w:rsidRDefault="0030705C" w:rsidP="00565040">
            <w:pPr>
              <w:spacing w:before="44"/>
              <w:jc w:val="center"/>
              <w:rPr>
                <w:rFonts w:ascii="Times New Roman" w:eastAsia="Times New Roman" w:hAnsi="Times New Roman"/>
                <w:bCs/>
                <w:spacing w:val="-2"/>
              </w:rPr>
            </w:pPr>
            <w:r w:rsidRPr="00565040">
              <w:rPr>
                <w:rFonts w:ascii="Times New Roman" w:eastAsia="Times New Roman" w:hAnsi="Times New Roman"/>
                <w:bCs/>
                <w:spacing w:val="-2"/>
              </w:rPr>
              <w:t>Так</w:t>
            </w:r>
          </w:p>
        </w:tc>
        <w:tc>
          <w:tcPr>
            <w:tcW w:w="845" w:type="dxa"/>
            <w:shd w:val="clear" w:color="auto" w:fill="FFFFFF" w:themeFill="background1"/>
          </w:tcPr>
          <w:p w14:paraId="59A67B57" w14:textId="1ED62F60" w:rsidR="0030705C" w:rsidRPr="0030705C" w:rsidRDefault="0030705C" w:rsidP="00195484">
            <w:pPr>
              <w:spacing w:before="44"/>
              <w:jc w:val="both"/>
              <w:rPr>
                <w:rFonts w:ascii="Times New Roman" w:eastAsia="Times New Roman" w:hAnsi="Times New Roman"/>
                <w:bCs/>
                <w:sz w:val="24"/>
                <w:szCs w:val="24"/>
              </w:rPr>
            </w:pPr>
            <w:r w:rsidRPr="00195484">
              <w:rPr>
                <w:rFonts w:ascii="Times New Roman" w:eastAsia="Times New Roman" w:hAnsi="Times New Roman"/>
                <w:bCs/>
                <w:spacing w:val="-2"/>
              </w:rPr>
              <w:t>Ймов</w:t>
            </w:r>
            <w:r w:rsidR="00195484">
              <w:rPr>
                <w:rFonts w:ascii="Times New Roman" w:eastAsia="Times New Roman" w:hAnsi="Times New Roman"/>
                <w:bCs/>
                <w:spacing w:val="-2"/>
              </w:rPr>
              <w:t>і</w:t>
            </w:r>
            <w:r w:rsidRPr="00195484">
              <w:rPr>
                <w:rFonts w:ascii="Times New Roman" w:eastAsia="Times New Roman" w:hAnsi="Times New Roman"/>
                <w:bCs/>
                <w:spacing w:val="-2"/>
              </w:rPr>
              <w:t>рно</w:t>
            </w:r>
          </w:p>
        </w:tc>
        <w:tc>
          <w:tcPr>
            <w:tcW w:w="761" w:type="dxa"/>
            <w:shd w:val="clear" w:color="auto" w:fill="FFFFFF" w:themeFill="background1"/>
          </w:tcPr>
          <w:p w14:paraId="62D6ACD1" w14:textId="77777777" w:rsidR="0030705C" w:rsidRPr="00565040" w:rsidRDefault="0030705C" w:rsidP="00565040">
            <w:pPr>
              <w:spacing w:before="44"/>
              <w:jc w:val="center"/>
              <w:rPr>
                <w:rFonts w:ascii="Times New Roman" w:eastAsia="Times New Roman" w:hAnsi="Times New Roman"/>
                <w:bCs/>
                <w:spacing w:val="-2"/>
              </w:rPr>
            </w:pPr>
            <w:r w:rsidRPr="00565040">
              <w:rPr>
                <w:rFonts w:ascii="Times New Roman" w:eastAsia="Times New Roman" w:hAnsi="Times New Roman"/>
                <w:bCs/>
                <w:spacing w:val="-2"/>
              </w:rPr>
              <w:t>Ні</w:t>
            </w:r>
          </w:p>
        </w:tc>
        <w:tc>
          <w:tcPr>
            <w:tcW w:w="1275" w:type="dxa"/>
            <w:vMerge/>
            <w:tcBorders>
              <w:top w:val="nil"/>
            </w:tcBorders>
            <w:shd w:val="clear" w:color="auto" w:fill="FFFFFF" w:themeFill="background1"/>
          </w:tcPr>
          <w:p w14:paraId="60B0C390" w14:textId="77777777" w:rsidR="0030705C" w:rsidRPr="00603EC3" w:rsidRDefault="0030705C" w:rsidP="00C83E98">
            <w:pPr>
              <w:ind w:firstLine="851"/>
              <w:jc w:val="both"/>
              <w:rPr>
                <w:rFonts w:ascii="Times New Roman" w:eastAsia="Times New Roman" w:hAnsi="Times New Roman"/>
                <w:sz w:val="2"/>
                <w:szCs w:val="2"/>
              </w:rPr>
            </w:pPr>
          </w:p>
        </w:tc>
      </w:tr>
      <w:tr w:rsidR="0030705C" w:rsidRPr="00603EC3" w14:paraId="79A53FAF" w14:textId="77777777" w:rsidTr="00565040">
        <w:trPr>
          <w:trHeight w:val="445"/>
        </w:trPr>
        <w:tc>
          <w:tcPr>
            <w:tcW w:w="8779" w:type="dxa"/>
            <w:gridSpan w:val="4"/>
            <w:shd w:val="clear" w:color="auto" w:fill="FFFFFF" w:themeFill="background1"/>
          </w:tcPr>
          <w:p w14:paraId="7BAB6F32" w14:textId="77777777" w:rsidR="0030705C" w:rsidRPr="0030705C" w:rsidRDefault="0030705C" w:rsidP="00747C7C">
            <w:pPr>
              <w:spacing w:before="42"/>
              <w:ind w:right="19" w:firstLine="128"/>
              <w:rPr>
                <w:rFonts w:ascii="Times New Roman" w:eastAsia="Times New Roman" w:hAnsi="Times New Roman"/>
                <w:b/>
                <w:sz w:val="24"/>
                <w:szCs w:val="24"/>
              </w:rPr>
            </w:pPr>
            <w:r w:rsidRPr="0030705C">
              <w:rPr>
                <w:rFonts w:ascii="Times New Roman" w:eastAsia="Times New Roman" w:hAnsi="Times New Roman"/>
                <w:b/>
                <w:spacing w:val="-2"/>
                <w:sz w:val="24"/>
                <w:szCs w:val="24"/>
              </w:rPr>
              <w:t>Повітря</w:t>
            </w:r>
          </w:p>
        </w:tc>
        <w:tc>
          <w:tcPr>
            <w:tcW w:w="1275" w:type="dxa"/>
            <w:shd w:val="clear" w:color="auto" w:fill="FFFFFF" w:themeFill="background1"/>
          </w:tcPr>
          <w:p w14:paraId="7AD5DDA7" w14:textId="77777777" w:rsidR="0030705C" w:rsidRPr="00603EC3" w:rsidRDefault="0030705C" w:rsidP="00C83E98">
            <w:pPr>
              <w:ind w:firstLine="851"/>
              <w:jc w:val="both"/>
              <w:rPr>
                <w:rFonts w:ascii="Times New Roman" w:eastAsia="Times New Roman" w:hAnsi="Times New Roman"/>
              </w:rPr>
            </w:pPr>
          </w:p>
        </w:tc>
      </w:tr>
      <w:tr w:rsidR="0030705C" w:rsidRPr="00603EC3" w14:paraId="063CFDF1" w14:textId="77777777" w:rsidTr="00747C7C">
        <w:trPr>
          <w:trHeight w:val="693"/>
        </w:trPr>
        <w:tc>
          <w:tcPr>
            <w:tcW w:w="6329" w:type="dxa"/>
            <w:shd w:val="clear" w:color="auto" w:fill="FFFFFF" w:themeFill="background1"/>
          </w:tcPr>
          <w:p w14:paraId="53890BB1" w14:textId="13AC79A2" w:rsidR="0030705C" w:rsidRPr="0030705C" w:rsidRDefault="0030705C" w:rsidP="00747C7C">
            <w:pPr>
              <w:spacing w:before="42"/>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1.</w:t>
            </w:r>
            <w:r w:rsidRPr="0030705C">
              <w:rPr>
                <w:rFonts w:ascii="Times New Roman" w:eastAsia="Times New Roman" w:hAnsi="Times New Roman"/>
                <w:i/>
                <w:iCs/>
                <w:spacing w:val="80"/>
                <w:sz w:val="24"/>
                <w:szCs w:val="24"/>
              </w:rPr>
              <w:t xml:space="preserve"> </w:t>
            </w:r>
            <w:r w:rsidRPr="0030705C">
              <w:rPr>
                <w:rFonts w:ascii="Times New Roman" w:eastAsia="Times New Roman" w:hAnsi="Times New Roman"/>
                <w:i/>
                <w:iCs/>
                <w:sz w:val="24"/>
                <w:szCs w:val="24"/>
              </w:rPr>
              <w:t>Збільшення</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викидів</w:t>
            </w:r>
            <w:r w:rsidRPr="0030705C">
              <w:rPr>
                <w:rFonts w:ascii="Times New Roman" w:eastAsia="Times New Roman" w:hAnsi="Times New Roman"/>
                <w:i/>
                <w:iCs/>
                <w:spacing w:val="-5"/>
                <w:sz w:val="24"/>
                <w:szCs w:val="24"/>
              </w:rPr>
              <w:t xml:space="preserve"> </w:t>
            </w:r>
            <w:r w:rsidRPr="0030705C">
              <w:rPr>
                <w:rFonts w:ascii="Times New Roman" w:eastAsia="Times New Roman" w:hAnsi="Times New Roman"/>
                <w:i/>
                <w:iCs/>
                <w:sz w:val="24"/>
                <w:szCs w:val="24"/>
              </w:rPr>
              <w:t>забруднюючих</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речовин</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від стаціонарних джерел?</w:t>
            </w:r>
          </w:p>
        </w:tc>
        <w:tc>
          <w:tcPr>
            <w:tcW w:w="844" w:type="dxa"/>
          </w:tcPr>
          <w:p w14:paraId="4B926D87" w14:textId="77777777" w:rsidR="0030705C" w:rsidRPr="00603EC3" w:rsidRDefault="0030705C" w:rsidP="00C83E98">
            <w:pPr>
              <w:ind w:firstLine="851"/>
              <w:jc w:val="both"/>
              <w:rPr>
                <w:rFonts w:ascii="Times New Roman" w:eastAsia="Times New Roman" w:hAnsi="Times New Roman"/>
              </w:rPr>
            </w:pPr>
          </w:p>
        </w:tc>
        <w:tc>
          <w:tcPr>
            <w:tcW w:w="845" w:type="dxa"/>
          </w:tcPr>
          <w:p w14:paraId="4B80A0EB" w14:textId="77777777" w:rsidR="0030705C" w:rsidRPr="00603EC3" w:rsidRDefault="0030705C" w:rsidP="00C83E98">
            <w:pPr>
              <w:ind w:firstLine="851"/>
              <w:jc w:val="both"/>
              <w:rPr>
                <w:rFonts w:ascii="Times New Roman" w:eastAsia="Times New Roman" w:hAnsi="Times New Roman"/>
              </w:rPr>
            </w:pPr>
          </w:p>
        </w:tc>
        <w:tc>
          <w:tcPr>
            <w:tcW w:w="761" w:type="dxa"/>
          </w:tcPr>
          <w:p w14:paraId="20AA3F26" w14:textId="4C75FB88" w:rsidR="0030705C" w:rsidRPr="00603EC3" w:rsidRDefault="002F09C7" w:rsidP="002F09C7">
            <w:pPr>
              <w:spacing w:before="200"/>
              <w:ind w:firstLine="851"/>
              <w:jc w:val="center"/>
              <w:rPr>
                <w:rFonts w:ascii="Times New Roman" w:eastAsia="Times New Roman" w:hAnsi="Times New Roman"/>
                <w:i/>
              </w:rPr>
            </w:pPr>
            <w:r>
              <w:rPr>
                <w:rFonts w:ascii="Times New Roman" w:eastAsia="Times New Roman" w:hAnsi="Times New Roman"/>
                <w:i/>
                <w:spacing w:val="-10"/>
              </w:rPr>
              <w:t>**</w:t>
            </w:r>
          </w:p>
        </w:tc>
        <w:tc>
          <w:tcPr>
            <w:tcW w:w="1275" w:type="dxa"/>
          </w:tcPr>
          <w:p w14:paraId="3E455E3C" w14:textId="77777777" w:rsidR="0030705C" w:rsidRPr="00603EC3" w:rsidRDefault="0030705C" w:rsidP="00C83E98">
            <w:pPr>
              <w:ind w:firstLine="851"/>
              <w:jc w:val="both"/>
              <w:rPr>
                <w:rFonts w:ascii="Times New Roman" w:eastAsia="Times New Roman" w:hAnsi="Times New Roman"/>
              </w:rPr>
            </w:pPr>
          </w:p>
        </w:tc>
      </w:tr>
      <w:tr w:rsidR="002F09C7" w:rsidRPr="00603EC3" w14:paraId="6F2A8DFB" w14:textId="77777777" w:rsidTr="00195484">
        <w:trPr>
          <w:trHeight w:val="725"/>
        </w:trPr>
        <w:tc>
          <w:tcPr>
            <w:tcW w:w="6329" w:type="dxa"/>
            <w:shd w:val="clear" w:color="auto" w:fill="FFFFFF" w:themeFill="background1"/>
          </w:tcPr>
          <w:p w14:paraId="6CE6A75E" w14:textId="77777777" w:rsidR="002F09C7" w:rsidRPr="0030705C" w:rsidRDefault="002F09C7" w:rsidP="002F09C7">
            <w:pPr>
              <w:spacing w:before="44"/>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2.</w:t>
            </w:r>
            <w:r w:rsidRPr="0030705C">
              <w:rPr>
                <w:rFonts w:ascii="Times New Roman" w:eastAsia="Times New Roman" w:hAnsi="Times New Roman"/>
                <w:i/>
                <w:iCs/>
                <w:spacing w:val="80"/>
                <w:sz w:val="24"/>
                <w:szCs w:val="24"/>
              </w:rPr>
              <w:t xml:space="preserve"> </w:t>
            </w:r>
            <w:r w:rsidRPr="0030705C">
              <w:rPr>
                <w:rFonts w:ascii="Times New Roman" w:eastAsia="Times New Roman" w:hAnsi="Times New Roman"/>
                <w:i/>
                <w:iCs/>
                <w:sz w:val="24"/>
                <w:szCs w:val="24"/>
              </w:rPr>
              <w:t>Збільшення</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викидів</w:t>
            </w:r>
            <w:r w:rsidRPr="0030705C">
              <w:rPr>
                <w:rFonts w:ascii="Times New Roman" w:eastAsia="Times New Roman" w:hAnsi="Times New Roman"/>
                <w:i/>
                <w:iCs/>
                <w:spacing w:val="-5"/>
                <w:sz w:val="24"/>
                <w:szCs w:val="24"/>
              </w:rPr>
              <w:t xml:space="preserve"> </w:t>
            </w:r>
            <w:r w:rsidRPr="0030705C">
              <w:rPr>
                <w:rFonts w:ascii="Times New Roman" w:eastAsia="Times New Roman" w:hAnsi="Times New Roman"/>
                <w:i/>
                <w:iCs/>
                <w:sz w:val="24"/>
                <w:szCs w:val="24"/>
              </w:rPr>
              <w:t>забруднюючих</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речовин</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від пересувних джерел?</w:t>
            </w:r>
          </w:p>
        </w:tc>
        <w:tc>
          <w:tcPr>
            <w:tcW w:w="844" w:type="dxa"/>
          </w:tcPr>
          <w:p w14:paraId="67AFB06A" w14:textId="77777777" w:rsidR="002F09C7" w:rsidRPr="00603EC3" w:rsidRDefault="002F09C7" w:rsidP="002F09C7">
            <w:pPr>
              <w:ind w:firstLine="851"/>
              <w:jc w:val="both"/>
              <w:rPr>
                <w:rFonts w:ascii="Times New Roman" w:eastAsia="Times New Roman" w:hAnsi="Times New Roman"/>
              </w:rPr>
            </w:pPr>
          </w:p>
        </w:tc>
        <w:tc>
          <w:tcPr>
            <w:tcW w:w="845" w:type="dxa"/>
          </w:tcPr>
          <w:p w14:paraId="5A0FC8AB" w14:textId="77777777" w:rsidR="002F09C7" w:rsidRPr="00603EC3" w:rsidRDefault="002F09C7" w:rsidP="002F09C7">
            <w:pPr>
              <w:ind w:firstLine="851"/>
              <w:jc w:val="both"/>
              <w:rPr>
                <w:rFonts w:ascii="Times New Roman" w:eastAsia="Times New Roman" w:hAnsi="Times New Roman"/>
              </w:rPr>
            </w:pPr>
          </w:p>
        </w:tc>
        <w:tc>
          <w:tcPr>
            <w:tcW w:w="761" w:type="dxa"/>
          </w:tcPr>
          <w:p w14:paraId="2A92331F" w14:textId="5CBD6439" w:rsidR="002F09C7" w:rsidRPr="00603EC3" w:rsidRDefault="002F09C7" w:rsidP="002F09C7">
            <w:pPr>
              <w:spacing w:before="202"/>
              <w:ind w:firstLine="851"/>
              <w:jc w:val="center"/>
              <w:rPr>
                <w:rFonts w:ascii="Times New Roman" w:eastAsia="Times New Roman" w:hAnsi="Times New Roman"/>
                <w:i/>
              </w:rPr>
            </w:pPr>
            <w:r>
              <w:t>*</w:t>
            </w:r>
            <w:r w:rsidRPr="000233D5">
              <w:t>*</w:t>
            </w:r>
          </w:p>
        </w:tc>
        <w:tc>
          <w:tcPr>
            <w:tcW w:w="1275" w:type="dxa"/>
          </w:tcPr>
          <w:p w14:paraId="45BFEE6C" w14:textId="77777777" w:rsidR="002F09C7" w:rsidRPr="00603EC3" w:rsidRDefault="002F09C7" w:rsidP="002F09C7">
            <w:pPr>
              <w:ind w:firstLine="851"/>
              <w:jc w:val="both"/>
              <w:rPr>
                <w:rFonts w:ascii="Times New Roman" w:eastAsia="Times New Roman" w:hAnsi="Times New Roman"/>
              </w:rPr>
            </w:pPr>
          </w:p>
        </w:tc>
      </w:tr>
      <w:tr w:rsidR="002F09C7" w:rsidRPr="00603EC3" w14:paraId="6ADA1734" w14:textId="77777777" w:rsidTr="00195484">
        <w:trPr>
          <w:trHeight w:val="400"/>
        </w:trPr>
        <w:tc>
          <w:tcPr>
            <w:tcW w:w="6329" w:type="dxa"/>
            <w:shd w:val="clear" w:color="auto" w:fill="FFFFFF" w:themeFill="background1"/>
          </w:tcPr>
          <w:p w14:paraId="4E95D3D6" w14:textId="24BDB56D" w:rsidR="002F09C7" w:rsidRPr="0030705C" w:rsidRDefault="002F09C7" w:rsidP="002F09C7">
            <w:pPr>
              <w:spacing w:before="4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3.</w:t>
            </w:r>
            <w:r w:rsidRPr="0030705C">
              <w:rPr>
                <w:rFonts w:ascii="Times New Roman" w:eastAsia="Times New Roman" w:hAnsi="Times New Roman"/>
                <w:i/>
                <w:iCs/>
                <w:spacing w:val="25"/>
                <w:sz w:val="24"/>
                <w:szCs w:val="24"/>
              </w:rPr>
              <w:t xml:space="preserve">  </w:t>
            </w:r>
            <w:r w:rsidRPr="0030705C">
              <w:rPr>
                <w:rFonts w:ascii="Times New Roman" w:eastAsia="Times New Roman" w:hAnsi="Times New Roman"/>
                <w:i/>
                <w:iCs/>
                <w:sz w:val="24"/>
                <w:szCs w:val="24"/>
              </w:rPr>
              <w:t>Погіршення</w:t>
            </w:r>
            <w:r w:rsidRPr="0030705C">
              <w:rPr>
                <w:rFonts w:ascii="Times New Roman" w:eastAsia="Times New Roman" w:hAnsi="Times New Roman"/>
                <w:i/>
                <w:iCs/>
                <w:spacing w:val="-2"/>
                <w:sz w:val="24"/>
                <w:szCs w:val="24"/>
              </w:rPr>
              <w:t xml:space="preserve"> </w:t>
            </w:r>
            <w:r w:rsidRPr="0030705C">
              <w:rPr>
                <w:rFonts w:ascii="Times New Roman" w:eastAsia="Times New Roman" w:hAnsi="Times New Roman"/>
                <w:i/>
                <w:iCs/>
                <w:sz w:val="24"/>
                <w:szCs w:val="24"/>
              </w:rPr>
              <w:t>якості</w:t>
            </w:r>
            <w:r w:rsidRPr="0030705C">
              <w:rPr>
                <w:rFonts w:ascii="Times New Roman" w:eastAsia="Times New Roman" w:hAnsi="Times New Roman"/>
                <w:i/>
                <w:iCs/>
                <w:spacing w:val="-1"/>
                <w:sz w:val="24"/>
                <w:szCs w:val="24"/>
              </w:rPr>
              <w:t xml:space="preserve"> </w:t>
            </w:r>
            <w:r w:rsidRPr="0030705C">
              <w:rPr>
                <w:rFonts w:ascii="Times New Roman" w:eastAsia="Times New Roman" w:hAnsi="Times New Roman"/>
                <w:i/>
                <w:iCs/>
                <w:sz w:val="24"/>
                <w:szCs w:val="24"/>
              </w:rPr>
              <w:t>атмосферного</w:t>
            </w:r>
            <w:r w:rsidRPr="0030705C">
              <w:rPr>
                <w:rFonts w:ascii="Times New Roman" w:eastAsia="Times New Roman" w:hAnsi="Times New Roman"/>
                <w:i/>
                <w:iCs/>
                <w:spacing w:val="-2"/>
                <w:sz w:val="24"/>
                <w:szCs w:val="24"/>
              </w:rPr>
              <w:t xml:space="preserve"> повітря?</w:t>
            </w:r>
          </w:p>
        </w:tc>
        <w:tc>
          <w:tcPr>
            <w:tcW w:w="844" w:type="dxa"/>
          </w:tcPr>
          <w:p w14:paraId="64ECAA1B" w14:textId="77777777" w:rsidR="002F09C7" w:rsidRPr="00603EC3" w:rsidRDefault="002F09C7" w:rsidP="002F09C7">
            <w:pPr>
              <w:ind w:firstLine="851"/>
              <w:jc w:val="both"/>
              <w:rPr>
                <w:rFonts w:ascii="Times New Roman" w:eastAsia="Times New Roman" w:hAnsi="Times New Roman"/>
              </w:rPr>
            </w:pPr>
          </w:p>
        </w:tc>
        <w:tc>
          <w:tcPr>
            <w:tcW w:w="845" w:type="dxa"/>
          </w:tcPr>
          <w:p w14:paraId="6646C731" w14:textId="77777777" w:rsidR="002F09C7" w:rsidRPr="00603EC3" w:rsidRDefault="002F09C7" w:rsidP="002F09C7">
            <w:pPr>
              <w:ind w:firstLine="851"/>
              <w:jc w:val="both"/>
              <w:rPr>
                <w:rFonts w:ascii="Times New Roman" w:eastAsia="Times New Roman" w:hAnsi="Times New Roman"/>
              </w:rPr>
            </w:pPr>
          </w:p>
        </w:tc>
        <w:tc>
          <w:tcPr>
            <w:tcW w:w="761" w:type="dxa"/>
          </w:tcPr>
          <w:p w14:paraId="44548688" w14:textId="68BAC91A" w:rsidR="002F09C7" w:rsidRPr="00603EC3" w:rsidRDefault="002F09C7" w:rsidP="002F09C7">
            <w:pPr>
              <w:spacing w:before="42"/>
              <w:ind w:firstLine="851"/>
              <w:jc w:val="center"/>
              <w:rPr>
                <w:rFonts w:ascii="Times New Roman" w:eastAsia="Times New Roman" w:hAnsi="Times New Roman"/>
                <w:i/>
              </w:rPr>
            </w:pPr>
            <w:r>
              <w:t>*</w:t>
            </w:r>
            <w:r w:rsidRPr="000233D5">
              <w:t>*</w:t>
            </w:r>
          </w:p>
        </w:tc>
        <w:tc>
          <w:tcPr>
            <w:tcW w:w="1275" w:type="dxa"/>
          </w:tcPr>
          <w:p w14:paraId="79B9E02D" w14:textId="77777777" w:rsidR="002F09C7" w:rsidRPr="00603EC3" w:rsidRDefault="002F09C7" w:rsidP="002F09C7">
            <w:pPr>
              <w:ind w:firstLine="851"/>
              <w:jc w:val="both"/>
              <w:rPr>
                <w:rFonts w:ascii="Times New Roman" w:eastAsia="Times New Roman" w:hAnsi="Times New Roman"/>
              </w:rPr>
            </w:pPr>
          </w:p>
        </w:tc>
      </w:tr>
      <w:tr w:rsidR="002F09C7" w:rsidRPr="00603EC3" w14:paraId="40491F27" w14:textId="77777777" w:rsidTr="00195484">
        <w:trPr>
          <w:trHeight w:val="452"/>
        </w:trPr>
        <w:tc>
          <w:tcPr>
            <w:tcW w:w="6329" w:type="dxa"/>
            <w:shd w:val="clear" w:color="auto" w:fill="FFFFFF" w:themeFill="background1"/>
          </w:tcPr>
          <w:p w14:paraId="4BB925A5" w14:textId="77777777" w:rsidR="002F09C7" w:rsidRPr="0030705C" w:rsidRDefault="002F09C7" w:rsidP="002F09C7">
            <w:pPr>
              <w:spacing w:before="4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4.</w:t>
            </w:r>
            <w:r w:rsidRPr="0030705C">
              <w:rPr>
                <w:rFonts w:ascii="Times New Roman" w:eastAsia="Times New Roman" w:hAnsi="Times New Roman"/>
                <w:i/>
                <w:iCs/>
                <w:spacing w:val="27"/>
                <w:sz w:val="24"/>
                <w:szCs w:val="24"/>
              </w:rPr>
              <w:t xml:space="preserve">  </w:t>
            </w:r>
            <w:r w:rsidRPr="0030705C">
              <w:rPr>
                <w:rFonts w:ascii="Times New Roman" w:eastAsia="Times New Roman" w:hAnsi="Times New Roman"/>
                <w:i/>
                <w:iCs/>
                <w:sz w:val="24"/>
                <w:szCs w:val="24"/>
              </w:rPr>
              <w:t>Появу</w:t>
            </w:r>
            <w:r w:rsidRPr="0030705C">
              <w:rPr>
                <w:rFonts w:ascii="Times New Roman" w:eastAsia="Times New Roman" w:hAnsi="Times New Roman"/>
                <w:i/>
                <w:iCs/>
                <w:spacing w:val="-3"/>
                <w:sz w:val="24"/>
                <w:szCs w:val="24"/>
              </w:rPr>
              <w:t xml:space="preserve"> </w:t>
            </w:r>
            <w:r w:rsidRPr="0030705C">
              <w:rPr>
                <w:rFonts w:ascii="Times New Roman" w:eastAsia="Times New Roman" w:hAnsi="Times New Roman"/>
                <w:i/>
                <w:iCs/>
                <w:sz w:val="24"/>
                <w:szCs w:val="24"/>
              </w:rPr>
              <w:t>джерел</w:t>
            </w:r>
            <w:r w:rsidRPr="0030705C">
              <w:rPr>
                <w:rFonts w:ascii="Times New Roman" w:eastAsia="Times New Roman" w:hAnsi="Times New Roman"/>
                <w:i/>
                <w:iCs/>
                <w:spacing w:val="-2"/>
                <w:sz w:val="24"/>
                <w:szCs w:val="24"/>
              </w:rPr>
              <w:t xml:space="preserve"> </w:t>
            </w:r>
            <w:r w:rsidRPr="0030705C">
              <w:rPr>
                <w:rFonts w:ascii="Times New Roman" w:eastAsia="Times New Roman" w:hAnsi="Times New Roman"/>
                <w:i/>
                <w:iCs/>
                <w:sz w:val="24"/>
                <w:szCs w:val="24"/>
              </w:rPr>
              <w:t>неприємних</w:t>
            </w:r>
            <w:r w:rsidRPr="0030705C">
              <w:rPr>
                <w:rFonts w:ascii="Times New Roman" w:eastAsia="Times New Roman" w:hAnsi="Times New Roman"/>
                <w:i/>
                <w:iCs/>
                <w:spacing w:val="-1"/>
                <w:sz w:val="24"/>
                <w:szCs w:val="24"/>
              </w:rPr>
              <w:t xml:space="preserve"> </w:t>
            </w:r>
            <w:r w:rsidRPr="0030705C">
              <w:rPr>
                <w:rFonts w:ascii="Times New Roman" w:eastAsia="Times New Roman" w:hAnsi="Times New Roman"/>
                <w:i/>
                <w:iCs/>
                <w:spacing w:val="-2"/>
                <w:sz w:val="24"/>
                <w:szCs w:val="24"/>
              </w:rPr>
              <w:t>запахів?</w:t>
            </w:r>
          </w:p>
        </w:tc>
        <w:tc>
          <w:tcPr>
            <w:tcW w:w="844" w:type="dxa"/>
          </w:tcPr>
          <w:p w14:paraId="18E5F93F" w14:textId="77777777" w:rsidR="002F09C7" w:rsidRPr="00603EC3" w:rsidRDefault="002F09C7" w:rsidP="002F09C7">
            <w:pPr>
              <w:ind w:firstLine="851"/>
              <w:jc w:val="both"/>
              <w:rPr>
                <w:rFonts w:ascii="Times New Roman" w:eastAsia="Times New Roman" w:hAnsi="Times New Roman"/>
              </w:rPr>
            </w:pPr>
          </w:p>
        </w:tc>
        <w:tc>
          <w:tcPr>
            <w:tcW w:w="845" w:type="dxa"/>
          </w:tcPr>
          <w:p w14:paraId="4997923E" w14:textId="77777777" w:rsidR="002F09C7" w:rsidRPr="00603EC3" w:rsidRDefault="002F09C7" w:rsidP="002F09C7">
            <w:pPr>
              <w:ind w:firstLine="851"/>
              <w:jc w:val="both"/>
              <w:rPr>
                <w:rFonts w:ascii="Times New Roman" w:eastAsia="Times New Roman" w:hAnsi="Times New Roman"/>
              </w:rPr>
            </w:pPr>
          </w:p>
        </w:tc>
        <w:tc>
          <w:tcPr>
            <w:tcW w:w="761" w:type="dxa"/>
          </w:tcPr>
          <w:p w14:paraId="56D242BE" w14:textId="60C1E7F3" w:rsidR="002F09C7" w:rsidRPr="00603EC3" w:rsidRDefault="002F09C7" w:rsidP="002F09C7">
            <w:pPr>
              <w:spacing w:before="42"/>
              <w:ind w:firstLine="851"/>
              <w:jc w:val="center"/>
              <w:rPr>
                <w:rFonts w:ascii="Times New Roman" w:eastAsia="Times New Roman" w:hAnsi="Times New Roman"/>
                <w:i/>
              </w:rPr>
            </w:pPr>
            <w:r>
              <w:t>*</w:t>
            </w:r>
            <w:r w:rsidRPr="000233D5">
              <w:t>*</w:t>
            </w:r>
          </w:p>
        </w:tc>
        <w:tc>
          <w:tcPr>
            <w:tcW w:w="1275" w:type="dxa"/>
          </w:tcPr>
          <w:p w14:paraId="5B575447" w14:textId="77777777" w:rsidR="002F09C7" w:rsidRPr="00603EC3" w:rsidRDefault="002F09C7" w:rsidP="002F09C7">
            <w:pPr>
              <w:ind w:firstLine="851"/>
              <w:jc w:val="both"/>
              <w:rPr>
                <w:rFonts w:ascii="Times New Roman" w:eastAsia="Times New Roman" w:hAnsi="Times New Roman"/>
              </w:rPr>
            </w:pPr>
          </w:p>
        </w:tc>
      </w:tr>
      <w:tr w:rsidR="002F09C7" w:rsidRPr="00603EC3" w14:paraId="23618DED" w14:textId="77777777" w:rsidTr="00195484">
        <w:trPr>
          <w:trHeight w:val="695"/>
        </w:trPr>
        <w:tc>
          <w:tcPr>
            <w:tcW w:w="6329" w:type="dxa"/>
            <w:shd w:val="clear" w:color="auto" w:fill="FFFFFF" w:themeFill="background1"/>
          </w:tcPr>
          <w:p w14:paraId="503D0291" w14:textId="77777777" w:rsidR="002F09C7" w:rsidRPr="0030705C" w:rsidRDefault="002F09C7" w:rsidP="002F09C7">
            <w:pPr>
              <w:spacing w:before="42"/>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5.</w:t>
            </w:r>
            <w:r w:rsidRPr="0030705C">
              <w:rPr>
                <w:rFonts w:ascii="Times New Roman" w:eastAsia="Times New Roman" w:hAnsi="Times New Roman"/>
                <w:i/>
                <w:iCs/>
                <w:spacing w:val="80"/>
                <w:sz w:val="24"/>
                <w:szCs w:val="24"/>
              </w:rPr>
              <w:t xml:space="preserve"> </w:t>
            </w:r>
            <w:r w:rsidRPr="0030705C">
              <w:rPr>
                <w:rFonts w:ascii="Times New Roman" w:eastAsia="Times New Roman" w:hAnsi="Times New Roman"/>
                <w:i/>
                <w:iCs/>
                <w:sz w:val="24"/>
                <w:szCs w:val="24"/>
              </w:rPr>
              <w:t>Зміни</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повітряних</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потоків,</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вологості,</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 xml:space="preserve">температури або ж будь-які локальні чи регіональні зміни </w:t>
            </w:r>
            <w:r w:rsidRPr="0030705C">
              <w:rPr>
                <w:rFonts w:ascii="Times New Roman" w:eastAsia="Times New Roman" w:hAnsi="Times New Roman"/>
                <w:i/>
                <w:iCs/>
                <w:spacing w:val="-2"/>
                <w:sz w:val="24"/>
                <w:szCs w:val="24"/>
              </w:rPr>
              <w:t>клімату?</w:t>
            </w:r>
          </w:p>
        </w:tc>
        <w:tc>
          <w:tcPr>
            <w:tcW w:w="844" w:type="dxa"/>
          </w:tcPr>
          <w:p w14:paraId="4F9867FD" w14:textId="77777777" w:rsidR="002F09C7" w:rsidRPr="00603EC3" w:rsidRDefault="002F09C7" w:rsidP="002F09C7">
            <w:pPr>
              <w:ind w:firstLine="851"/>
              <w:jc w:val="both"/>
              <w:rPr>
                <w:rFonts w:ascii="Times New Roman" w:eastAsia="Times New Roman" w:hAnsi="Times New Roman"/>
              </w:rPr>
            </w:pPr>
          </w:p>
        </w:tc>
        <w:tc>
          <w:tcPr>
            <w:tcW w:w="845" w:type="dxa"/>
          </w:tcPr>
          <w:p w14:paraId="24DA43A8" w14:textId="77777777" w:rsidR="002F09C7" w:rsidRPr="00603EC3" w:rsidRDefault="002F09C7" w:rsidP="002F09C7">
            <w:pPr>
              <w:ind w:firstLine="851"/>
              <w:jc w:val="both"/>
              <w:rPr>
                <w:rFonts w:ascii="Times New Roman" w:eastAsia="Times New Roman" w:hAnsi="Times New Roman"/>
              </w:rPr>
            </w:pPr>
          </w:p>
        </w:tc>
        <w:tc>
          <w:tcPr>
            <w:tcW w:w="761" w:type="dxa"/>
          </w:tcPr>
          <w:p w14:paraId="64624957" w14:textId="09EC38A3" w:rsidR="002F09C7" w:rsidRPr="00603EC3" w:rsidRDefault="002F09C7" w:rsidP="002F09C7">
            <w:pPr>
              <w:spacing w:before="1"/>
              <w:ind w:firstLine="851"/>
              <w:jc w:val="center"/>
              <w:rPr>
                <w:rFonts w:ascii="Times New Roman" w:eastAsia="Times New Roman" w:hAnsi="Times New Roman"/>
                <w:i/>
              </w:rPr>
            </w:pPr>
            <w:r>
              <w:t>*</w:t>
            </w:r>
            <w:r w:rsidRPr="000233D5">
              <w:t>*</w:t>
            </w:r>
          </w:p>
        </w:tc>
        <w:tc>
          <w:tcPr>
            <w:tcW w:w="1275" w:type="dxa"/>
          </w:tcPr>
          <w:p w14:paraId="29A4691F" w14:textId="77777777" w:rsidR="002F09C7" w:rsidRPr="00603EC3" w:rsidRDefault="002F09C7" w:rsidP="002F09C7">
            <w:pPr>
              <w:ind w:firstLine="851"/>
              <w:jc w:val="both"/>
              <w:rPr>
                <w:rFonts w:ascii="Times New Roman" w:eastAsia="Times New Roman" w:hAnsi="Times New Roman"/>
              </w:rPr>
            </w:pPr>
          </w:p>
        </w:tc>
      </w:tr>
      <w:tr w:rsidR="0030705C" w:rsidRPr="00603EC3" w14:paraId="787B0429" w14:textId="77777777" w:rsidTr="00747C7C">
        <w:trPr>
          <w:trHeight w:val="387"/>
        </w:trPr>
        <w:tc>
          <w:tcPr>
            <w:tcW w:w="8779" w:type="dxa"/>
            <w:gridSpan w:val="4"/>
            <w:shd w:val="clear" w:color="auto" w:fill="FFFFFF" w:themeFill="background1"/>
          </w:tcPr>
          <w:p w14:paraId="708E7165" w14:textId="77777777" w:rsidR="0030705C" w:rsidRPr="0030705C" w:rsidRDefault="0030705C" w:rsidP="00747C7C">
            <w:pPr>
              <w:spacing w:before="42"/>
              <w:ind w:right="21" w:firstLine="128"/>
              <w:jc w:val="both"/>
              <w:rPr>
                <w:rFonts w:ascii="Times New Roman" w:eastAsia="Times New Roman" w:hAnsi="Times New Roman"/>
                <w:b/>
                <w:bCs/>
                <w:sz w:val="24"/>
                <w:szCs w:val="24"/>
              </w:rPr>
            </w:pPr>
            <w:r w:rsidRPr="0030705C">
              <w:rPr>
                <w:rFonts w:ascii="Times New Roman" w:eastAsia="Times New Roman" w:hAnsi="Times New Roman"/>
                <w:b/>
                <w:bCs/>
                <w:sz w:val="24"/>
                <w:szCs w:val="24"/>
              </w:rPr>
              <w:t>Водні</w:t>
            </w:r>
            <w:r w:rsidRPr="0030705C">
              <w:rPr>
                <w:rFonts w:ascii="Times New Roman" w:eastAsia="Times New Roman" w:hAnsi="Times New Roman"/>
                <w:b/>
                <w:bCs/>
                <w:spacing w:val="-2"/>
                <w:sz w:val="24"/>
                <w:szCs w:val="24"/>
              </w:rPr>
              <w:t xml:space="preserve"> ресурси</w:t>
            </w:r>
          </w:p>
        </w:tc>
        <w:tc>
          <w:tcPr>
            <w:tcW w:w="1275" w:type="dxa"/>
            <w:shd w:val="clear" w:color="auto" w:fill="FFFFFF" w:themeFill="background1"/>
          </w:tcPr>
          <w:p w14:paraId="23A127A7" w14:textId="77777777" w:rsidR="0030705C" w:rsidRPr="00603EC3" w:rsidRDefault="0030705C" w:rsidP="00C83E98">
            <w:pPr>
              <w:ind w:firstLine="851"/>
              <w:jc w:val="both"/>
              <w:rPr>
                <w:rFonts w:ascii="Times New Roman" w:eastAsia="Times New Roman" w:hAnsi="Times New Roman"/>
              </w:rPr>
            </w:pPr>
          </w:p>
        </w:tc>
      </w:tr>
      <w:tr w:rsidR="0030705C" w:rsidRPr="00603EC3" w14:paraId="5DC938CD" w14:textId="77777777" w:rsidTr="00195484">
        <w:trPr>
          <w:trHeight w:val="344"/>
        </w:trPr>
        <w:tc>
          <w:tcPr>
            <w:tcW w:w="6329" w:type="dxa"/>
            <w:shd w:val="clear" w:color="auto" w:fill="FFFFFF" w:themeFill="background1"/>
          </w:tcPr>
          <w:p w14:paraId="225B9893" w14:textId="6C2A103C" w:rsidR="0030705C" w:rsidRPr="0030705C" w:rsidRDefault="0030705C" w:rsidP="002E2FFA">
            <w:pPr>
              <w:spacing w:before="4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6.</w:t>
            </w:r>
            <w:r w:rsidRPr="0030705C">
              <w:rPr>
                <w:rFonts w:ascii="Times New Roman" w:eastAsia="Times New Roman" w:hAnsi="Times New Roman"/>
                <w:i/>
                <w:iCs/>
                <w:spacing w:val="26"/>
                <w:sz w:val="24"/>
                <w:szCs w:val="24"/>
              </w:rPr>
              <w:t xml:space="preserve">  </w:t>
            </w:r>
            <w:r w:rsidRPr="0030705C">
              <w:rPr>
                <w:rFonts w:ascii="Times New Roman" w:eastAsia="Times New Roman" w:hAnsi="Times New Roman"/>
                <w:i/>
                <w:iCs/>
                <w:sz w:val="24"/>
                <w:szCs w:val="24"/>
              </w:rPr>
              <w:t>Збільшення</w:t>
            </w:r>
            <w:r w:rsidRPr="0030705C">
              <w:rPr>
                <w:rFonts w:ascii="Times New Roman" w:eastAsia="Times New Roman" w:hAnsi="Times New Roman"/>
                <w:i/>
                <w:iCs/>
                <w:spacing w:val="-2"/>
                <w:sz w:val="24"/>
                <w:szCs w:val="24"/>
              </w:rPr>
              <w:t xml:space="preserve"> </w:t>
            </w:r>
            <w:r w:rsidRPr="0030705C">
              <w:rPr>
                <w:rFonts w:ascii="Times New Roman" w:eastAsia="Times New Roman" w:hAnsi="Times New Roman"/>
                <w:i/>
                <w:iCs/>
                <w:sz w:val="24"/>
                <w:szCs w:val="24"/>
              </w:rPr>
              <w:t>обсягів</w:t>
            </w:r>
            <w:r w:rsidRPr="0030705C">
              <w:rPr>
                <w:rFonts w:ascii="Times New Roman" w:eastAsia="Times New Roman" w:hAnsi="Times New Roman"/>
                <w:i/>
                <w:iCs/>
                <w:spacing w:val="-2"/>
                <w:sz w:val="24"/>
                <w:szCs w:val="24"/>
              </w:rPr>
              <w:t xml:space="preserve"> </w:t>
            </w:r>
            <w:r w:rsidRPr="0030705C">
              <w:rPr>
                <w:rFonts w:ascii="Times New Roman" w:eastAsia="Times New Roman" w:hAnsi="Times New Roman"/>
                <w:i/>
                <w:iCs/>
                <w:sz w:val="24"/>
                <w:szCs w:val="24"/>
              </w:rPr>
              <w:t>скидів</w:t>
            </w:r>
            <w:r w:rsidRPr="0030705C">
              <w:rPr>
                <w:rFonts w:ascii="Times New Roman" w:eastAsia="Times New Roman" w:hAnsi="Times New Roman"/>
                <w:i/>
                <w:iCs/>
                <w:spacing w:val="-1"/>
                <w:sz w:val="24"/>
                <w:szCs w:val="24"/>
              </w:rPr>
              <w:t xml:space="preserve"> </w:t>
            </w:r>
            <w:r w:rsidRPr="0030705C">
              <w:rPr>
                <w:rFonts w:ascii="Times New Roman" w:eastAsia="Times New Roman" w:hAnsi="Times New Roman"/>
                <w:i/>
                <w:iCs/>
                <w:sz w:val="24"/>
                <w:szCs w:val="24"/>
              </w:rPr>
              <w:t>у</w:t>
            </w:r>
            <w:r w:rsidRPr="0030705C">
              <w:rPr>
                <w:rFonts w:ascii="Times New Roman" w:eastAsia="Times New Roman" w:hAnsi="Times New Roman"/>
                <w:i/>
                <w:iCs/>
                <w:spacing w:val="-3"/>
                <w:sz w:val="24"/>
                <w:szCs w:val="24"/>
              </w:rPr>
              <w:t xml:space="preserve"> </w:t>
            </w:r>
            <w:r w:rsidRPr="0030705C">
              <w:rPr>
                <w:rFonts w:ascii="Times New Roman" w:eastAsia="Times New Roman" w:hAnsi="Times New Roman"/>
                <w:i/>
                <w:iCs/>
                <w:sz w:val="24"/>
                <w:szCs w:val="24"/>
              </w:rPr>
              <w:t>поверхневі</w:t>
            </w:r>
            <w:r w:rsidRPr="0030705C">
              <w:rPr>
                <w:rFonts w:ascii="Times New Roman" w:eastAsia="Times New Roman" w:hAnsi="Times New Roman"/>
                <w:i/>
                <w:iCs/>
                <w:spacing w:val="-2"/>
                <w:sz w:val="24"/>
                <w:szCs w:val="24"/>
              </w:rPr>
              <w:t xml:space="preserve"> </w:t>
            </w:r>
            <w:r w:rsidRPr="0030705C">
              <w:rPr>
                <w:rFonts w:ascii="Times New Roman" w:eastAsia="Times New Roman" w:hAnsi="Times New Roman"/>
                <w:i/>
                <w:iCs/>
                <w:spacing w:val="-4"/>
                <w:sz w:val="24"/>
                <w:szCs w:val="24"/>
              </w:rPr>
              <w:t>води?</w:t>
            </w:r>
          </w:p>
        </w:tc>
        <w:tc>
          <w:tcPr>
            <w:tcW w:w="844" w:type="dxa"/>
          </w:tcPr>
          <w:p w14:paraId="2EF906A9" w14:textId="77777777" w:rsidR="0030705C" w:rsidRPr="00603EC3" w:rsidRDefault="0030705C" w:rsidP="002F09C7">
            <w:pPr>
              <w:ind w:firstLine="851"/>
              <w:jc w:val="center"/>
              <w:rPr>
                <w:rFonts w:ascii="Times New Roman" w:eastAsia="Times New Roman" w:hAnsi="Times New Roman"/>
              </w:rPr>
            </w:pPr>
          </w:p>
        </w:tc>
        <w:tc>
          <w:tcPr>
            <w:tcW w:w="845" w:type="dxa"/>
          </w:tcPr>
          <w:p w14:paraId="22815145" w14:textId="77777777" w:rsidR="0030705C" w:rsidRPr="00603EC3" w:rsidRDefault="0030705C" w:rsidP="002F09C7">
            <w:pPr>
              <w:spacing w:before="42"/>
              <w:ind w:firstLine="851"/>
              <w:jc w:val="center"/>
              <w:rPr>
                <w:rFonts w:ascii="Times New Roman" w:eastAsia="Times New Roman" w:hAnsi="Times New Roman"/>
              </w:rPr>
            </w:pPr>
          </w:p>
        </w:tc>
        <w:tc>
          <w:tcPr>
            <w:tcW w:w="761" w:type="dxa"/>
          </w:tcPr>
          <w:p w14:paraId="56178FAB" w14:textId="46457325" w:rsidR="0030705C" w:rsidRPr="00603EC3" w:rsidRDefault="002F09C7" w:rsidP="002F09C7">
            <w:pPr>
              <w:ind w:firstLine="851"/>
              <w:jc w:val="center"/>
              <w:rPr>
                <w:rFonts w:ascii="Times New Roman" w:eastAsia="Times New Roman" w:hAnsi="Times New Roman"/>
              </w:rPr>
            </w:pPr>
            <w:r>
              <w:rPr>
                <w:rFonts w:ascii="Times New Roman" w:eastAsia="Times New Roman" w:hAnsi="Times New Roman"/>
                <w:spacing w:val="-10"/>
              </w:rPr>
              <w:t>*</w:t>
            </w:r>
            <w:r w:rsidR="0030705C" w:rsidRPr="00603EC3">
              <w:rPr>
                <w:rFonts w:ascii="Times New Roman" w:eastAsia="Times New Roman" w:hAnsi="Times New Roman"/>
                <w:spacing w:val="-10"/>
              </w:rPr>
              <w:t>*</w:t>
            </w:r>
          </w:p>
        </w:tc>
        <w:tc>
          <w:tcPr>
            <w:tcW w:w="1275" w:type="dxa"/>
          </w:tcPr>
          <w:p w14:paraId="60EF7786" w14:textId="77777777" w:rsidR="0030705C" w:rsidRPr="00603EC3" w:rsidRDefault="0030705C" w:rsidP="002F09C7">
            <w:pPr>
              <w:ind w:firstLine="851"/>
              <w:jc w:val="center"/>
              <w:rPr>
                <w:rFonts w:ascii="Times New Roman" w:eastAsia="Times New Roman" w:hAnsi="Times New Roman"/>
              </w:rPr>
            </w:pPr>
          </w:p>
        </w:tc>
      </w:tr>
      <w:tr w:rsidR="0030705C" w:rsidRPr="00603EC3" w14:paraId="7F3E6CA0" w14:textId="77777777" w:rsidTr="00195484">
        <w:trPr>
          <w:trHeight w:val="934"/>
        </w:trPr>
        <w:tc>
          <w:tcPr>
            <w:tcW w:w="6329" w:type="dxa"/>
            <w:shd w:val="clear" w:color="auto" w:fill="FFFFFF" w:themeFill="background1"/>
          </w:tcPr>
          <w:p w14:paraId="0B950A9C" w14:textId="77777777" w:rsidR="0030705C" w:rsidRPr="0030705C" w:rsidRDefault="0030705C" w:rsidP="00747C7C">
            <w:pPr>
              <w:spacing w:before="42"/>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7.</w:t>
            </w:r>
            <w:r w:rsidRPr="0030705C">
              <w:rPr>
                <w:rFonts w:ascii="Times New Roman" w:eastAsia="Times New Roman" w:hAnsi="Times New Roman"/>
                <w:i/>
                <w:iCs/>
                <w:spacing w:val="80"/>
                <w:sz w:val="24"/>
                <w:szCs w:val="24"/>
              </w:rPr>
              <w:t xml:space="preserve"> </w:t>
            </w:r>
            <w:r w:rsidRPr="0030705C">
              <w:rPr>
                <w:rFonts w:ascii="Times New Roman" w:eastAsia="Times New Roman" w:hAnsi="Times New Roman"/>
                <w:i/>
                <w:iCs/>
                <w:sz w:val="24"/>
                <w:szCs w:val="24"/>
              </w:rPr>
              <w:t>Будь-які</w:t>
            </w:r>
            <w:r w:rsidRPr="0030705C">
              <w:rPr>
                <w:rFonts w:ascii="Times New Roman" w:eastAsia="Times New Roman" w:hAnsi="Times New Roman"/>
                <w:i/>
                <w:iCs/>
                <w:spacing w:val="-5"/>
                <w:sz w:val="24"/>
                <w:szCs w:val="24"/>
              </w:rPr>
              <w:t xml:space="preserve"> </w:t>
            </w:r>
            <w:r w:rsidRPr="0030705C">
              <w:rPr>
                <w:rFonts w:ascii="Times New Roman" w:eastAsia="Times New Roman" w:hAnsi="Times New Roman"/>
                <w:i/>
                <w:iCs/>
                <w:sz w:val="24"/>
                <w:szCs w:val="24"/>
              </w:rPr>
              <w:t>зміни</w:t>
            </w:r>
            <w:r w:rsidRPr="0030705C">
              <w:rPr>
                <w:rFonts w:ascii="Times New Roman" w:eastAsia="Times New Roman" w:hAnsi="Times New Roman"/>
                <w:i/>
                <w:iCs/>
                <w:spacing w:val="-2"/>
                <w:sz w:val="24"/>
                <w:szCs w:val="24"/>
              </w:rPr>
              <w:t xml:space="preserve"> </w:t>
            </w:r>
            <w:r w:rsidRPr="0030705C">
              <w:rPr>
                <w:rFonts w:ascii="Times New Roman" w:eastAsia="Times New Roman" w:hAnsi="Times New Roman"/>
                <w:i/>
                <w:iCs/>
                <w:sz w:val="24"/>
                <w:szCs w:val="24"/>
              </w:rPr>
              <w:t>якості</w:t>
            </w:r>
            <w:r w:rsidRPr="0030705C">
              <w:rPr>
                <w:rFonts w:ascii="Times New Roman" w:eastAsia="Times New Roman" w:hAnsi="Times New Roman"/>
                <w:i/>
                <w:iCs/>
                <w:spacing w:val="-3"/>
                <w:sz w:val="24"/>
                <w:szCs w:val="24"/>
              </w:rPr>
              <w:t xml:space="preserve"> </w:t>
            </w:r>
            <w:r w:rsidRPr="0030705C">
              <w:rPr>
                <w:rFonts w:ascii="Times New Roman" w:eastAsia="Times New Roman" w:hAnsi="Times New Roman"/>
                <w:i/>
                <w:iCs/>
                <w:sz w:val="24"/>
                <w:szCs w:val="24"/>
              </w:rPr>
              <w:t>поверхневих</w:t>
            </w:r>
            <w:r w:rsidRPr="0030705C">
              <w:rPr>
                <w:rFonts w:ascii="Times New Roman" w:eastAsia="Times New Roman" w:hAnsi="Times New Roman"/>
                <w:i/>
                <w:iCs/>
                <w:spacing w:val="-3"/>
                <w:sz w:val="24"/>
                <w:szCs w:val="24"/>
              </w:rPr>
              <w:t xml:space="preserve"> </w:t>
            </w:r>
            <w:r w:rsidRPr="0030705C">
              <w:rPr>
                <w:rFonts w:ascii="Times New Roman" w:eastAsia="Times New Roman" w:hAnsi="Times New Roman"/>
                <w:i/>
                <w:iCs/>
                <w:sz w:val="24"/>
                <w:szCs w:val="24"/>
              </w:rPr>
              <w:t>вод</w:t>
            </w:r>
            <w:r w:rsidRPr="0030705C">
              <w:rPr>
                <w:rFonts w:ascii="Times New Roman" w:eastAsia="Times New Roman" w:hAnsi="Times New Roman"/>
                <w:i/>
                <w:iCs/>
                <w:spacing w:val="-5"/>
                <w:sz w:val="24"/>
                <w:szCs w:val="24"/>
              </w:rPr>
              <w:t xml:space="preserve"> </w:t>
            </w:r>
            <w:r w:rsidRPr="0030705C">
              <w:rPr>
                <w:rFonts w:ascii="Times New Roman" w:eastAsia="Times New Roman" w:hAnsi="Times New Roman"/>
                <w:i/>
                <w:iCs/>
                <w:sz w:val="24"/>
                <w:szCs w:val="24"/>
              </w:rPr>
              <w:t>(зокрема таких показників, як температура, розчинений кисень,</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прозорість,</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але</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не</w:t>
            </w:r>
            <w:r w:rsidRPr="0030705C">
              <w:rPr>
                <w:rFonts w:ascii="Times New Roman" w:eastAsia="Times New Roman" w:hAnsi="Times New Roman"/>
                <w:i/>
                <w:iCs/>
                <w:spacing w:val="-10"/>
                <w:sz w:val="24"/>
                <w:szCs w:val="24"/>
              </w:rPr>
              <w:t xml:space="preserve"> </w:t>
            </w:r>
            <w:r w:rsidRPr="0030705C">
              <w:rPr>
                <w:rFonts w:ascii="Times New Roman" w:eastAsia="Times New Roman" w:hAnsi="Times New Roman"/>
                <w:i/>
                <w:iCs/>
                <w:sz w:val="24"/>
                <w:szCs w:val="24"/>
              </w:rPr>
              <w:t>обмежуючись</w:t>
            </w:r>
            <w:r w:rsidRPr="0030705C">
              <w:rPr>
                <w:rFonts w:ascii="Times New Roman" w:eastAsia="Times New Roman" w:hAnsi="Times New Roman"/>
                <w:i/>
                <w:iCs/>
                <w:spacing w:val="-8"/>
                <w:sz w:val="24"/>
                <w:szCs w:val="24"/>
              </w:rPr>
              <w:t xml:space="preserve"> </w:t>
            </w:r>
            <w:r w:rsidRPr="0030705C">
              <w:rPr>
                <w:rFonts w:ascii="Times New Roman" w:eastAsia="Times New Roman" w:hAnsi="Times New Roman"/>
                <w:i/>
                <w:iCs/>
                <w:sz w:val="24"/>
                <w:szCs w:val="24"/>
              </w:rPr>
              <w:t>ними)?</w:t>
            </w:r>
          </w:p>
        </w:tc>
        <w:tc>
          <w:tcPr>
            <w:tcW w:w="844" w:type="dxa"/>
          </w:tcPr>
          <w:p w14:paraId="6FC4B8FE" w14:textId="77777777" w:rsidR="0030705C" w:rsidRPr="00603EC3" w:rsidRDefault="0030705C" w:rsidP="002F09C7">
            <w:pPr>
              <w:ind w:firstLine="851"/>
              <w:jc w:val="center"/>
              <w:rPr>
                <w:rFonts w:ascii="Times New Roman" w:eastAsia="Times New Roman" w:hAnsi="Times New Roman"/>
              </w:rPr>
            </w:pPr>
          </w:p>
        </w:tc>
        <w:tc>
          <w:tcPr>
            <w:tcW w:w="845" w:type="dxa"/>
          </w:tcPr>
          <w:p w14:paraId="68F9DC8F" w14:textId="77777777" w:rsidR="0030705C" w:rsidRPr="00603EC3" w:rsidRDefault="0030705C" w:rsidP="002F09C7">
            <w:pPr>
              <w:ind w:firstLine="851"/>
              <w:jc w:val="center"/>
              <w:rPr>
                <w:rFonts w:ascii="Times New Roman" w:eastAsia="Times New Roman" w:hAnsi="Times New Roman"/>
              </w:rPr>
            </w:pPr>
          </w:p>
        </w:tc>
        <w:tc>
          <w:tcPr>
            <w:tcW w:w="761" w:type="dxa"/>
          </w:tcPr>
          <w:p w14:paraId="548F568E" w14:textId="77777777" w:rsidR="0030705C" w:rsidRPr="00603EC3" w:rsidRDefault="0030705C" w:rsidP="002F09C7">
            <w:pPr>
              <w:spacing w:before="83"/>
              <w:ind w:firstLine="851"/>
              <w:jc w:val="center"/>
              <w:rPr>
                <w:rFonts w:ascii="Times New Roman" w:eastAsia="Times New Roman" w:hAnsi="Times New Roman"/>
                <w:b/>
              </w:rPr>
            </w:pPr>
          </w:p>
          <w:p w14:paraId="19F8620D" w14:textId="410042FB" w:rsidR="0030705C" w:rsidRPr="00603EC3" w:rsidRDefault="002F09C7" w:rsidP="002F09C7">
            <w:pPr>
              <w:spacing w:before="1"/>
              <w:ind w:firstLine="851"/>
              <w:jc w:val="center"/>
              <w:rPr>
                <w:rFonts w:ascii="Times New Roman" w:eastAsia="Times New Roman" w:hAnsi="Times New Roman"/>
                <w:i/>
              </w:rPr>
            </w:pPr>
            <w:r>
              <w:rPr>
                <w:rFonts w:ascii="Times New Roman" w:eastAsia="Times New Roman" w:hAnsi="Times New Roman"/>
                <w:i/>
                <w:spacing w:val="-10"/>
              </w:rPr>
              <w:t>*</w:t>
            </w:r>
            <w:r w:rsidR="0030705C" w:rsidRPr="00603EC3">
              <w:rPr>
                <w:rFonts w:ascii="Times New Roman" w:eastAsia="Times New Roman" w:hAnsi="Times New Roman"/>
                <w:i/>
                <w:spacing w:val="-10"/>
              </w:rPr>
              <w:t>*</w:t>
            </w:r>
          </w:p>
        </w:tc>
        <w:tc>
          <w:tcPr>
            <w:tcW w:w="1275" w:type="dxa"/>
          </w:tcPr>
          <w:p w14:paraId="68D645BE" w14:textId="77777777" w:rsidR="0030705C" w:rsidRPr="00603EC3" w:rsidRDefault="0030705C" w:rsidP="002F09C7">
            <w:pPr>
              <w:ind w:firstLine="851"/>
              <w:jc w:val="center"/>
              <w:rPr>
                <w:rFonts w:ascii="Times New Roman" w:eastAsia="Times New Roman" w:hAnsi="Times New Roman"/>
              </w:rPr>
            </w:pPr>
          </w:p>
        </w:tc>
      </w:tr>
      <w:tr w:rsidR="0030705C" w:rsidRPr="00603EC3" w14:paraId="0EFC0245" w14:textId="77777777" w:rsidTr="00195484">
        <w:trPr>
          <w:trHeight w:val="362"/>
        </w:trPr>
        <w:tc>
          <w:tcPr>
            <w:tcW w:w="6329" w:type="dxa"/>
            <w:shd w:val="clear" w:color="auto" w:fill="FFFFFF" w:themeFill="background1"/>
          </w:tcPr>
          <w:p w14:paraId="18DA37D4" w14:textId="77777777" w:rsidR="0030705C" w:rsidRPr="0030705C" w:rsidRDefault="0030705C" w:rsidP="00747C7C">
            <w:pPr>
              <w:spacing w:before="42"/>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8.</w:t>
            </w:r>
            <w:r w:rsidRPr="0030705C">
              <w:rPr>
                <w:rFonts w:ascii="Times New Roman" w:eastAsia="Times New Roman" w:hAnsi="Times New Roman"/>
                <w:i/>
                <w:iCs/>
                <w:spacing w:val="80"/>
                <w:sz w:val="24"/>
                <w:szCs w:val="24"/>
              </w:rPr>
              <w:t xml:space="preserve"> </w:t>
            </w:r>
            <w:r w:rsidRPr="0030705C">
              <w:rPr>
                <w:rFonts w:ascii="Times New Roman" w:eastAsia="Times New Roman" w:hAnsi="Times New Roman"/>
                <w:i/>
                <w:iCs/>
                <w:sz w:val="24"/>
                <w:szCs w:val="24"/>
              </w:rPr>
              <w:t>Збільшення</w:t>
            </w:r>
            <w:r w:rsidRPr="0030705C">
              <w:rPr>
                <w:rFonts w:ascii="Times New Roman" w:eastAsia="Times New Roman" w:hAnsi="Times New Roman"/>
                <w:i/>
                <w:iCs/>
                <w:spacing w:val="-4"/>
                <w:sz w:val="24"/>
                <w:szCs w:val="24"/>
              </w:rPr>
              <w:t xml:space="preserve"> </w:t>
            </w:r>
            <w:r w:rsidRPr="0030705C">
              <w:rPr>
                <w:rFonts w:ascii="Times New Roman" w:eastAsia="Times New Roman" w:hAnsi="Times New Roman"/>
                <w:i/>
                <w:iCs/>
                <w:sz w:val="24"/>
                <w:szCs w:val="24"/>
              </w:rPr>
              <w:t>скидання</w:t>
            </w:r>
            <w:r w:rsidRPr="0030705C">
              <w:rPr>
                <w:rFonts w:ascii="Times New Roman" w:eastAsia="Times New Roman" w:hAnsi="Times New Roman"/>
                <w:i/>
                <w:iCs/>
                <w:spacing w:val="-4"/>
                <w:sz w:val="24"/>
                <w:szCs w:val="24"/>
              </w:rPr>
              <w:t xml:space="preserve"> </w:t>
            </w:r>
            <w:r w:rsidRPr="0030705C">
              <w:rPr>
                <w:rFonts w:ascii="Times New Roman" w:eastAsia="Times New Roman" w:hAnsi="Times New Roman"/>
                <w:i/>
                <w:iCs/>
                <w:sz w:val="24"/>
                <w:szCs w:val="24"/>
              </w:rPr>
              <w:t>шахтних</w:t>
            </w:r>
            <w:r w:rsidRPr="0030705C">
              <w:rPr>
                <w:rFonts w:ascii="Times New Roman" w:eastAsia="Times New Roman" w:hAnsi="Times New Roman"/>
                <w:i/>
                <w:iCs/>
                <w:spacing w:val="-3"/>
                <w:sz w:val="24"/>
                <w:szCs w:val="24"/>
              </w:rPr>
              <w:t xml:space="preserve"> </w:t>
            </w:r>
            <w:r w:rsidRPr="0030705C">
              <w:rPr>
                <w:rFonts w:ascii="Times New Roman" w:eastAsia="Times New Roman" w:hAnsi="Times New Roman"/>
                <w:i/>
                <w:iCs/>
                <w:sz w:val="24"/>
                <w:szCs w:val="24"/>
              </w:rPr>
              <w:t>і</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кар’єрних</w:t>
            </w:r>
            <w:r w:rsidRPr="0030705C">
              <w:rPr>
                <w:rFonts w:ascii="Times New Roman" w:eastAsia="Times New Roman" w:hAnsi="Times New Roman"/>
                <w:i/>
                <w:iCs/>
                <w:spacing w:val="-4"/>
                <w:sz w:val="24"/>
                <w:szCs w:val="24"/>
              </w:rPr>
              <w:t xml:space="preserve"> </w:t>
            </w:r>
            <w:r w:rsidRPr="0030705C">
              <w:rPr>
                <w:rFonts w:ascii="Times New Roman" w:eastAsia="Times New Roman" w:hAnsi="Times New Roman"/>
                <w:i/>
                <w:iCs/>
                <w:sz w:val="24"/>
                <w:szCs w:val="24"/>
              </w:rPr>
              <w:t>вод</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у водні об’єкти?</w:t>
            </w:r>
          </w:p>
        </w:tc>
        <w:tc>
          <w:tcPr>
            <w:tcW w:w="844" w:type="dxa"/>
          </w:tcPr>
          <w:p w14:paraId="069C83AE" w14:textId="77777777" w:rsidR="0030705C" w:rsidRPr="00603EC3" w:rsidRDefault="0030705C" w:rsidP="002F09C7">
            <w:pPr>
              <w:ind w:firstLine="851"/>
              <w:jc w:val="center"/>
              <w:rPr>
                <w:rFonts w:ascii="Times New Roman" w:eastAsia="Times New Roman" w:hAnsi="Times New Roman"/>
              </w:rPr>
            </w:pPr>
          </w:p>
        </w:tc>
        <w:tc>
          <w:tcPr>
            <w:tcW w:w="845" w:type="dxa"/>
          </w:tcPr>
          <w:p w14:paraId="3D745E83" w14:textId="77777777" w:rsidR="0030705C" w:rsidRPr="00603EC3" w:rsidRDefault="0030705C" w:rsidP="002F09C7">
            <w:pPr>
              <w:ind w:firstLine="851"/>
              <w:jc w:val="center"/>
              <w:rPr>
                <w:rFonts w:ascii="Times New Roman" w:eastAsia="Times New Roman" w:hAnsi="Times New Roman"/>
              </w:rPr>
            </w:pPr>
          </w:p>
        </w:tc>
        <w:tc>
          <w:tcPr>
            <w:tcW w:w="761" w:type="dxa"/>
          </w:tcPr>
          <w:p w14:paraId="345A9930" w14:textId="16C6DE31" w:rsidR="0030705C" w:rsidRPr="00603EC3" w:rsidRDefault="002F09C7" w:rsidP="002F09C7">
            <w:pPr>
              <w:spacing w:before="200"/>
              <w:ind w:firstLine="851"/>
              <w:jc w:val="center"/>
              <w:rPr>
                <w:rFonts w:ascii="Times New Roman" w:eastAsia="Times New Roman" w:hAnsi="Times New Roman"/>
                <w:i/>
              </w:rPr>
            </w:pPr>
            <w:r>
              <w:rPr>
                <w:rFonts w:ascii="Times New Roman" w:eastAsia="Times New Roman" w:hAnsi="Times New Roman"/>
                <w:i/>
                <w:spacing w:val="-10"/>
              </w:rPr>
              <w:t>*</w:t>
            </w:r>
            <w:r w:rsidR="0030705C" w:rsidRPr="00603EC3">
              <w:rPr>
                <w:rFonts w:ascii="Times New Roman" w:eastAsia="Times New Roman" w:hAnsi="Times New Roman"/>
                <w:i/>
                <w:spacing w:val="-10"/>
              </w:rPr>
              <w:t>*</w:t>
            </w:r>
          </w:p>
        </w:tc>
        <w:tc>
          <w:tcPr>
            <w:tcW w:w="1275" w:type="dxa"/>
          </w:tcPr>
          <w:p w14:paraId="12B398DD" w14:textId="77777777" w:rsidR="0030705C" w:rsidRPr="00603EC3" w:rsidRDefault="0030705C" w:rsidP="002F09C7">
            <w:pPr>
              <w:ind w:firstLine="851"/>
              <w:jc w:val="center"/>
              <w:rPr>
                <w:rFonts w:ascii="Times New Roman" w:eastAsia="Times New Roman" w:hAnsi="Times New Roman"/>
              </w:rPr>
            </w:pPr>
          </w:p>
        </w:tc>
      </w:tr>
      <w:tr w:rsidR="0030705C" w:rsidRPr="00603EC3" w14:paraId="4FDEAD0C" w14:textId="77777777" w:rsidTr="00195484">
        <w:trPr>
          <w:trHeight w:val="763"/>
        </w:trPr>
        <w:tc>
          <w:tcPr>
            <w:tcW w:w="6329" w:type="dxa"/>
            <w:shd w:val="clear" w:color="auto" w:fill="FFFFFF" w:themeFill="background1"/>
          </w:tcPr>
          <w:p w14:paraId="74EFDC71" w14:textId="77777777" w:rsidR="0030705C" w:rsidRPr="0030705C" w:rsidRDefault="0030705C" w:rsidP="00747C7C">
            <w:pPr>
              <w:spacing w:before="44"/>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9.</w:t>
            </w:r>
            <w:r w:rsidRPr="0030705C">
              <w:rPr>
                <w:rFonts w:ascii="Times New Roman" w:eastAsia="Times New Roman" w:hAnsi="Times New Roman"/>
                <w:i/>
                <w:iCs/>
                <w:spacing w:val="80"/>
                <w:sz w:val="24"/>
                <w:szCs w:val="24"/>
              </w:rPr>
              <w:t xml:space="preserve"> </w:t>
            </w:r>
            <w:r w:rsidRPr="0030705C">
              <w:rPr>
                <w:rFonts w:ascii="Times New Roman" w:eastAsia="Times New Roman" w:hAnsi="Times New Roman"/>
                <w:i/>
                <w:iCs/>
                <w:sz w:val="24"/>
                <w:szCs w:val="24"/>
              </w:rPr>
              <w:t>Значне зменшення кількості вод, що використовуються</w:t>
            </w:r>
            <w:r w:rsidRPr="0030705C">
              <w:rPr>
                <w:rFonts w:ascii="Times New Roman" w:eastAsia="Times New Roman" w:hAnsi="Times New Roman"/>
                <w:i/>
                <w:iCs/>
                <w:spacing w:val="-15"/>
                <w:sz w:val="24"/>
                <w:szCs w:val="24"/>
              </w:rPr>
              <w:t xml:space="preserve"> </w:t>
            </w:r>
            <w:r w:rsidRPr="0030705C">
              <w:rPr>
                <w:rFonts w:ascii="Times New Roman" w:eastAsia="Times New Roman" w:hAnsi="Times New Roman"/>
                <w:i/>
                <w:iCs/>
                <w:sz w:val="24"/>
                <w:szCs w:val="24"/>
              </w:rPr>
              <w:t>для</w:t>
            </w:r>
            <w:r w:rsidRPr="0030705C">
              <w:rPr>
                <w:rFonts w:ascii="Times New Roman" w:eastAsia="Times New Roman" w:hAnsi="Times New Roman"/>
                <w:i/>
                <w:iCs/>
                <w:spacing w:val="-15"/>
                <w:sz w:val="24"/>
                <w:szCs w:val="24"/>
              </w:rPr>
              <w:t xml:space="preserve"> </w:t>
            </w:r>
            <w:r w:rsidRPr="0030705C">
              <w:rPr>
                <w:rFonts w:ascii="Times New Roman" w:eastAsia="Times New Roman" w:hAnsi="Times New Roman"/>
                <w:i/>
                <w:iCs/>
                <w:sz w:val="24"/>
                <w:szCs w:val="24"/>
              </w:rPr>
              <w:t>водопостачання</w:t>
            </w:r>
            <w:r w:rsidRPr="0030705C">
              <w:rPr>
                <w:rFonts w:ascii="Times New Roman" w:eastAsia="Times New Roman" w:hAnsi="Times New Roman"/>
                <w:i/>
                <w:iCs/>
                <w:spacing w:val="-15"/>
                <w:sz w:val="24"/>
                <w:szCs w:val="24"/>
              </w:rPr>
              <w:t xml:space="preserve"> </w:t>
            </w:r>
            <w:r w:rsidRPr="0030705C">
              <w:rPr>
                <w:rFonts w:ascii="Times New Roman" w:eastAsia="Times New Roman" w:hAnsi="Times New Roman"/>
                <w:i/>
                <w:iCs/>
                <w:sz w:val="24"/>
                <w:szCs w:val="24"/>
              </w:rPr>
              <w:t>населенню?</w:t>
            </w:r>
          </w:p>
        </w:tc>
        <w:tc>
          <w:tcPr>
            <w:tcW w:w="844" w:type="dxa"/>
          </w:tcPr>
          <w:p w14:paraId="30E8D0EA" w14:textId="77777777" w:rsidR="0030705C" w:rsidRPr="00603EC3" w:rsidRDefault="0030705C" w:rsidP="002F09C7">
            <w:pPr>
              <w:ind w:firstLine="851"/>
              <w:jc w:val="center"/>
              <w:rPr>
                <w:rFonts w:ascii="Times New Roman" w:eastAsia="Times New Roman" w:hAnsi="Times New Roman"/>
              </w:rPr>
            </w:pPr>
          </w:p>
        </w:tc>
        <w:tc>
          <w:tcPr>
            <w:tcW w:w="845" w:type="dxa"/>
          </w:tcPr>
          <w:p w14:paraId="6EA37034" w14:textId="6646B0FA" w:rsidR="0030705C" w:rsidRPr="00603EC3" w:rsidRDefault="002F09C7" w:rsidP="002F09C7">
            <w:pPr>
              <w:spacing w:before="202"/>
              <w:ind w:firstLine="851"/>
              <w:jc w:val="center"/>
              <w:rPr>
                <w:rFonts w:ascii="Times New Roman" w:eastAsia="Times New Roman" w:hAnsi="Times New Roman"/>
              </w:rPr>
            </w:pPr>
            <w:r>
              <w:rPr>
                <w:rFonts w:ascii="Times New Roman" w:eastAsia="Times New Roman" w:hAnsi="Times New Roman"/>
                <w:spacing w:val="-10"/>
              </w:rPr>
              <w:t>*</w:t>
            </w:r>
            <w:r w:rsidR="0030705C" w:rsidRPr="00603EC3">
              <w:rPr>
                <w:rFonts w:ascii="Times New Roman" w:eastAsia="Times New Roman" w:hAnsi="Times New Roman"/>
                <w:spacing w:val="-10"/>
              </w:rPr>
              <w:t>*</w:t>
            </w:r>
          </w:p>
        </w:tc>
        <w:tc>
          <w:tcPr>
            <w:tcW w:w="761" w:type="dxa"/>
          </w:tcPr>
          <w:p w14:paraId="0F147ADF" w14:textId="77777777" w:rsidR="0030705C" w:rsidRPr="00603EC3" w:rsidRDefault="0030705C" w:rsidP="002F09C7">
            <w:pPr>
              <w:ind w:firstLine="851"/>
              <w:jc w:val="center"/>
              <w:rPr>
                <w:rFonts w:ascii="Times New Roman" w:eastAsia="Times New Roman" w:hAnsi="Times New Roman"/>
              </w:rPr>
            </w:pPr>
          </w:p>
        </w:tc>
        <w:tc>
          <w:tcPr>
            <w:tcW w:w="1275" w:type="dxa"/>
          </w:tcPr>
          <w:p w14:paraId="1FBA79C8" w14:textId="77777777" w:rsidR="0030705C" w:rsidRPr="00603EC3" w:rsidRDefault="0030705C" w:rsidP="002F09C7">
            <w:pPr>
              <w:ind w:firstLine="851"/>
              <w:jc w:val="center"/>
              <w:rPr>
                <w:rFonts w:ascii="Times New Roman" w:eastAsia="Times New Roman" w:hAnsi="Times New Roman"/>
              </w:rPr>
            </w:pPr>
          </w:p>
        </w:tc>
      </w:tr>
      <w:tr w:rsidR="0030705C" w:rsidRPr="00603EC3" w14:paraId="1C09BD34" w14:textId="77777777" w:rsidTr="00195484">
        <w:trPr>
          <w:trHeight w:val="732"/>
        </w:trPr>
        <w:tc>
          <w:tcPr>
            <w:tcW w:w="6329" w:type="dxa"/>
            <w:shd w:val="clear" w:color="auto" w:fill="FFFFFF" w:themeFill="background1"/>
          </w:tcPr>
          <w:p w14:paraId="2CA17276" w14:textId="77777777" w:rsidR="0030705C" w:rsidRPr="0030705C" w:rsidRDefault="0030705C" w:rsidP="00747C7C">
            <w:pPr>
              <w:spacing w:before="42"/>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10.</w:t>
            </w:r>
            <w:r w:rsidRPr="0030705C">
              <w:rPr>
                <w:rFonts w:ascii="Times New Roman" w:eastAsia="Times New Roman" w:hAnsi="Times New Roman"/>
                <w:i/>
                <w:iCs/>
                <w:spacing w:val="-8"/>
                <w:sz w:val="24"/>
                <w:szCs w:val="24"/>
              </w:rPr>
              <w:t xml:space="preserve"> </w:t>
            </w:r>
            <w:r w:rsidRPr="0030705C">
              <w:rPr>
                <w:rFonts w:ascii="Times New Roman" w:eastAsia="Times New Roman" w:hAnsi="Times New Roman"/>
                <w:i/>
                <w:iCs/>
                <w:sz w:val="24"/>
                <w:szCs w:val="24"/>
              </w:rPr>
              <w:t>Збільшення</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навантаження</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на</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каналізаційні</w:t>
            </w:r>
            <w:r w:rsidRPr="0030705C">
              <w:rPr>
                <w:rFonts w:ascii="Times New Roman" w:eastAsia="Times New Roman" w:hAnsi="Times New Roman"/>
                <w:i/>
                <w:iCs/>
                <w:spacing w:val="-9"/>
                <w:sz w:val="24"/>
                <w:szCs w:val="24"/>
              </w:rPr>
              <w:t xml:space="preserve"> </w:t>
            </w:r>
            <w:r w:rsidRPr="0030705C">
              <w:rPr>
                <w:rFonts w:ascii="Times New Roman" w:eastAsia="Times New Roman" w:hAnsi="Times New Roman"/>
                <w:i/>
                <w:iCs/>
                <w:sz w:val="24"/>
                <w:szCs w:val="24"/>
              </w:rPr>
              <w:t>системи та погіршення якості очистки стічних вод?</w:t>
            </w:r>
          </w:p>
        </w:tc>
        <w:tc>
          <w:tcPr>
            <w:tcW w:w="844" w:type="dxa"/>
          </w:tcPr>
          <w:p w14:paraId="48B0EF2F" w14:textId="77777777" w:rsidR="0030705C" w:rsidRPr="00603EC3" w:rsidRDefault="0030705C" w:rsidP="002F09C7">
            <w:pPr>
              <w:ind w:firstLine="851"/>
              <w:jc w:val="center"/>
              <w:rPr>
                <w:rFonts w:ascii="Times New Roman" w:eastAsia="Times New Roman" w:hAnsi="Times New Roman"/>
              </w:rPr>
            </w:pPr>
          </w:p>
        </w:tc>
        <w:tc>
          <w:tcPr>
            <w:tcW w:w="845" w:type="dxa"/>
          </w:tcPr>
          <w:p w14:paraId="46D4C181" w14:textId="77777777" w:rsidR="0030705C" w:rsidRPr="00603EC3" w:rsidRDefault="0030705C" w:rsidP="002F09C7">
            <w:pPr>
              <w:ind w:firstLine="851"/>
              <w:jc w:val="center"/>
              <w:rPr>
                <w:rFonts w:ascii="Times New Roman" w:eastAsia="Times New Roman" w:hAnsi="Times New Roman"/>
              </w:rPr>
            </w:pPr>
          </w:p>
        </w:tc>
        <w:tc>
          <w:tcPr>
            <w:tcW w:w="761" w:type="dxa"/>
          </w:tcPr>
          <w:p w14:paraId="6B104D20" w14:textId="4216810F" w:rsidR="0030705C" w:rsidRPr="00603EC3" w:rsidRDefault="002F09C7" w:rsidP="002F09C7">
            <w:pPr>
              <w:spacing w:before="200"/>
              <w:ind w:firstLine="851"/>
              <w:jc w:val="center"/>
              <w:rPr>
                <w:rFonts w:ascii="Times New Roman" w:eastAsia="Times New Roman" w:hAnsi="Times New Roman"/>
                <w:i/>
              </w:rPr>
            </w:pPr>
            <w:r>
              <w:rPr>
                <w:rFonts w:ascii="Times New Roman" w:eastAsia="Times New Roman" w:hAnsi="Times New Roman"/>
                <w:i/>
                <w:spacing w:val="-10"/>
              </w:rPr>
              <w:t>*</w:t>
            </w:r>
            <w:r w:rsidR="0030705C" w:rsidRPr="00603EC3">
              <w:rPr>
                <w:rFonts w:ascii="Times New Roman" w:eastAsia="Times New Roman" w:hAnsi="Times New Roman"/>
                <w:i/>
                <w:spacing w:val="-10"/>
              </w:rPr>
              <w:t>*</w:t>
            </w:r>
          </w:p>
        </w:tc>
        <w:tc>
          <w:tcPr>
            <w:tcW w:w="1275" w:type="dxa"/>
          </w:tcPr>
          <w:p w14:paraId="6B6BA79A" w14:textId="77777777" w:rsidR="0030705C" w:rsidRPr="00603EC3" w:rsidRDefault="0030705C" w:rsidP="002F09C7">
            <w:pPr>
              <w:ind w:firstLine="851"/>
              <w:jc w:val="center"/>
              <w:rPr>
                <w:rFonts w:ascii="Times New Roman" w:eastAsia="Times New Roman" w:hAnsi="Times New Roman"/>
              </w:rPr>
            </w:pPr>
          </w:p>
        </w:tc>
      </w:tr>
      <w:tr w:rsidR="0030705C" w:rsidRPr="00603EC3" w14:paraId="09C39976" w14:textId="77777777" w:rsidTr="00195484">
        <w:trPr>
          <w:trHeight w:val="735"/>
        </w:trPr>
        <w:tc>
          <w:tcPr>
            <w:tcW w:w="6329" w:type="dxa"/>
            <w:shd w:val="clear" w:color="auto" w:fill="FFFFFF" w:themeFill="background1"/>
          </w:tcPr>
          <w:p w14:paraId="3CAC29EA" w14:textId="77777777" w:rsidR="0030705C" w:rsidRPr="0030705C" w:rsidRDefault="0030705C" w:rsidP="00747C7C">
            <w:pPr>
              <w:spacing w:before="44"/>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11. Появу загроз для людей і матеріальних об’єктів, пов’язаних</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з</w:t>
            </w:r>
            <w:r w:rsidRPr="0030705C">
              <w:rPr>
                <w:rFonts w:ascii="Times New Roman" w:eastAsia="Times New Roman" w:hAnsi="Times New Roman"/>
                <w:i/>
                <w:iCs/>
                <w:spacing w:val="-8"/>
                <w:sz w:val="24"/>
                <w:szCs w:val="24"/>
              </w:rPr>
              <w:t xml:space="preserve"> </w:t>
            </w:r>
            <w:r w:rsidRPr="0030705C">
              <w:rPr>
                <w:rFonts w:ascii="Times New Roman" w:eastAsia="Times New Roman" w:hAnsi="Times New Roman"/>
                <w:i/>
                <w:iCs/>
                <w:sz w:val="24"/>
                <w:szCs w:val="24"/>
              </w:rPr>
              <w:t>водою</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(зокрема</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таких,</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як</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паводки</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 xml:space="preserve">або </w:t>
            </w:r>
            <w:r w:rsidRPr="0030705C">
              <w:rPr>
                <w:rFonts w:ascii="Times New Roman" w:eastAsia="Times New Roman" w:hAnsi="Times New Roman"/>
                <w:i/>
                <w:iCs/>
                <w:spacing w:val="-2"/>
                <w:sz w:val="24"/>
                <w:szCs w:val="24"/>
              </w:rPr>
              <w:t>підтоплення)?</w:t>
            </w:r>
          </w:p>
        </w:tc>
        <w:tc>
          <w:tcPr>
            <w:tcW w:w="844" w:type="dxa"/>
          </w:tcPr>
          <w:p w14:paraId="33D0CE6D" w14:textId="77777777" w:rsidR="0030705C" w:rsidRPr="00603EC3" w:rsidRDefault="0030705C" w:rsidP="002F09C7">
            <w:pPr>
              <w:ind w:firstLine="851"/>
              <w:jc w:val="center"/>
              <w:rPr>
                <w:rFonts w:ascii="Times New Roman" w:eastAsia="Times New Roman" w:hAnsi="Times New Roman"/>
              </w:rPr>
            </w:pPr>
          </w:p>
        </w:tc>
        <w:tc>
          <w:tcPr>
            <w:tcW w:w="845" w:type="dxa"/>
            <w:shd w:val="clear" w:color="auto" w:fill="FFFFFF" w:themeFill="background1"/>
          </w:tcPr>
          <w:p w14:paraId="6C8BEBF5" w14:textId="77777777" w:rsidR="0030705C" w:rsidRPr="00603EC3" w:rsidRDefault="0030705C" w:rsidP="002F09C7">
            <w:pPr>
              <w:spacing w:before="83"/>
              <w:ind w:firstLine="851"/>
              <w:jc w:val="center"/>
              <w:rPr>
                <w:rFonts w:ascii="Times New Roman" w:eastAsia="Times New Roman" w:hAnsi="Times New Roman"/>
                <w:b/>
              </w:rPr>
            </w:pPr>
          </w:p>
          <w:p w14:paraId="4EE81754" w14:textId="77777777" w:rsidR="0030705C" w:rsidRPr="00603EC3" w:rsidRDefault="0030705C" w:rsidP="002F09C7">
            <w:pPr>
              <w:spacing w:before="1"/>
              <w:ind w:firstLine="851"/>
              <w:jc w:val="center"/>
              <w:rPr>
                <w:rFonts w:ascii="Times New Roman" w:eastAsia="Times New Roman" w:hAnsi="Times New Roman"/>
              </w:rPr>
            </w:pPr>
            <w:r w:rsidRPr="00603EC3">
              <w:rPr>
                <w:rFonts w:ascii="Times New Roman" w:eastAsia="Times New Roman" w:hAnsi="Times New Roman"/>
                <w:spacing w:val="-10"/>
              </w:rPr>
              <w:t>*</w:t>
            </w:r>
          </w:p>
        </w:tc>
        <w:tc>
          <w:tcPr>
            <w:tcW w:w="761" w:type="dxa"/>
          </w:tcPr>
          <w:p w14:paraId="38D3DF23" w14:textId="5AA72C2F" w:rsidR="0030705C" w:rsidRPr="00603EC3" w:rsidRDefault="002F09C7" w:rsidP="002F09C7">
            <w:pPr>
              <w:ind w:firstLine="851"/>
              <w:jc w:val="center"/>
              <w:rPr>
                <w:rFonts w:ascii="Times New Roman" w:eastAsia="Times New Roman" w:hAnsi="Times New Roman"/>
              </w:rPr>
            </w:pPr>
            <w:r>
              <w:rPr>
                <w:rFonts w:ascii="Times New Roman" w:eastAsia="Times New Roman" w:hAnsi="Times New Roman"/>
              </w:rPr>
              <w:t>**</w:t>
            </w:r>
          </w:p>
        </w:tc>
        <w:tc>
          <w:tcPr>
            <w:tcW w:w="1275" w:type="dxa"/>
          </w:tcPr>
          <w:p w14:paraId="33241197" w14:textId="77777777" w:rsidR="0030705C" w:rsidRPr="00603EC3" w:rsidRDefault="0030705C" w:rsidP="002F09C7">
            <w:pPr>
              <w:ind w:firstLine="851"/>
              <w:jc w:val="center"/>
              <w:rPr>
                <w:rFonts w:ascii="Times New Roman" w:eastAsia="Times New Roman" w:hAnsi="Times New Roman"/>
              </w:rPr>
            </w:pPr>
          </w:p>
        </w:tc>
      </w:tr>
      <w:tr w:rsidR="0030705C" w:rsidRPr="00603EC3" w14:paraId="36454B27" w14:textId="77777777" w:rsidTr="00195484">
        <w:trPr>
          <w:trHeight w:val="735"/>
        </w:trPr>
        <w:tc>
          <w:tcPr>
            <w:tcW w:w="6329" w:type="dxa"/>
            <w:shd w:val="clear" w:color="auto" w:fill="FFFFFF" w:themeFill="background1"/>
          </w:tcPr>
          <w:p w14:paraId="2FE301E9" w14:textId="77777777" w:rsidR="0030705C" w:rsidRPr="0030705C" w:rsidRDefault="0030705C" w:rsidP="00747C7C">
            <w:pPr>
              <w:spacing w:before="42"/>
              <w:ind w:right="212"/>
              <w:jc w:val="both"/>
              <w:rPr>
                <w:rFonts w:ascii="Times New Roman" w:eastAsia="Times New Roman" w:hAnsi="Times New Roman"/>
                <w:i/>
                <w:iCs/>
                <w:sz w:val="24"/>
                <w:szCs w:val="24"/>
              </w:rPr>
            </w:pPr>
            <w:r w:rsidRPr="0030705C">
              <w:rPr>
                <w:rFonts w:ascii="Times New Roman" w:eastAsia="Times New Roman" w:hAnsi="Times New Roman"/>
                <w:i/>
                <w:iCs/>
                <w:sz w:val="24"/>
                <w:szCs w:val="24"/>
              </w:rPr>
              <w:t>12.</w:t>
            </w:r>
            <w:r w:rsidRPr="0030705C">
              <w:rPr>
                <w:rFonts w:ascii="Times New Roman" w:eastAsia="Times New Roman" w:hAnsi="Times New Roman"/>
                <w:i/>
                <w:iCs/>
                <w:spacing w:val="-6"/>
                <w:sz w:val="24"/>
                <w:szCs w:val="24"/>
              </w:rPr>
              <w:t xml:space="preserve"> </w:t>
            </w:r>
            <w:r w:rsidRPr="0030705C">
              <w:rPr>
                <w:rFonts w:ascii="Times New Roman" w:eastAsia="Times New Roman" w:hAnsi="Times New Roman"/>
                <w:i/>
                <w:iCs/>
                <w:sz w:val="24"/>
                <w:szCs w:val="24"/>
              </w:rPr>
              <w:t>Зміни</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напрямів</w:t>
            </w:r>
            <w:r w:rsidRPr="0030705C">
              <w:rPr>
                <w:rFonts w:ascii="Times New Roman" w:eastAsia="Times New Roman" w:hAnsi="Times New Roman"/>
                <w:i/>
                <w:iCs/>
                <w:spacing w:val="-8"/>
                <w:sz w:val="24"/>
                <w:szCs w:val="24"/>
              </w:rPr>
              <w:t xml:space="preserve"> </w:t>
            </w:r>
            <w:r w:rsidRPr="0030705C">
              <w:rPr>
                <w:rFonts w:ascii="Times New Roman" w:eastAsia="Times New Roman" w:hAnsi="Times New Roman"/>
                <w:i/>
                <w:iCs/>
                <w:sz w:val="24"/>
                <w:szCs w:val="24"/>
              </w:rPr>
              <w:t>і</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швидкості</w:t>
            </w:r>
            <w:r w:rsidRPr="0030705C">
              <w:rPr>
                <w:rFonts w:ascii="Times New Roman" w:eastAsia="Times New Roman" w:hAnsi="Times New Roman"/>
                <w:i/>
                <w:iCs/>
                <w:spacing w:val="-5"/>
                <w:sz w:val="24"/>
                <w:szCs w:val="24"/>
              </w:rPr>
              <w:t xml:space="preserve"> </w:t>
            </w:r>
            <w:r w:rsidRPr="0030705C">
              <w:rPr>
                <w:rFonts w:ascii="Times New Roman" w:eastAsia="Times New Roman" w:hAnsi="Times New Roman"/>
                <w:i/>
                <w:iCs/>
                <w:sz w:val="24"/>
                <w:szCs w:val="24"/>
              </w:rPr>
              <w:t>течії</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поверхневих</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вод або зміни обсягів води будь-якого поверхневого водного об’єкту?</w:t>
            </w:r>
          </w:p>
        </w:tc>
        <w:tc>
          <w:tcPr>
            <w:tcW w:w="844" w:type="dxa"/>
          </w:tcPr>
          <w:p w14:paraId="32CD0A68" w14:textId="77777777" w:rsidR="0030705C" w:rsidRPr="00603EC3" w:rsidRDefault="0030705C" w:rsidP="002F09C7">
            <w:pPr>
              <w:ind w:firstLine="851"/>
              <w:jc w:val="center"/>
              <w:rPr>
                <w:rFonts w:ascii="Times New Roman" w:eastAsia="Times New Roman" w:hAnsi="Times New Roman"/>
              </w:rPr>
            </w:pPr>
          </w:p>
        </w:tc>
        <w:tc>
          <w:tcPr>
            <w:tcW w:w="845" w:type="dxa"/>
            <w:shd w:val="clear" w:color="auto" w:fill="FFFFFF" w:themeFill="background1"/>
          </w:tcPr>
          <w:p w14:paraId="7F150B8C" w14:textId="77777777" w:rsidR="0030705C" w:rsidRPr="00D161BC" w:rsidRDefault="0030705C" w:rsidP="002F09C7">
            <w:pPr>
              <w:spacing w:before="83"/>
              <w:ind w:firstLine="851"/>
              <w:jc w:val="center"/>
              <w:rPr>
                <w:rFonts w:ascii="Times New Roman" w:eastAsia="Times New Roman" w:hAnsi="Times New Roman"/>
                <w:b/>
              </w:rPr>
            </w:pPr>
            <w:r w:rsidRPr="00603EC3">
              <w:rPr>
                <w:rFonts w:ascii="Times New Roman" w:eastAsia="Times New Roman" w:hAnsi="Times New Roman"/>
                <w:spacing w:val="-10"/>
              </w:rPr>
              <w:t>*</w:t>
            </w:r>
          </w:p>
        </w:tc>
        <w:tc>
          <w:tcPr>
            <w:tcW w:w="761" w:type="dxa"/>
          </w:tcPr>
          <w:p w14:paraId="6568FCE8" w14:textId="5A56E781" w:rsidR="0030705C" w:rsidRPr="00603EC3" w:rsidRDefault="002F09C7" w:rsidP="002F09C7">
            <w:pPr>
              <w:ind w:firstLine="851"/>
              <w:jc w:val="center"/>
              <w:rPr>
                <w:rFonts w:ascii="Times New Roman" w:eastAsia="Times New Roman" w:hAnsi="Times New Roman"/>
              </w:rPr>
            </w:pPr>
            <w:r>
              <w:rPr>
                <w:rFonts w:ascii="Times New Roman" w:eastAsia="Times New Roman" w:hAnsi="Times New Roman"/>
              </w:rPr>
              <w:t>**</w:t>
            </w:r>
          </w:p>
        </w:tc>
        <w:tc>
          <w:tcPr>
            <w:tcW w:w="1275" w:type="dxa"/>
          </w:tcPr>
          <w:p w14:paraId="07BB44A6" w14:textId="77777777" w:rsidR="0030705C" w:rsidRPr="00603EC3" w:rsidRDefault="0030705C" w:rsidP="002F09C7">
            <w:pPr>
              <w:ind w:firstLine="851"/>
              <w:jc w:val="center"/>
              <w:rPr>
                <w:rFonts w:ascii="Times New Roman" w:eastAsia="Times New Roman" w:hAnsi="Times New Roman"/>
              </w:rPr>
            </w:pPr>
          </w:p>
        </w:tc>
      </w:tr>
      <w:tr w:rsidR="0030705C" w:rsidRPr="00603EC3" w14:paraId="7EBDBB9D" w14:textId="77777777" w:rsidTr="002E2FFA">
        <w:trPr>
          <w:trHeight w:val="603"/>
        </w:trPr>
        <w:tc>
          <w:tcPr>
            <w:tcW w:w="6329" w:type="dxa"/>
            <w:shd w:val="clear" w:color="auto" w:fill="FFFFFF" w:themeFill="background1"/>
          </w:tcPr>
          <w:p w14:paraId="1B60EF83" w14:textId="77777777" w:rsidR="0030705C" w:rsidRPr="0030705C" w:rsidRDefault="0030705C" w:rsidP="00747C7C">
            <w:pPr>
              <w:spacing w:before="42"/>
              <w:ind w:right="83"/>
              <w:jc w:val="both"/>
              <w:rPr>
                <w:rFonts w:ascii="Times New Roman" w:eastAsia="Times New Roman" w:hAnsi="Times New Roman"/>
                <w:i/>
                <w:iCs/>
                <w:sz w:val="24"/>
                <w:szCs w:val="24"/>
              </w:rPr>
            </w:pPr>
            <w:r w:rsidRPr="0030705C">
              <w:rPr>
                <w:rFonts w:ascii="Times New Roman" w:eastAsia="Times New Roman" w:hAnsi="Times New Roman"/>
                <w:i/>
                <w:iCs/>
                <w:sz w:val="24"/>
                <w:szCs w:val="24"/>
              </w:rPr>
              <w:t>13.</w:t>
            </w:r>
            <w:r w:rsidRPr="0030705C">
              <w:rPr>
                <w:rFonts w:ascii="Times New Roman" w:eastAsia="Times New Roman" w:hAnsi="Times New Roman"/>
                <w:i/>
                <w:iCs/>
                <w:spacing w:val="-8"/>
                <w:sz w:val="24"/>
                <w:szCs w:val="24"/>
              </w:rPr>
              <w:t xml:space="preserve"> </w:t>
            </w:r>
            <w:r w:rsidRPr="0030705C">
              <w:rPr>
                <w:rFonts w:ascii="Times New Roman" w:eastAsia="Times New Roman" w:hAnsi="Times New Roman"/>
                <w:i/>
                <w:iCs/>
                <w:sz w:val="24"/>
                <w:szCs w:val="24"/>
              </w:rPr>
              <w:t>Порушення</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гідрологічного</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та</w:t>
            </w:r>
            <w:r w:rsidRPr="0030705C">
              <w:rPr>
                <w:rFonts w:ascii="Times New Roman" w:eastAsia="Times New Roman" w:hAnsi="Times New Roman"/>
                <w:i/>
                <w:iCs/>
                <w:spacing w:val="-11"/>
                <w:sz w:val="24"/>
                <w:szCs w:val="24"/>
              </w:rPr>
              <w:t xml:space="preserve"> </w:t>
            </w:r>
            <w:r w:rsidRPr="0030705C">
              <w:rPr>
                <w:rFonts w:ascii="Times New Roman" w:eastAsia="Times New Roman" w:hAnsi="Times New Roman"/>
                <w:i/>
                <w:iCs/>
                <w:sz w:val="24"/>
                <w:szCs w:val="24"/>
              </w:rPr>
              <w:t>гідрохімічного</w:t>
            </w:r>
            <w:r w:rsidRPr="0030705C">
              <w:rPr>
                <w:rFonts w:ascii="Times New Roman" w:eastAsia="Times New Roman" w:hAnsi="Times New Roman"/>
                <w:i/>
                <w:iCs/>
                <w:spacing w:val="-7"/>
                <w:sz w:val="24"/>
                <w:szCs w:val="24"/>
              </w:rPr>
              <w:t xml:space="preserve"> </w:t>
            </w:r>
            <w:r w:rsidRPr="0030705C">
              <w:rPr>
                <w:rFonts w:ascii="Times New Roman" w:eastAsia="Times New Roman" w:hAnsi="Times New Roman"/>
                <w:i/>
                <w:iCs/>
                <w:sz w:val="24"/>
                <w:szCs w:val="24"/>
              </w:rPr>
              <w:t>режиму малих річок регіону?</w:t>
            </w:r>
          </w:p>
        </w:tc>
        <w:tc>
          <w:tcPr>
            <w:tcW w:w="844" w:type="dxa"/>
          </w:tcPr>
          <w:p w14:paraId="70D12DFB" w14:textId="77777777" w:rsidR="0030705C" w:rsidRPr="00603EC3" w:rsidRDefault="0030705C" w:rsidP="002F09C7">
            <w:pPr>
              <w:ind w:firstLine="851"/>
              <w:jc w:val="center"/>
              <w:rPr>
                <w:rFonts w:ascii="Times New Roman" w:eastAsia="Times New Roman" w:hAnsi="Times New Roman"/>
              </w:rPr>
            </w:pPr>
          </w:p>
        </w:tc>
        <w:tc>
          <w:tcPr>
            <w:tcW w:w="845" w:type="dxa"/>
            <w:shd w:val="clear" w:color="auto" w:fill="FFFFFF" w:themeFill="background1"/>
          </w:tcPr>
          <w:p w14:paraId="23DDFBA2" w14:textId="77777777" w:rsidR="0030705C" w:rsidRPr="00603EC3" w:rsidRDefault="0030705C" w:rsidP="002F09C7">
            <w:pPr>
              <w:spacing w:before="200"/>
              <w:ind w:firstLine="851"/>
              <w:jc w:val="center"/>
              <w:rPr>
                <w:rFonts w:ascii="Times New Roman" w:eastAsia="Times New Roman" w:hAnsi="Times New Roman"/>
              </w:rPr>
            </w:pPr>
            <w:r w:rsidRPr="00603EC3">
              <w:rPr>
                <w:rFonts w:ascii="Times New Roman" w:eastAsia="Times New Roman" w:hAnsi="Times New Roman"/>
                <w:spacing w:val="-10"/>
              </w:rPr>
              <w:t>*</w:t>
            </w:r>
          </w:p>
        </w:tc>
        <w:tc>
          <w:tcPr>
            <w:tcW w:w="761" w:type="dxa"/>
          </w:tcPr>
          <w:p w14:paraId="160B3CA9" w14:textId="52FC374C" w:rsidR="0030705C" w:rsidRPr="00603EC3" w:rsidRDefault="002F09C7" w:rsidP="002F09C7">
            <w:pPr>
              <w:ind w:firstLine="851"/>
              <w:jc w:val="center"/>
              <w:rPr>
                <w:rFonts w:ascii="Times New Roman" w:eastAsia="Times New Roman" w:hAnsi="Times New Roman"/>
              </w:rPr>
            </w:pPr>
            <w:r>
              <w:rPr>
                <w:rFonts w:ascii="Times New Roman" w:eastAsia="Times New Roman" w:hAnsi="Times New Roman"/>
              </w:rPr>
              <w:t>*</w:t>
            </w:r>
          </w:p>
        </w:tc>
        <w:tc>
          <w:tcPr>
            <w:tcW w:w="1275" w:type="dxa"/>
          </w:tcPr>
          <w:p w14:paraId="4822EBD2" w14:textId="77777777" w:rsidR="0030705C" w:rsidRPr="00603EC3" w:rsidRDefault="0030705C" w:rsidP="002F09C7">
            <w:pPr>
              <w:ind w:firstLine="851"/>
              <w:jc w:val="center"/>
              <w:rPr>
                <w:rFonts w:ascii="Times New Roman" w:eastAsia="Times New Roman" w:hAnsi="Times New Roman"/>
              </w:rPr>
            </w:pPr>
          </w:p>
        </w:tc>
      </w:tr>
    </w:tbl>
    <w:p w14:paraId="4FD37E8E" w14:textId="77777777" w:rsidR="0030705C" w:rsidRPr="00603EC3" w:rsidRDefault="0030705C" w:rsidP="00C83E98">
      <w:pPr>
        <w:widowControl w:val="0"/>
        <w:autoSpaceDE w:val="0"/>
        <w:autoSpaceDN w:val="0"/>
        <w:ind w:firstLine="851"/>
        <w:jc w:val="both"/>
        <w:rPr>
          <w:rFonts w:ascii="Times New Roman" w:eastAsia="Times New Roman" w:hAnsi="Times New Roman"/>
        </w:rPr>
        <w:sectPr w:rsidR="0030705C" w:rsidRPr="00603EC3" w:rsidSect="00513653">
          <w:pgSz w:w="11910" w:h="16840"/>
          <w:pgMar w:top="567" w:right="570" w:bottom="851" w:left="1134" w:header="720" w:footer="1249"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1"/>
        <w:gridCol w:w="709"/>
        <w:gridCol w:w="850"/>
        <w:gridCol w:w="851"/>
        <w:gridCol w:w="1134"/>
      </w:tblGrid>
      <w:tr w:rsidR="0030705C" w:rsidRPr="0030705C" w14:paraId="46A09B91" w14:textId="77777777" w:rsidTr="002E2FFA">
        <w:trPr>
          <w:trHeight w:val="535"/>
        </w:trPr>
        <w:tc>
          <w:tcPr>
            <w:tcW w:w="6531" w:type="dxa"/>
            <w:shd w:val="clear" w:color="auto" w:fill="FFFFFF" w:themeFill="background1"/>
          </w:tcPr>
          <w:p w14:paraId="7FAAE5A0" w14:textId="77777777" w:rsidR="0030705C" w:rsidRPr="0030705C" w:rsidRDefault="0030705C" w:rsidP="00747C7C">
            <w:pPr>
              <w:spacing w:before="44"/>
              <w:ind w:right="212"/>
              <w:jc w:val="both"/>
              <w:rPr>
                <w:rFonts w:ascii="Times New Roman" w:eastAsia="Times New Roman" w:hAnsi="Times New Roman" w:cs="Times New Roman"/>
                <w:bCs/>
                <w:i/>
                <w:sz w:val="24"/>
                <w:szCs w:val="24"/>
              </w:rPr>
            </w:pPr>
            <w:r w:rsidRPr="0030705C">
              <w:rPr>
                <w:rFonts w:ascii="Times New Roman" w:eastAsia="Times New Roman" w:hAnsi="Times New Roman" w:cs="Times New Roman"/>
                <w:bCs/>
                <w:i/>
                <w:sz w:val="24"/>
                <w:szCs w:val="24"/>
              </w:rPr>
              <w:lastRenderedPageBreak/>
              <w:t>14.</w:t>
            </w:r>
            <w:r w:rsidRPr="0030705C">
              <w:rPr>
                <w:rFonts w:ascii="Times New Roman" w:eastAsia="Times New Roman" w:hAnsi="Times New Roman" w:cs="Times New Roman"/>
                <w:bCs/>
                <w:i/>
                <w:spacing w:val="-7"/>
                <w:sz w:val="24"/>
                <w:szCs w:val="24"/>
              </w:rPr>
              <w:t xml:space="preserve"> </w:t>
            </w:r>
            <w:r w:rsidRPr="0030705C">
              <w:rPr>
                <w:rFonts w:ascii="Times New Roman" w:eastAsia="Times New Roman" w:hAnsi="Times New Roman" w:cs="Times New Roman"/>
                <w:bCs/>
                <w:i/>
                <w:sz w:val="24"/>
                <w:szCs w:val="24"/>
              </w:rPr>
              <w:t>Зміни</w:t>
            </w:r>
            <w:r w:rsidRPr="0030705C">
              <w:rPr>
                <w:rFonts w:ascii="Times New Roman" w:eastAsia="Times New Roman" w:hAnsi="Times New Roman" w:cs="Times New Roman"/>
                <w:bCs/>
                <w:i/>
                <w:spacing w:val="-8"/>
                <w:sz w:val="24"/>
                <w:szCs w:val="24"/>
              </w:rPr>
              <w:t xml:space="preserve"> </w:t>
            </w:r>
            <w:r w:rsidRPr="0030705C">
              <w:rPr>
                <w:rFonts w:ascii="Times New Roman" w:eastAsia="Times New Roman" w:hAnsi="Times New Roman" w:cs="Times New Roman"/>
                <w:bCs/>
                <w:i/>
                <w:sz w:val="24"/>
                <w:szCs w:val="24"/>
              </w:rPr>
              <w:t>напряму</w:t>
            </w:r>
            <w:r w:rsidRPr="0030705C">
              <w:rPr>
                <w:rFonts w:ascii="Times New Roman" w:eastAsia="Times New Roman" w:hAnsi="Times New Roman" w:cs="Times New Roman"/>
                <w:bCs/>
                <w:i/>
                <w:spacing w:val="-9"/>
                <w:sz w:val="24"/>
                <w:szCs w:val="24"/>
              </w:rPr>
              <w:t xml:space="preserve"> </w:t>
            </w:r>
            <w:r w:rsidRPr="0030705C">
              <w:rPr>
                <w:rFonts w:ascii="Times New Roman" w:eastAsia="Times New Roman" w:hAnsi="Times New Roman" w:cs="Times New Roman"/>
                <w:bCs/>
                <w:i/>
                <w:sz w:val="24"/>
                <w:szCs w:val="24"/>
              </w:rPr>
              <w:t>або</w:t>
            </w:r>
            <w:r w:rsidRPr="0030705C">
              <w:rPr>
                <w:rFonts w:ascii="Times New Roman" w:eastAsia="Times New Roman" w:hAnsi="Times New Roman" w:cs="Times New Roman"/>
                <w:bCs/>
                <w:i/>
                <w:spacing w:val="-8"/>
                <w:sz w:val="24"/>
                <w:szCs w:val="24"/>
              </w:rPr>
              <w:t xml:space="preserve"> </w:t>
            </w:r>
            <w:r w:rsidRPr="0030705C">
              <w:rPr>
                <w:rFonts w:ascii="Times New Roman" w:eastAsia="Times New Roman" w:hAnsi="Times New Roman" w:cs="Times New Roman"/>
                <w:bCs/>
                <w:i/>
                <w:sz w:val="24"/>
                <w:szCs w:val="24"/>
              </w:rPr>
              <w:t>швидкості</w:t>
            </w:r>
            <w:r w:rsidRPr="0030705C">
              <w:rPr>
                <w:rFonts w:ascii="Times New Roman" w:eastAsia="Times New Roman" w:hAnsi="Times New Roman" w:cs="Times New Roman"/>
                <w:bCs/>
                <w:i/>
                <w:spacing w:val="-6"/>
                <w:sz w:val="24"/>
                <w:szCs w:val="24"/>
              </w:rPr>
              <w:t xml:space="preserve"> </w:t>
            </w:r>
            <w:r w:rsidRPr="0030705C">
              <w:rPr>
                <w:rFonts w:ascii="Times New Roman" w:eastAsia="Times New Roman" w:hAnsi="Times New Roman" w:cs="Times New Roman"/>
                <w:bCs/>
                <w:i/>
                <w:sz w:val="24"/>
                <w:szCs w:val="24"/>
              </w:rPr>
              <w:t>потоків</w:t>
            </w:r>
            <w:r w:rsidRPr="0030705C">
              <w:rPr>
                <w:rFonts w:ascii="Times New Roman" w:eastAsia="Times New Roman" w:hAnsi="Times New Roman" w:cs="Times New Roman"/>
                <w:bCs/>
                <w:i/>
                <w:spacing w:val="-7"/>
                <w:sz w:val="24"/>
                <w:szCs w:val="24"/>
              </w:rPr>
              <w:t xml:space="preserve"> </w:t>
            </w:r>
            <w:r w:rsidRPr="0030705C">
              <w:rPr>
                <w:rFonts w:ascii="Times New Roman" w:eastAsia="Times New Roman" w:hAnsi="Times New Roman" w:cs="Times New Roman"/>
                <w:bCs/>
                <w:i/>
                <w:sz w:val="24"/>
                <w:szCs w:val="24"/>
              </w:rPr>
              <w:t xml:space="preserve">підземних </w:t>
            </w:r>
            <w:r w:rsidRPr="0030705C">
              <w:rPr>
                <w:rFonts w:ascii="Times New Roman" w:eastAsia="Times New Roman" w:hAnsi="Times New Roman" w:cs="Times New Roman"/>
                <w:bCs/>
                <w:i/>
                <w:spacing w:val="-4"/>
                <w:sz w:val="24"/>
                <w:szCs w:val="24"/>
              </w:rPr>
              <w:t>вод?</w:t>
            </w:r>
          </w:p>
        </w:tc>
        <w:tc>
          <w:tcPr>
            <w:tcW w:w="709" w:type="dxa"/>
            <w:shd w:val="clear" w:color="auto" w:fill="FFFFFF" w:themeFill="background1"/>
          </w:tcPr>
          <w:p w14:paraId="5A38155F" w14:textId="77777777" w:rsidR="0030705C" w:rsidRPr="0030705C" w:rsidRDefault="0030705C" w:rsidP="002F09C7">
            <w:pPr>
              <w:ind w:firstLine="851"/>
              <w:jc w:val="center"/>
              <w:rPr>
                <w:rFonts w:ascii="Times New Roman" w:eastAsia="Times New Roman" w:hAnsi="Times New Roman" w:cs="Times New Roman"/>
                <w:bCs/>
                <w:i/>
                <w:sz w:val="24"/>
                <w:szCs w:val="24"/>
              </w:rPr>
            </w:pPr>
          </w:p>
        </w:tc>
        <w:tc>
          <w:tcPr>
            <w:tcW w:w="850" w:type="dxa"/>
            <w:shd w:val="clear" w:color="auto" w:fill="FFFFFF" w:themeFill="background1"/>
          </w:tcPr>
          <w:p w14:paraId="3498CD3B" w14:textId="77777777" w:rsidR="0030705C" w:rsidRPr="0030705C" w:rsidRDefault="0030705C" w:rsidP="002F09C7">
            <w:pPr>
              <w:ind w:firstLine="851"/>
              <w:jc w:val="center"/>
              <w:rPr>
                <w:rFonts w:ascii="Times New Roman" w:eastAsia="Times New Roman" w:hAnsi="Times New Roman" w:cs="Times New Roman"/>
                <w:bCs/>
                <w:i/>
                <w:sz w:val="24"/>
                <w:szCs w:val="24"/>
              </w:rPr>
            </w:pPr>
          </w:p>
        </w:tc>
        <w:tc>
          <w:tcPr>
            <w:tcW w:w="851" w:type="dxa"/>
            <w:shd w:val="clear" w:color="auto" w:fill="FFFFFF" w:themeFill="background1"/>
          </w:tcPr>
          <w:p w14:paraId="6506239A" w14:textId="30E24CFB" w:rsidR="0030705C" w:rsidRPr="0030705C" w:rsidRDefault="002F09C7" w:rsidP="002F09C7">
            <w:pPr>
              <w:spacing w:before="202"/>
              <w:ind w:firstLine="851"/>
              <w:jc w:val="center"/>
              <w:rPr>
                <w:rFonts w:ascii="Times New Roman" w:eastAsia="Times New Roman" w:hAnsi="Times New Roman" w:cs="Times New Roman"/>
                <w:bCs/>
                <w:i/>
                <w:sz w:val="24"/>
                <w:szCs w:val="24"/>
              </w:rPr>
            </w:pPr>
            <w:r>
              <w:rPr>
                <w:rFonts w:ascii="Times New Roman" w:eastAsia="Times New Roman" w:hAnsi="Times New Roman" w:cs="Times New Roman"/>
                <w:bCs/>
                <w:i/>
                <w:spacing w:val="-10"/>
                <w:sz w:val="24"/>
                <w:szCs w:val="24"/>
              </w:rPr>
              <w:t>*</w:t>
            </w:r>
            <w:r w:rsidR="0030705C" w:rsidRPr="0030705C">
              <w:rPr>
                <w:rFonts w:ascii="Times New Roman" w:eastAsia="Times New Roman" w:hAnsi="Times New Roman" w:cs="Times New Roman"/>
                <w:bCs/>
                <w:i/>
                <w:spacing w:val="-10"/>
                <w:sz w:val="24"/>
                <w:szCs w:val="24"/>
              </w:rPr>
              <w:t>*</w:t>
            </w:r>
          </w:p>
        </w:tc>
        <w:tc>
          <w:tcPr>
            <w:tcW w:w="1134" w:type="dxa"/>
            <w:shd w:val="clear" w:color="auto" w:fill="FFFFFF" w:themeFill="background1"/>
          </w:tcPr>
          <w:p w14:paraId="3790BC9D" w14:textId="77777777" w:rsidR="0030705C" w:rsidRPr="0030705C" w:rsidRDefault="0030705C" w:rsidP="002F09C7">
            <w:pPr>
              <w:ind w:firstLine="851"/>
              <w:jc w:val="center"/>
              <w:rPr>
                <w:rFonts w:ascii="Times New Roman" w:eastAsia="Times New Roman" w:hAnsi="Times New Roman" w:cs="Times New Roman"/>
                <w:bCs/>
                <w:i/>
                <w:sz w:val="24"/>
                <w:szCs w:val="24"/>
              </w:rPr>
            </w:pPr>
          </w:p>
        </w:tc>
      </w:tr>
      <w:tr w:rsidR="0030705C" w:rsidRPr="0030705C" w14:paraId="4F55526A" w14:textId="77777777" w:rsidTr="002E2FFA">
        <w:trPr>
          <w:trHeight w:val="788"/>
        </w:trPr>
        <w:tc>
          <w:tcPr>
            <w:tcW w:w="6531" w:type="dxa"/>
            <w:shd w:val="clear" w:color="auto" w:fill="FFFFFF" w:themeFill="background1"/>
          </w:tcPr>
          <w:p w14:paraId="1A7CDCEC" w14:textId="77777777" w:rsidR="0030705C" w:rsidRPr="0030705C" w:rsidRDefault="0030705C" w:rsidP="00747C7C">
            <w:pPr>
              <w:spacing w:before="42"/>
              <w:ind w:right="212"/>
              <w:jc w:val="both"/>
              <w:rPr>
                <w:rFonts w:ascii="Times New Roman" w:eastAsia="Times New Roman" w:hAnsi="Times New Roman" w:cs="Times New Roman"/>
                <w:bCs/>
                <w:i/>
                <w:sz w:val="24"/>
                <w:szCs w:val="24"/>
              </w:rPr>
            </w:pPr>
            <w:r w:rsidRPr="0030705C">
              <w:rPr>
                <w:rFonts w:ascii="Times New Roman" w:eastAsia="Times New Roman" w:hAnsi="Times New Roman" w:cs="Times New Roman"/>
                <w:bCs/>
                <w:i/>
                <w:sz w:val="24"/>
                <w:szCs w:val="24"/>
              </w:rPr>
              <w:t>15.</w:t>
            </w:r>
            <w:r w:rsidRPr="0030705C">
              <w:rPr>
                <w:rFonts w:ascii="Times New Roman" w:eastAsia="Times New Roman" w:hAnsi="Times New Roman" w:cs="Times New Roman"/>
                <w:bCs/>
                <w:i/>
                <w:spacing w:val="-5"/>
                <w:sz w:val="24"/>
                <w:szCs w:val="24"/>
              </w:rPr>
              <w:t xml:space="preserve"> </w:t>
            </w:r>
            <w:r w:rsidRPr="0030705C">
              <w:rPr>
                <w:rFonts w:ascii="Times New Roman" w:eastAsia="Times New Roman" w:hAnsi="Times New Roman" w:cs="Times New Roman"/>
                <w:bCs/>
                <w:i/>
                <w:sz w:val="24"/>
                <w:szCs w:val="24"/>
              </w:rPr>
              <w:t>Зміни</w:t>
            </w:r>
            <w:r w:rsidRPr="0030705C">
              <w:rPr>
                <w:rFonts w:ascii="Times New Roman" w:eastAsia="Times New Roman" w:hAnsi="Times New Roman" w:cs="Times New Roman"/>
                <w:bCs/>
                <w:i/>
                <w:spacing w:val="-6"/>
                <w:sz w:val="24"/>
                <w:szCs w:val="24"/>
              </w:rPr>
              <w:t xml:space="preserve"> </w:t>
            </w:r>
            <w:r w:rsidRPr="0030705C">
              <w:rPr>
                <w:rFonts w:ascii="Times New Roman" w:eastAsia="Times New Roman" w:hAnsi="Times New Roman" w:cs="Times New Roman"/>
                <w:bCs/>
                <w:i/>
                <w:sz w:val="24"/>
                <w:szCs w:val="24"/>
              </w:rPr>
              <w:t>обсягів</w:t>
            </w:r>
            <w:r w:rsidRPr="0030705C">
              <w:rPr>
                <w:rFonts w:ascii="Times New Roman" w:eastAsia="Times New Roman" w:hAnsi="Times New Roman" w:cs="Times New Roman"/>
                <w:bCs/>
                <w:i/>
                <w:spacing w:val="-7"/>
                <w:sz w:val="24"/>
                <w:szCs w:val="24"/>
              </w:rPr>
              <w:t xml:space="preserve"> </w:t>
            </w:r>
            <w:r w:rsidRPr="0030705C">
              <w:rPr>
                <w:rFonts w:ascii="Times New Roman" w:eastAsia="Times New Roman" w:hAnsi="Times New Roman" w:cs="Times New Roman"/>
                <w:bCs/>
                <w:i/>
                <w:sz w:val="24"/>
                <w:szCs w:val="24"/>
              </w:rPr>
              <w:t>підземних</w:t>
            </w:r>
            <w:r w:rsidRPr="0030705C">
              <w:rPr>
                <w:rFonts w:ascii="Times New Roman" w:eastAsia="Times New Roman" w:hAnsi="Times New Roman" w:cs="Times New Roman"/>
                <w:bCs/>
                <w:i/>
                <w:spacing w:val="-6"/>
                <w:sz w:val="24"/>
                <w:szCs w:val="24"/>
              </w:rPr>
              <w:t xml:space="preserve"> </w:t>
            </w:r>
            <w:r w:rsidRPr="0030705C">
              <w:rPr>
                <w:rFonts w:ascii="Times New Roman" w:eastAsia="Times New Roman" w:hAnsi="Times New Roman" w:cs="Times New Roman"/>
                <w:bCs/>
                <w:i/>
                <w:sz w:val="24"/>
                <w:szCs w:val="24"/>
              </w:rPr>
              <w:t>вод</w:t>
            </w:r>
            <w:r w:rsidRPr="0030705C">
              <w:rPr>
                <w:rFonts w:ascii="Times New Roman" w:eastAsia="Times New Roman" w:hAnsi="Times New Roman" w:cs="Times New Roman"/>
                <w:bCs/>
                <w:i/>
                <w:spacing w:val="-8"/>
                <w:sz w:val="24"/>
                <w:szCs w:val="24"/>
              </w:rPr>
              <w:t xml:space="preserve"> </w:t>
            </w:r>
            <w:r w:rsidRPr="0030705C">
              <w:rPr>
                <w:rFonts w:ascii="Times New Roman" w:eastAsia="Times New Roman" w:hAnsi="Times New Roman" w:cs="Times New Roman"/>
                <w:bCs/>
                <w:i/>
                <w:sz w:val="24"/>
                <w:szCs w:val="24"/>
              </w:rPr>
              <w:t>(шляхом</w:t>
            </w:r>
            <w:r w:rsidRPr="0030705C">
              <w:rPr>
                <w:rFonts w:ascii="Times New Roman" w:eastAsia="Times New Roman" w:hAnsi="Times New Roman" w:cs="Times New Roman"/>
                <w:bCs/>
                <w:i/>
                <w:spacing w:val="-8"/>
                <w:sz w:val="24"/>
                <w:szCs w:val="24"/>
              </w:rPr>
              <w:t xml:space="preserve"> </w:t>
            </w:r>
            <w:r w:rsidRPr="0030705C">
              <w:rPr>
                <w:rFonts w:ascii="Times New Roman" w:eastAsia="Times New Roman" w:hAnsi="Times New Roman" w:cs="Times New Roman"/>
                <w:bCs/>
                <w:i/>
                <w:sz w:val="24"/>
                <w:szCs w:val="24"/>
              </w:rPr>
              <w:t>відбору</w:t>
            </w:r>
            <w:r w:rsidRPr="0030705C">
              <w:rPr>
                <w:rFonts w:ascii="Times New Roman" w:eastAsia="Times New Roman" w:hAnsi="Times New Roman" w:cs="Times New Roman"/>
                <w:bCs/>
                <w:i/>
                <w:spacing w:val="-7"/>
                <w:sz w:val="24"/>
                <w:szCs w:val="24"/>
              </w:rPr>
              <w:t xml:space="preserve"> </w:t>
            </w:r>
            <w:r w:rsidRPr="0030705C">
              <w:rPr>
                <w:rFonts w:ascii="Times New Roman" w:eastAsia="Times New Roman" w:hAnsi="Times New Roman" w:cs="Times New Roman"/>
                <w:bCs/>
                <w:i/>
                <w:sz w:val="24"/>
                <w:szCs w:val="24"/>
              </w:rPr>
              <w:t xml:space="preserve">чи скидів або ж шляхом порушення водоносних </w:t>
            </w:r>
            <w:r w:rsidRPr="0030705C">
              <w:rPr>
                <w:rFonts w:ascii="Times New Roman" w:eastAsia="Times New Roman" w:hAnsi="Times New Roman" w:cs="Times New Roman"/>
                <w:bCs/>
                <w:i/>
                <w:spacing w:val="-2"/>
                <w:sz w:val="24"/>
                <w:szCs w:val="24"/>
              </w:rPr>
              <w:t>горизонтів)?</w:t>
            </w:r>
          </w:p>
        </w:tc>
        <w:tc>
          <w:tcPr>
            <w:tcW w:w="709" w:type="dxa"/>
            <w:shd w:val="clear" w:color="auto" w:fill="FFFFFF" w:themeFill="background1"/>
          </w:tcPr>
          <w:p w14:paraId="43341C01" w14:textId="77777777" w:rsidR="0030705C" w:rsidRPr="0030705C" w:rsidRDefault="0030705C" w:rsidP="002F09C7">
            <w:pPr>
              <w:ind w:firstLine="851"/>
              <w:jc w:val="center"/>
              <w:rPr>
                <w:rFonts w:ascii="Times New Roman" w:eastAsia="Times New Roman" w:hAnsi="Times New Roman" w:cs="Times New Roman"/>
                <w:bCs/>
                <w:i/>
                <w:sz w:val="24"/>
                <w:szCs w:val="24"/>
              </w:rPr>
            </w:pPr>
          </w:p>
        </w:tc>
        <w:tc>
          <w:tcPr>
            <w:tcW w:w="850" w:type="dxa"/>
            <w:shd w:val="clear" w:color="auto" w:fill="FFFFFF" w:themeFill="background1"/>
          </w:tcPr>
          <w:p w14:paraId="41233D23" w14:textId="77777777" w:rsidR="0030705C" w:rsidRPr="0030705C" w:rsidRDefault="0030705C" w:rsidP="002F09C7">
            <w:pPr>
              <w:spacing w:before="83"/>
              <w:ind w:firstLine="851"/>
              <w:jc w:val="center"/>
              <w:rPr>
                <w:rFonts w:ascii="Times New Roman" w:eastAsia="Times New Roman" w:hAnsi="Times New Roman" w:cs="Times New Roman"/>
                <w:bCs/>
                <w:i/>
                <w:sz w:val="24"/>
                <w:szCs w:val="24"/>
              </w:rPr>
            </w:pPr>
          </w:p>
          <w:p w14:paraId="7FED3B55" w14:textId="74B00203" w:rsidR="0030705C" w:rsidRPr="0030705C" w:rsidRDefault="002F09C7" w:rsidP="002F09C7">
            <w:pPr>
              <w:spacing w:before="1"/>
              <w:ind w:firstLine="851"/>
              <w:jc w:val="center"/>
              <w:rPr>
                <w:rFonts w:ascii="Times New Roman" w:eastAsia="Times New Roman" w:hAnsi="Times New Roman" w:cs="Times New Roman"/>
                <w:bCs/>
                <w:i/>
                <w:sz w:val="24"/>
                <w:szCs w:val="24"/>
              </w:rPr>
            </w:pPr>
            <w:r>
              <w:rPr>
                <w:rFonts w:ascii="Times New Roman" w:eastAsia="Times New Roman" w:hAnsi="Times New Roman" w:cs="Times New Roman"/>
                <w:bCs/>
                <w:i/>
                <w:spacing w:val="-10"/>
                <w:sz w:val="24"/>
                <w:szCs w:val="24"/>
              </w:rPr>
              <w:t>*</w:t>
            </w:r>
            <w:r w:rsidR="0030705C" w:rsidRPr="0030705C">
              <w:rPr>
                <w:rFonts w:ascii="Times New Roman" w:eastAsia="Times New Roman" w:hAnsi="Times New Roman" w:cs="Times New Roman"/>
                <w:bCs/>
                <w:i/>
                <w:spacing w:val="-10"/>
                <w:sz w:val="24"/>
                <w:szCs w:val="24"/>
              </w:rPr>
              <w:t>*</w:t>
            </w:r>
          </w:p>
        </w:tc>
        <w:tc>
          <w:tcPr>
            <w:tcW w:w="851" w:type="dxa"/>
            <w:shd w:val="clear" w:color="auto" w:fill="FFFFFF" w:themeFill="background1"/>
          </w:tcPr>
          <w:p w14:paraId="4B0A20FE" w14:textId="77777777" w:rsidR="0030705C" w:rsidRPr="0030705C" w:rsidRDefault="0030705C" w:rsidP="002F09C7">
            <w:pPr>
              <w:ind w:firstLine="851"/>
              <w:jc w:val="center"/>
              <w:rPr>
                <w:rFonts w:ascii="Times New Roman" w:eastAsia="Times New Roman" w:hAnsi="Times New Roman" w:cs="Times New Roman"/>
                <w:bCs/>
                <w:i/>
                <w:sz w:val="24"/>
                <w:szCs w:val="24"/>
              </w:rPr>
            </w:pPr>
          </w:p>
        </w:tc>
        <w:tc>
          <w:tcPr>
            <w:tcW w:w="1134" w:type="dxa"/>
            <w:shd w:val="clear" w:color="auto" w:fill="FFFFFF" w:themeFill="background1"/>
          </w:tcPr>
          <w:p w14:paraId="5EA08684" w14:textId="77777777" w:rsidR="0030705C" w:rsidRPr="0030705C" w:rsidRDefault="0030705C" w:rsidP="002F09C7">
            <w:pPr>
              <w:ind w:firstLine="851"/>
              <w:jc w:val="center"/>
              <w:rPr>
                <w:rFonts w:ascii="Times New Roman" w:eastAsia="Times New Roman" w:hAnsi="Times New Roman" w:cs="Times New Roman"/>
                <w:bCs/>
                <w:i/>
                <w:sz w:val="24"/>
                <w:szCs w:val="24"/>
              </w:rPr>
            </w:pPr>
          </w:p>
        </w:tc>
      </w:tr>
      <w:tr w:rsidR="0030705C" w:rsidRPr="0030705C" w14:paraId="484A087A" w14:textId="77777777" w:rsidTr="002E2FFA">
        <w:trPr>
          <w:trHeight w:val="491"/>
        </w:trPr>
        <w:tc>
          <w:tcPr>
            <w:tcW w:w="6531" w:type="dxa"/>
            <w:shd w:val="clear" w:color="auto" w:fill="FFFFFF" w:themeFill="background1"/>
          </w:tcPr>
          <w:p w14:paraId="17478BE5" w14:textId="77777777" w:rsidR="0030705C" w:rsidRPr="0030705C" w:rsidRDefault="0030705C" w:rsidP="00747C7C">
            <w:pPr>
              <w:spacing w:before="42"/>
              <w:jc w:val="both"/>
              <w:rPr>
                <w:rFonts w:ascii="Times New Roman" w:eastAsia="Times New Roman" w:hAnsi="Times New Roman" w:cs="Times New Roman"/>
                <w:bCs/>
                <w:i/>
                <w:sz w:val="24"/>
                <w:szCs w:val="24"/>
              </w:rPr>
            </w:pPr>
            <w:r w:rsidRPr="0030705C">
              <w:rPr>
                <w:rFonts w:ascii="Times New Roman" w:eastAsia="Times New Roman" w:hAnsi="Times New Roman" w:cs="Times New Roman"/>
                <w:bCs/>
                <w:i/>
                <w:sz w:val="24"/>
                <w:szCs w:val="24"/>
              </w:rPr>
              <w:t>16.</w:t>
            </w:r>
            <w:r w:rsidRPr="0030705C">
              <w:rPr>
                <w:rFonts w:ascii="Times New Roman" w:eastAsia="Times New Roman" w:hAnsi="Times New Roman" w:cs="Times New Roman"/>
                <w:bCs/>
                <w:i/>
                <w:spacing w:val="-4"/>
                <w:sz w:val="24"/>
                <w:szCs w:val="24"/>
              </w:rPr>
              <w:t xml:space="preserve"> </w:t>
            </w:r>
            <w:r w:rsidRPr="0030705C">
              <w:rPr>
                <w:rFonts w:ascii="Times New Roman" w:eastAsia="Times New Roman" w:hAnsi="Times New Roman" w:cs="Times New Roman"/>
                <w:bCs/>
                <w:i/>
                <w:sz w:val="24"/>
                <w:szCs w:val="24"/>
              </w:rPr>
              <w:t>Забруднення</w:t>
            </w:r>
            <w:r w:rsidRPr="0030705C">
              <w:rPr>
                <w:rFonts w:ascii="Times New Roman" w:eastAsia="Times New Roman" w:hAnsi="Times New Roman" w:cs="Times New Roman"/>
                <w:bCs/>
                <w:i/>
                <w:spacing w:val="-5"/>
                <w:sz w:val="24"/>
                <w:szCs w:val="24"/>
              </w:rPr>
              <w:t xml:space="preserve"> </w:t>
            </w:r>
            <w:r w:rsidRPr="0030705C">
              <w:rPr>
                <w:rFonts w:ascii="Times New Roman" w:eastAsia="Times New Roman" w:hAnsi="Times New Roman" w:cs="Times New Roman"/>
                <w:bCs/>
                <w:i/>
                <w:sz w:val="24"/>
                <w:szCs w:val="24"/>
              </w:rPr>
              <w:t>підземних</w:t>
            </w:r>
            <w:r w:rsidRPr="0030705C">
              <w:rPr>
                <w:rFonts w:ascii="Times New Roman" w:eastAsia="Times New Roman" w:hAnsi="Times New Roman" w:cs="Times New Roman"/>
                <w:bCs/>
                <w:i/>
                <w:spacing w:val="-5"/>
                <w:sz w:val="24"/>
                <w:szCs w:val="24"/>
              </w:rPr>
              <w:t xml:space="preserve"> </w:t>
            </w:r>
            <w:r w:rsidRPr="0030705C">
              <w:rPr>
                <w:rFonts w:ascii="Times New Roman" w:eastAsia="Times New Roman" w:hAnsi="Times New Roman" w:cs="Times New Roman"/>
                <w:bCs/>
                <w:i/>
                <w:sz w:val="24"/>
                <w:szCs w:val="24"/>
              </w:rPr>
              <w:t>водоносних</w:t>
            </w:r>
            <w:r w:rsidRPr="0030705C">
              <w:rPr>
                <w:rFonts w:ascii="Times New Roman" w:eastAsia="Times New Roman" w:hAnsi="Times New Roman" w:cs="Times New Roman"/>
                <w:bCs/>
                <w:i/>
                <w:spacing w:val="-4"/>
                <w:sz w:val="24"/>
                <w:szCs w:val="24"/>
              </w:rPr>
              <w:t xml:space="preserve"> </w:t>
            </w:r>
            <w:r w:rsidRPr="0030705C">
              <w:rPr>
                <w:rFonts w:ascii="Times New Roman" w:eastAsia="Times New Roman" w:hAnsi="Times New Roman" w:cs="Times New Roman"/>
                <w:bCs/>
                <w:i/>
                <w:spacing w:val="-2"/>
                <w:sz w:val="24"/>
                <w:szCs w:val="24"/>
              </w:rPr>
              <w:t>горизонтів?</w:t>
            </w:r>
          </w:p>
        </w:tc>
        <w:tc>
          <w:tcPr>
            <w:tcW w:w="709" w:type="dxa"/>
            <w:shd w:val="clear" w:color="auto" w:fill="FFFFFF" w:themeFill="background1"/>
          </w:tcPr>
          <w:p w14:paraId="2ECE8C6F" w14:textId="77777777" w:rsidR="0030705C" w:rsidRPr="0030705C" w:rsidRDefault="0030705C" w:rsidP="002F09C7">
            <w:pPr>
              <w:ind w:firstLine="851"/>
              <w:jc w:val="center"/>
              <w:rPr>
                <w:rFonts w:ascii="Times New Roman" w:eastAsia="Times New Roman" w:hAnsi="Times New Roman" w:cs="Times New Roman"/>
                <w:bCs/>
                <w:i/>
                <w:sz w:val="24"/>
                <w:szCs w:val="24"/>
              </w:rPr>
            </w:pPr>
          </w:p>
        </w:tc>
        <w:tc>
          <w:tcPr>
            <w:tcW w:w="850" w:type="dxa"/>
            <w:shd w:val="clear" w:color="auto" w:fill="FFFFFF" w:themeFill="background1"/>
          </w:tcPr>
          <w:p w14:paraId="44EE59A9" w14:textId="77777777" w:rsidR="0030705C" w:rsidRPr="0030705C" w:rsidRDefault="0030705C" w:rsidP="002F09C7">
            <w:pPr>
              <w:ind w:firstLine="851"/>
              <w:jc w:val="center"/>
              <w:rPr>
                <w:rFonts w:ascii="Times New Roman" w:eastAsia="Times New Roman" w:hAnsi="Times New Roman" w:cs="Times New Roman"/>
                <w:bCs/>
                <w:i/>
                <w:sz w:val="24"/>
                <w:szCs w:val="24"/>
              </w:rPr>
            </w:pPr>
          </w:p>
        </w:tc>
        <w:tc>
          <w:tcPr>
            <w:tcW w:w="851" w:type="dxa"/>
            <w:shd w:val="clear" w:color="auto" w:fill="FFFFFF" w:themeFill="background1"/>
          </w:tcPr>
          <w:p w14:paraId="06F29259" w14:textId="1F4A1C36" w:rsidR="0030705C" w:rsidRPr="0030705C" w:rsidRDefault="002F09C7" w:rsidP="002F09C7">
            <w:pPr>
              <w:spacing w:before="42"/>
              <w:ind w:firstLine="851"/>
              <w:jc w:val="center"/>
              <w:rPr>
                <w:rFonts w:ascii="Times New Roman" w:eastAsia="Times New Roman" w:hAnsi="Times New Roman" w:cs="Times New Roman"/>
                <w:bCs/>
                <w:i/>
                <w:sz w:val="24"/>
                <w:szCs w:val="24"/>
              </w:rPr>
            </w:pPr>
            <w:r>
              <w:rPr>
                <w:rFonts w:ascii="Times New Roman" w:eastAsia="Times New Roman" w:hAnsi="Times New Roman" w:cs="Times New Roman"/>
                <w:bCs/>
                <w:i/>
                <w:spacing w:val="-10"/>
                <w:sz w:val="24"/>
                <w:szCs w:val="24"/>
              </w:rPr>
              <w:t>*</w:t>
            </w:r>
            <w:r w:rsidR="0030705C" w:rsidRPr="0030705C">
              <w:rPr>
                <w:rFonts w:ascii="Times New Roman" w:eastAsia="Times New Roman" w:hAnsi="Times New Roman" w:cs="Times New Roman"/>
                <w:bCs/>
                <w:i/>
                <w:spacing w:val="-10"/>
                <w:sz w:val="24"/>
                <w:szCs w:val="24"/>
              </w:rPr>
              <w:t>*</w:t>
            </w:r>
          </w:p>
        </w:tc>
        <w:tc>
          <w:tcPr>
            <w:tcW w:w="1134" w:type="dxa"/>
            <w:shd w:val="clear" w:color="auto" w:fill="FFFFFF" w:themeFill="background1"/>
          </w:tcPr>
          <w:p w14:paraId="22E50DAA" w14:textId="77777777" w:rsidR="0030705C" w:rsidRPr="0030705C" w:rsidRDefault="0030705C" w:rsidP="002F09C7">
            <w:pPr>
              <w:ind w:firstLine="851"/>
              <w:jc w:val="center"/>
              <w:rPr>
                <w:rFonts w:ascii="Times New Roman" w:eastAsia="Times New Roman" w:hAnsi="Times New Roman" w:cs="Times New Roman"/>
                <w:bCs/>
                <w:i/>
                <w:sz w:val="24"/>
                <w:szCs w:val="24"/>
              </w:rPr>
            </w:pPr>
          </w:p>
        </w:tc>
      </w:tr>
      <w:tr w:rsidR="0030705C" w:rsidRPr="0030705C" w14:paraId="722CC76F" w14:textId="77777777" w:rsidTr="002E2FFA">
        <w:trPr>
          <w:trHeight w:val="431"/>
        </w:trPr>
        <w:tc>
          <w:tcPr>
            <w:tcW w:w="8941" w:type="dxa"/>
            <w:gridSpan w:val="4"/>
            <w:shd w:val="clear" w:color="auto" w:fill="FFFFFF" w:themeFill="background1"/>
          </w:tcPr>
          <w:p w14:paraId="5B34025E" w14:textId="77777777" w:rsidR="0030705C" w:rsidRPr="0030705C" w:rsidRDefault="0030705C" w:rsidP="002F09C7">
            <w:pPr>
              <w:spacing w:before="42"/>
              <w:ind w:right="21" w:firstLine="851"/>
              <w:rPr>
                <w:rFonts w:ascii="Times New Roman" w:eastAsia="Times New Roman" w:hAnsi="Times New Roman" w:cs="Times New Roman"/>
                <w:b/>
                <w:sz w:val="24"/>
                <w:szCs w:val="24"/>
              </w:rPr>
            </w:pPr>
            <w:r w:rsidRPr="0030705C">
              <w:rPr>
                <w:rFonts w:ascii="Times New Roman" w:eastAsia="Times New Roman" w:hAnsi="Times New Roman" w:cs="Times New Roman"/>
                <w:b/>
                <w:spacing w:val="-2"/>
                <w:sz w:val="24"/>
                <w:szCs w:val="24"/>
              </w:rPr>
              <w:t>Відходи</w:t>
            </w:r>
          </w:p>
        </w:tc>
        <w:tc>
          <w:tcPr>
            <w:tcW w:w="1134" w:type="dxa"/>
            <w:shd w:val="clear" w:color="auto" w:fill="FFFFFF" w:themeFill="background1"/>
          </w:tcPr>
          <w:p w14:paraId="754BA603" w14:textId="77777777" w:rsidR="0030705C" w:rsidRPr="0030705C" w:rsidRDefault="0030705C" w:rsidP="002F09C7">
            <w:pPr>
              <w:ind w:firstLine="851"/>
              <w:jc w:val="center"/>
              <w:rPr>
                <w:rFonts w:ascii="Times New Roman" w:eastAsia="Times New Roman" w:hAnsi="Times New Roman" w:cs="Times New Roman"/>
                <w:sz w:val="24"/>
                <w:szCs w:val="24"/>
              </w:rPr>
            </w:pPr>
          </w:p>
        </w:tc>
      </w:tr>
      <w:tr w:rsidR="0030705C" w:rsidRPr="0030705C" w14:paraId="1AE27F83" w14:textId="77777777" w:rsidTr="002E2FFA">
        <w:trPr>
          <w:trHeight w:val="761"/>
        </w:trPr>
        <w:tc>
          <w:tcPr>
            <w:tcW w:w="6531" w:type="dxa"/>
            <w:shd w:val="clear" w:color="auto" w:fill="FFFFFF" w:themeFill="background1"/>
          </w:tcPr>
          <w:p w14:paraId="3AEBE164" w14:textId="77777777" w:rsidR="0030705C" w:rsidRPr="0030705C" w:rsidRDefault="0030705C" w:rsidP="00747C7C">
            <w:pPr>
              <w:spacing w:before="42"/>
              <w:ind w:right="212"/>
              <w:jc w:val="both"/>
              <w:rPr>
                <w:rFonts w:ascii="Times New Roman" w:eastAsia="Times New Roman" w:hAnsi="Times New Roman" w:cs="Times New Roman"/>
                <w:bCs/>
                <w:i/>
                <w:iCs/>
                <w:sz w:val="24"/>
                <w:szCs w:val="24"/>
              </w:rPr>
            </w:pPr>
            <w:r w:rsidRPr="0030705C">
              <w:rPr>
                <w:rFonts w:ascii="Times New Roman" w:eastAsia="Times New Roman" w:hAnsi="Times New Roman" w:cs="Times New Roman"/>
                <w:bCs/>
                <w:i/>
                <w:iCs/>
                <w:sz w:val="24"/>
                <w:szCs w:val="24"/>
              </w:rPr>
              <w:t>17.</w:t>
            </w:r>
            <w:r w:rsidRPr="0030705C">
              <w:rPr>
                <w:rFonts w:ascii="Times New Roman" w:eastAsia="Times New Roman" w:hAnsi="Times New Roman" w:cs="Times New Roman"/>
                <w:bCs/>
                <w:i/>
                <w:iCs/>
                <w:spacing w:val="-10"/>
                <w:sz w:val="24"/>
                <w:szCs w:val="24"/>
              </w:rPr>
              <w:t xml:space="preserve"> </w:t>
            </w:r>
            <w:r w:rsidRPr="0030705C">
              <w:rPr>
                <w:rFonts w:ascii="Times New Roman" w:eastAsia="Times New Roman" w:hAnsi="Times New Roman" w:cs="Times New Roman"/>
                <w:bCs/>
                <w:i/>
                <w:iCs/>
                <w:sz w:val="24"/>
                <w:szCs w:val="24"/>
              </w:rPr>
              <w:t>Збільшення</w:t>
            </w:r>
            <w:r w:rsidRPr="0030705C">
              <w:rPr>
                <w:rFonts w:ascii="Times New Roman" w:eastAsia="Times New Roman" w:hAnsi="Times New Roman" w:cs="Times New Roman"/>
                <w:bCs/>
                <w:i/>
                <w:iCs/>
                <w:spacing w:val="-11"/>
                <w:sz w:val="24"/>
                <w:szCs w:val="24"/>
              </w:rPr>
              <w:t xml:space="preserve"> </w:t>
            </w:r>
            <w:r w:rsidRPr="0030705C">
              <w:rPr>
                <w:rFonts w:ascii="Times New Roman" w:eastAsia="Times New Roman" w:hAnsi="Times New Roman" w:cs="Times New Roman"/>
                <w:bCs/>
                <w:i/>
                <w:iCs/>
                <w:sz w:val="24"/>
                <w:szCs w:val="24"/>
              </w:rPr>
              <w:t>кількості</w:t>
            </w:r>
            <w:r w:rsidRPr="0030705C">
              <w:rPr>
                <w:rFonts w:ascii="Times New Roman" w:eastAsia="Times New Roman" w:hAnsi="Times New Roman" w:cs="Times New Roman"/>
                <w:bCs/>
                <w:i/>
                <w:iCs/>
                <w:spacing w:val="-10"/>
                <w:sz w:val="24"/>
                <w:szCs w:val="24"/>
              </w:rPr>
              <w:t xml:space="preserve"> </w:t>
            </w:r>
            <w:r w:rsidRPr="0030705C">
              <w:rPr>
                <w:rFonts w:ascii="Times New Roman" w:eastAsia="Times New Roman" w:hAnsi="Times New Roman" w:cs="Times New Roman"/>
                <w:bCs/>
                <w:i/>
                <w:iCs/>
                <w:sz w:val="24"/>
                <w:szCs w:val="24"/>
              </w:rPr>
              <w:t>утворюваних</w:t>
            </w:r>
            <w:r w:rsidRPr="0030705C">
              <w:rPr>
                <w:rFonts w:ascii="Times New Roman" w:eastAsia="Times New Roman" w:hAnsi="Times New Roman" w:cs="Times New Roman"/>
                <w:bCs/>
                <w:i/>
                <w:iCs/>
                <w:spacing w:val="-11"/>
                <w:sz w:val="24"/>
                <w:szCs w:val="24"/>
              </w:rPr>
              <w:t xml:space="preserve"> </w:t>
            </w:r>
            <w:r w:rsidRPr="0030705C">
              <w:rPr>
                <w:rFonts w:ascii="Times New Roman" w:eastAsia="Times New Roman" w:hAnsi="Times New Roman" w:cs="Times New Roman"/>
                <w:bCs/>
                <w:i/>
                <w:iCs/>
                <w:sz w:val="24"/>
                <w:szCs w:val="24"/>
              </w:rPr>
              <w:t>твердих побутових відходів?</w:t>
            </w:r>
          </w:p>
        </w:tc>
        <w:tc>
          <w:tcPr>
            <w:tcW w:w="709" w:type="dxa"/>
            <w:shd w:val="clear" w:color="auto" w:fill="FFFFFF" w:themeFill="background1"/>
          </w:tcPr>
          <w:p w14:paraId="06327ABF"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0" w:type="dxa"/>
            <w:shd w:val="clear" w:color="auto" w:fill="FFFFFF" w:themeFill="background1"/>
          </w:tcPr>
          <w:p w14:paraId="599B9474"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409B0048" w14:textId="7929057A" w:rsidR="0030705C" w:rsidRPr="0030705C" w:rsidRDefault="002F09C7" w:rsidP="002F09C7">
            <w:pPr>
              <w:spacing w:before="200"/>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15669157" w14:textId="77777777" w:rsidR="0030705C" w:rsidRPr="0030705C" w:rsidRDefault="0030705C" w:rsidP="002F09C7">
            <w:pPr>
              <w:ind w:firstLine="851"/>
              <w:jc w:val="center"/>
              <w:rPr>
                <w:rFonts w:ascii="Times New Roman" w:eastAsia="Times New Roman" w:hAnsi="Times New Roman" w:cs="Times New Roman"/>
                <w:sz w:val="24"/>
                <w:szCs w:val="24"/>
              </w:rPr>
            </w:pPr>
          </w:p>
        </w:tc>
      </w:tr>
      <w:tr w:rsidR="0030705C" w:rsidRPr="0030705C" w14:paraId="1F8470AD" w14:textId="77777777" w:rsidTr="002E2FFA">
        <w:trPr>
          <w:trHeight w:val="701"/>
        </w:trPr>
        <w:tc>
          <w:tcPr>
            <w:tcW w:w="6531" w:type="dxa"/>
            <w:shd w:val="clear" w:color="auto" w:fill="FFFFFF" w:themeFill="background1"/>
          </w:tcPr>
          <w:p w14:paraId="7E42944F" w14:textId="77777777" w:rsidR="0030705C" w:rsidRPr="0030705C" w:rsidRDefault="0030705C" w:rsidP="00747C7C">
            <w:pPr>
              <w:spacing w:before="44"/>
              <w:ind w:right="212"/>
              <w:jc w:val="both"/>
              <w:rPr>
                <w:rFonts w:ascii="Times New Roman" w:eastAsia="Times New Roman" w:hAnsi="Times New Roman" w:cs="Times New Roman"/>
                <w:bCs/>
                <w:i/>
                <w:iCs/>
                <w:sz w:val="24"/>
                <w:szCs w:val="24"/>
              </w:rPr>
            </w:pPr>
            <w:r w:rsidRPr="0030705C">
              <w:rPr>
                <w:rFonts w:ascii="Times New Roman" w:eastAsia="Times New Roman" w:hAnsi="Times New Roman" w:cs="Times New Roman"/>
                <w:bCs/>
                <w:i/>
                <w:iCs/>
                <w:sz w:val="24"/>
                <w:szCs w:val="24"/>
              </w:rPr>
              <w:t>18.</w:t>
            </w:r>
            <w:r w:rsidRPr="0030705C">
              <w:rPr>
                <w:rFonts w:ascii="Times New Roman" w:eastAsia="Times New Roman" w:hAnsi="Times New Roman" w:cs="Times New Roman"/>
                <w:bCs/>
                <w:i/>
                <w:iCs/>
                <w:spacing w:val="-8"/>
                <w:sz w:val="24"/>
                <w:szCs w:val="24"/>
              </w:rPr>
              <w:t xml:space="preserve"> </w:t>
            </w:r>
            <w:r w:rsidRPr="0030705C">
              <w:rPr>
                <w:rFonts w:ascii="Times New Roman" w:eastAsia="Times New Roman" w:hAnsi="Times New Roman" w:cs="Times New Roman"/>
                <w:bCs/>
                <w:i/>
                <w:iCs/>
                <w:sz w:val="24"/>
                <w:szCs w:val="24"/>
              </w:rPr>
              <w:t>Збільшення</w:t>
            </w:r>
            <w:r w:rsidRPr="0030705C">
              <w:rPr>
                <w:rFonts w:ascii="Times New Roman" w:eastAsia="Times New Roman" w:hAnsi="Times New Roman" w:cs="Times New Roman"/>
                <w:bCs/>
                <w:i/>
                <w:iCs/>
                <w:spacing w:val="-9"/>
                <w:sz w:val="24"/>
                <w:szCs w:val="24"/>
              </w:rPr>
              <w:t xml:space="preserve"> </w:t>
            </w:r>
            <w:r w:rsidRPr="0030705C">
              <w:rPr>
                <w:rFonts w:ascii="Times New Roman" w:eastAsia="Times New Roman" w:hAnsi="Times New Roman" w:cs="Times New Roman"/>
                <w:bCs/>
                <w:i/>
                <w:iCs/>
                <w:sz w:val="24"/>
                <w:szCs w:val="24"/>
              </w:rPr>
              <w:t>кількості</w:t>
            </w:r>
            <w:r w:rsidRPr="0030705C">
              <w:rPr>
                <w:rFonts w:ascii="Times New Roman" w:eastAsia="Times New Roman" w:hAnsi="Times New Roman" w:cs="Times New Roman"/>
                <w:bCs/>
                <w:i/>
                <w:iCs/>
                <w:spacing w:val="-8"/>
                <w:sz w:val="24"/>
                <w:szCs w:val="24"/>
              </w:rPr>
              <w:t xml:space="preserve"> </w:t>
            </w:r>
            <w:r w:rsidRPr="0030705C">
              <w:rPr>
                <w:rFonts w:ascii="Times New Roman" w:eastAsia="Times New Roman" w:hAnsi="Times New Roman" w:cs="Times New Roman"/>
                <w:bCs/>
                <w:i/>
                <w:iCs/>
                <w:sz w:val="24"/>
                <w:szCs w:val="24"/>
              </w:rPr>
              <w:t>утворюваних</w:t>
            </w:r>
            <w:r w:rsidRPr="0030705C">
              <w:rPr>
                <w:rFonts w:ascii="Times New Roman" w:eastAsia="Times New Roman" w:hAnsi="Times New Roman" w:cs="Times New Roman"/>
                <w:bCs/>
                <w:i/>
                <w:iCs/>
                <w:spacing w:val="-9"/>
                <w:sz w:val="24"/>
                <w:szCs w:val="24"/>
              </w:rPr>
              <w:t xml:space="preserve"> </w:t>
            </w:r>
            <w:r w:rsidRPr="0030705C">
              <w:rPr>
                <w:rFonts w:ascii="Times New Roman" w:eastAsia="Times New Roman" w:hAnsi="Times New Roman" w:cs="Times New Roman"/>
                <w:bCs/>
                <w:i/>
                <w:iCs/>
                <w:sz w:val="24"/>
                <w:szCs w:val="24"/>
              </w:rPr>
              <w:t>чи</w:t>
            </w:r>
            <w:r w:rsidRPr="0030705C">
              <w:rPr>
                <w:rFonts w:ascii="Times New Roman" w:eastAsia="Times New Roman" w:hAnsi="Times New Roman" w:cs="Times New Roman"/>
                <w:bCs/>
                <w:i/>
                <w:iCs/>
                <w:spacing w:val="-9"/>
                <w:sz w:val="24"/>
                <w:szCs w:val="24"/>
              </w:rPr>
              <w:t xml:space="preserve"> </w:t>
            </w:r>
            <w:r w:rsidRPr="0030705C">
              <w:rPr>
                <w:rFonts w:ascii="Times New Roman" w:eastAsia="Times New Roman" w:hAnsi="Times New Roman" w:cs="Times New Roman"/>
                <w:bCs/>
                <w:i/>
                <w:iCs/>
                <w:sz w:val="24"/>
                <w:szCs w:val="24"/>
              </w:rPr>
              <w:t>накопичених промислових відходів IV класу небезпеки?</w:t>
            </w:r>
          </w:p>
        </w:tc>
        <w:tc>
          <w:tcPr>
            <w:tcW w:w="709" w:type="dxa"/>
            <w:shd w:val="clear" w:color="auto" w:fill="FFFFFF" w:themeFill="background1"/>
          </w:tcPr>
          <w:p w14:paraId="5B40A517"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0" w:type="dxa"/>
            <w:shd w:val="clear" w:color="auto" w:fill="FFFFFF" w:themeFill="background1"/>
          </w:tcPr>
          <w:p w14:paraId="5A0A5013"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58AED83F" w14:textId="35C40C90" w:rsidR="0030705C" w:rsidRPr="0030705C" w:rsidRDefault="002F09C7" w:rsidP="002F09C7">
            <w:pPr>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46AABF94" w14:textId="77777777" w:rsidR="0030705C" w:rsidRPr="0030705C" w:rsidRDefault="0030705C" w:rsidP="002F09C7">
            <w:pPr>
              <w:ind w:firstLine="851"/>
              <w:jc w:val="center"/>
              <w:rPr>
                <w:rFonts w:ascii="Times New Roman" w:eastAsia="Times New Roman" w:hAnsi="Times New Roman" w:cs="Times New Roman"/>
                <w:sz w:val="24"/>
                <w:szCs w:val="24"/>
              </w:rPr>
            </w:pPr>
          </w:p>
        </w:tc>
      </w:tr>
      <w:tr w:rsidR="0030705C" w:rsidRPr="0030705C" w14:paraId="2E772DE5" w14:textId="77777777" w:rsidTr="002E2FFA">
        <w:trPr>
          <w:trHeight w:val="501"/>
        </w:trPr>
        <w:tc>
          <w:tcPr>
            <w:tcW w:w="6531" w:type="dxa"/>
            <w:shd w:val="clear" w:color="auto" w:fill="FFFFFF" w:themeFill="background1"/>
          </w:tcPr>
          <w:p w14:paraId="36E36382" w14:textId="77777777" w:rsidR="0030705C" w:rsidRPr="0030705C" w:rsidRDefault="0030705C" w:rsidP="00747C7C">
            <w:pPr>
              <w:spacing w:before="42"/>
              <w:jc w:val="both"/>
              <w:rPr>
                <w:rFonts w:ascii="Times New Roman" w:eastAsia="Times New Roman" w:hAnsi="Times New Roman" w:cs="Times New Roman"/>
                <w:bCs/>
                <w:i/>
                <w:iCs/>
                <w:sz w:val="24"/>
                <w:szCs w:val="24"/>
              </w:rPr>
            </w:pPr>
            <w:r w:rsidRPr="0030705C">
              <w:rPr>
                <w:rFonts w:ascii="Times New Roman" w:eastAsia="Times New Roman" w:hAnsi="Times New Roman" w:cs="Times New Roman"/>
                <w:bCs/>
                <w:i/>
                <w:iCs/>
                <w:sz w:val="24"/>
                <w:szCs w:val="24"/>
              </w:rPr>
              <w:t>19.</w:t>
            </w:r>
            <w:r w:rsidRPr="0030705C">
              <w:rPr>
                <w:rFonts w:ascii="Times New Roman" w:eastAsia="Times New Roman" w:hAnsi="Times New Roman" w:cs="Times New Roman"/>
                <w:bCs/>
                <w:i/>
                <w:iCs/>
                <w:spacing w:val="-5"/>
                <w:sz w:val="24"/>
                <w:szCs w:val="24"/>
              </w:rPr>
              <w:t xml:space="preserve"> </w:t>
            </w:r>
            <w:r w:rsidRPr="0030705C">
              <w:rPr>
                <w:rFonts w:ascii="Times New Roman" w:eastAsia="Times New Roman" w:hAnsi="Times New Roman" w:cs="Times New Roman"/>
                <w:bCs/>
                <w:i/>
                <w:iCs/>
                <w:sz w:val="24"/>
                <w:szCs w:val="24"/>
              </w:rPr>
              <w:t>Збільшення</w:t>
            </w:r>
            <w:r w:rsidRPr="0030705C">
              <w:rPr>
                <w:rFonts w:ascii="Times New Roman" w:eastAsia="Times New Roman" w:hAnsi="Times New Roman" w:cs="Times New Roman"/>
                <w:bCs/>
                <w:i/>
                <w:iCs/>
                <w:spacing w:val="-3"/>
                <w:sz w:val="24"/>
                <w:szCs w:val="24"/>
              </w:rPr>
              <w:t xml:space="preserve"> </w:t>
            </w:r>
            <w:r w:rsidRPr="0030705C">
              <w:rPr>
                <w:rFonts w:ascii="Times New Roman" w:eastAsia="Times New Roman" w:hAnsi="Times New Roman" w:cs="Times New Roman"/>
                <w:bCs/>
                <w:i/>
                <w:iCs/>
                <w:sz w:val="24"/>
                <w:szCs w:val="24"/>
              </w:rPr>
              <w:t>кількості</w:t>
            </w:r>
            <w:r w:rsidRPr="0030705C">
              <w:rPr>
                <w:rFonts w:ascii="Times New Roman" w:eastAsia="Times New Roman" w:hAnsi="Times New Roman" w:cs="Times New Roman"/>
                <w:bCs/>
                <w:i/>
                <w:iCs/>
                <w:spacing w:val="-1"/>
                <w:sz w:val="24"/>
                <w:szCs w:val="24"/>
              </w:rPr>
              <w:t xml:space="preserve"> </w:t>
            </w:r>
            <w:r w:rsidRPr="0030705C">
              <w:rPr>
                <w:rFonts w:ascii="Times New Roman" w:eastAsia="Times New Roman" w:hAnsi="Times New Roman" w:cs="Times New Roman"/>
                <w:bCs/>
                <w:i/>
                <w:iCs/>
                <w:sz w:val="24"/>
                <w:szCs w:val="24"/>
              </w:rPr>
              <w:t>відходів</w:t>
            </w:r>
            <w:r w:rsidRPr="0030705C">
              <w:rPr>
                <w:rFonts w:ascii="Times New Roman" w:eastAsia="Times New Roman" w:hAnsi="Times New Roman" w:cs="Times New Roman"/>
                <w:bCs/>
                <w:i/>
                <w:iCs/>
                <w:spacing w:val="-4"/>
                <w:sz w:val="24"/>
                <w:szCs w:val="24"/>
              </w:rPr>
              <w:t xml:space="preserve"> </w:t>
            </w:r>
            <w:r w:rsidRPr="0030705C">
              <w:rPr>
                <w:rFonts w:ascii="Times New Roman" w:eastAsia="Times New Roman" w:hAnsi="Times New Roman" w:cs="Times New Roman"/>
                <w:bCs/>
                <w:i/>
                <w:iCs/>
                <w:sz w:val="24"/>
                <w:szCs w:val="24"/>
              </w:rPr>
              <w:t>I-III</w:t>
            </w:r>
            <w:r w:rsidRPr="0030705C">
              <w:rPr>
                <w:rFonts w:ascii="Times New Roman" w:eastAsia="Times New Roman" w:hAnsi="Times New Roman" w:cs="Times New Roman"/>
                <w:bCs/>
                <w:i/>
                <w:iCs/>
                <w:spacing w:val="-4"/>
                <w:sz w:val="24"/>
                <w:szCs w:val="24"/>
              </w:rPr>
              <w:t xml:space="preserve"> </w:t>
            </w:r>
            <w:r w:rsidRPr="0030705C">
              <w:rPr>
                <w:rFonts w:ascii="Times New Roman" w:eastAsia="Times New Roman" w:hAnsi="Times New Roman" w:cs="Times New Roman"/>
                <w:bCs/>
                <w:i/>
                <w:iCs/>
                <w:sz w:val="24"/>
                <w:szCs w:val="24"/>
              </w:rPr>
              <w:t>класу</w:t>
            </w:r>
            <w:r w:rsidRPr="0030705C">
              <w:rPr>
                <w:rFonts w:ascii="Times New Roman" w:eastAsia="Times New Roman" w:hAnsi="Times New Roman" w:cs="Times New Roman"/>
                <w:bCs/>
                <w:i/>
                <w:iCs/>
                <w:spacing w:val="-3"/>
                <w:sz w:val="24"/>
                <w:szCs w:val="24"/>
              </w:rPr>
              <w:t xml:space="preserve"> </w:t>
            </w:r>
            <w:r w:rsidRPr="0030705C">
              <w:rPr>
                <w:rFonts w:ascii="Times New Roman" w:eastAsia="Times New Roman" w:hAnsi="Times New Roman" w:cs="Times New Roman"/>
                <w:bCs/>
                <w:i/>
                <w:iCs/>
                <w:spacing w:val="-2"/>
                <w:sz w:val="24"/>
                <w:szCs w:val="24"/>
              </w:rPr>
              <w:t>небезпеки?</w:t>
            </w:r>
          </w:p>
        </w:tc>
        <w:tc>
          <w:tcPr>
            <w:tcW w:w="709" w:type="dxa"/>
            <w:shd w:val="clear" w:color="auto" w:fill="FFFFFF" w:themeFill="background1"/>
          </w:tcPr>
          <w:p w14:paraId="4C6D30B7"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0" w:type="dxa"/>
            <w:shd w:val="clear" w:color="auto" w:fill="FFFFFF" w:themeFill="background1"/>
          </w:tcPr>
          <w:p w14:paraId="13F2C90E"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6417D921" w14:textId="3D22B1E0" w:rsidR="0030705C" w:rsidRPr="0030705C" w:rsidRDefault="002F09C7" w:rsidP="002F09C7">
            <w:pPr>
              <w:spacing w:before="4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01F1A5ED" w14:textId="77777777" w:rsidR="0030705C" w:rsidRPr="0030705C" w:rsidRDefault="0030705C" w:rsidP="002F09C7">
            <w:pPr>
              <w:ind w:firstLine="851"/>
              <w:jc w:val="center"/>
              <w:rPr>
                <w:rFonts w:ascii="Times New Roman" w:eastAsia="Times New Roman" w:hAnsi="Times New Roman" w:cs="Times New Roman"/>
                <w:sz w:val="24"/>
                <w:szCs w:val="24"/>
              </w:rPr>
            </w:pPr>
          </w:p>
        </w:tc>
      </w:tr>
      <w:tr w:rsidR="0030705C" w:rsidRPr="0030705C" w14:paraId="546FFFD9" w14:textId="77777777" w:rsidTr="002E2FFA">
        <w:trPr>
          <w:trHeight w:val="651"/>
        </w:trPr>
        <w:tc>
          <w:tcPr>
            <w:tcW w:w="6531" w:type="dxa"/>
            <w:shd w:val="clear" w:color="auto" w:fill="FFFFFF" w:themeFill="background1"/>
          </w:tcPr>
          <w:p w14:paraId="2D2877E5" w14:textId="77777777" w:rsidR="0030705C" w:rsidRPr="0030705C" w:rsidRDefault="0030705C" w:rsidP="00747C7C">
            <w:pPr>
              <w:spacing w:before="42"/>
              <w:ind w:right="212"/>
              <w:jc w:val="both"/>
              <w:rPr>
                <w:rFonts w:ascii="Times New Roman" w:eastAsia="Times New Roman" w:hAnsi="Times New Roman" w:cs="Times New Roman"/>
                <w:bCs/>
                <w:i/>
                <w:iCs/>
                <w:sz w:val="24"/>
                <w:szCs w:val="24"/>
              </w:rPr>
            </w:pPr>
            <w:r w:rsidRPr="0030705C">
              <w:rPr>
                <w:rFonts w:ascii="Times New Roman" w:eastAsia="Times New Roman" w:hAnsi="Times New Roman" w:cs="Times New Roman"/>
                <w:bCs/>
                <w:i/>
                <w:iCs/>
                <w:sz w:val="24"/>
                <w:szCs w:val="24"/>
              </w:rPr>
              <w:t>20.</w:t>
            </w:r>
            <w:r w:rsidRPr="0030705C">
              <w:rPr>
                <w:rFonts w:ascii="Times New Roman" w:eastAsia="Times New Roman" w:hAnsi="Times New Roman" w:cs="Times New Roman"/>
                <w:bCs/>
                <w:i/>
                <w:iCs/>
                <w:spacing w:val="-13"/>
                <w:sz w:val="24"/>
                <w:szCs w:val="24"/>
              </w:rPr>
              <w:t xml:space="preserve"> </w:t>
            </w:r>
            <w:r w:rsidRPr="0030705C">
              <w:rPr>
                <w:rFonts w:ascii="Times New Roman" w:eastAsia="Times New Roman" w:hAnsi="Times New Roman" w:cs="Times New Roman"/>
                <w:bCs/>
                <w:i/>
                <w:iCs/>
                <w:sz w:val="24"/>
                <w:szCs w:val="24"/>
              </w:rPr>
              <w:t>Спорудження</w:t>
            </w:r>
            <w:r w:rsidRPr="0030705C">
              <w:rPr>
                <w:rFonts w:ascii="Times New Roman" w:eastAsia="Times New Roman" w:hAnsi="Times New Roman" w:cs="Times New Roman"/>
                <w:bCs/>
                <w:i/>
                <w:iCs/>
                <w:spacing w:val="-14"/>
                <w:sz w:val="24"/>
                <w:szCs w:val="24"/>
              </w:rPr>
              <w:t xml:space="preserve"> </w:t>
            </w:r>
            <w:r w:rsidRPr="0030705C">
              <w:rPr>
                <w:rFonts w:ascii="Times New Roman" w:eastAsia="Times New Roman" w:hAnsi="Times New Roman" w:cs="Times New Roman"/>
                <w:bCs/>
                <w:i/>
                <w:iCs/>
                <w:sz w:val="24"/>
                <w:szCs w:val="24"/>
              </w:rPr>
              <w:t>еколого-небезпечних</w:t>
            </w:r>
            <w:r w:rsidRPr="0030705C">
              <w:rPr>
                <w:rFonts w:ascii="Times New Roman" w:eastAsia="Times New Roman" w:hAnsi="Times New Roman" w:cs="Times New Roman"/>
                <w:bCs/>
                <w:i/>
                <w:iCs/>
                <w:spacing w:val="-14"/>
                <w:sz w:val="24"/>
                <w:szCs w:val="24"/>
              </w:rPr>
              <w:t xml:space="preserve"> </w:t>
            </w:r>
            <w:r w:rsidRPr="0030705C">
              <w:rPr>
                <w:rFonts w:ascii="Times New Roman" w:eastAsia="Times New Roman" w:hAnsi="Times New Roman" w:cs="Times New Roman"/>
                <w:bCs/>
                <w:i/>
                <w:iCs/>
                <w:sz w:val="24"/>
                <w:szCs w:val="24"/>
              </w:rPr>
              <w:t>об’єктів поводження з відходами?</w:t>
            </w:r>
          </w:p>
        </w:tc>
        <w:tc>
          <w:tcPr>
            <w:tcW w:w="709" w:type="dxa"/>
            <w:shd w:val="clear" w:color="auto" w:fill="FFFFFF" w:themeFill="background1"/>
          </w:tcPr>
          <w:p w14:paraId="048C6489"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0" w:type="dxa"/>
            <w:shd w:val="clear" w:color="auto" w:fill="FFFFFF" w:themeFill="background1"/>
          </w:tcPr>
          <w:p w14:paraId="18F9952B"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39DC4B58" w14:textId="770EB5BD" w:rsidR="0030705C" w:rsidRPr="0030705C" w:rsidRDefault="002F09C7" w:rsidP="002F09C7">
            <w:pPr>
              <w:spacing w:before="200"/>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534335B3" w14:textId="77777777" w:rsidR="0030705C" w:rsidRPr="0030705C" w:rsidRDefault="0030705C" w:rsidP="002F09C7">
            <w:pPr>
              <w:ind w:firstLine="851"/>
              <w:jc w:val="center"/>
              <w:rPr>
                <w:rFonts w:ascii="Times New Roman" w:eastAsia="Times New Roman" w:hAnsi="Times New Roman" w:cs="Times New Roman"/>
                <w:sz w:val="24"/>
                <w:szCs w:val="24"/>
              </w:rPr>
            </w:pPr>
          </w:p>
        </w:tc>
      </w:tr>
      <w:tr w:rsidR="0030705C" w:rsidRPr="0030705C" w14:paraId="3BD2A7DE" w14:textId="77777777" w:rsidTr="002E2FFA">
        <w:trPr>
          <w:trHeight w:val="435"/>
        </w:trPr>
        <w:tc>
          <w:tcPr>
            <w:tcW w:w="6531" w:type="dxa"/>
            <w:shd w:val="clear" w:color="auto" w:fill="FFFFFF" w:themeFill="background1"/>
          </w:tcPr>
          <w:p w14:paraId="67B71048" w14:textId="77777777" w:rsidR="0030705C" w:rsidRPr="0030705C" w:rsidRDefault="0030705C" w:rsidP="00747C7C">
            <w:pPr>
              <w:spacing w:before="44"/>
              <w:jc w:val="both"/>
              <w:rPr>
                <w:rFonts w:ascii="Times New Roman" w:eastAsia="Times New Roman" w:hAnsi="Times New Roman" w:cs="Times New Roman"/>
                <w:bCs/>
                <w:i/>
                <w:iCs/>
                <w:sz w:val="24"/>
                <w:szCs w:val="24"/>
              </w:rPr>
            </w:pPr>
            <w:r w:rsidRPr="0030705C">
              <w:rPr>
                <w:rFonts w:ascii="Times New Roman" w:eastAsia="Times New Roman" w:hAnsi="Times New Roman" w:cs="Times New Roman"/>
                <w:bCs/>
                <w:i/>
                <w:iCs/>
                <w:sz w:val="24"/>
                <w:szCs w:val="24"/>
              </w:rPr>
              <w:t>21.</w:t>
            </w:r>
            <w:r w:rsidRPr="0030705C">
              <w:rPr>
                <w:rFonts w:ascii="Times New Roman" w:eastAsia="Times New Roman" w:hAnsi="Times New Roman" w:cs="Times New Roman"/>
                <w:bCs/>
                <w:i/>
                <w:iCs/>
                <w:spacing w:val="-6"/>
                <w:sz w:val="24"/>
                <w:szCs w:val="24"/>
              </w:rPr>
              <w:t xml:space="preserve"> </w:t>
            </w:r>
            <w:r w:rsidRPr="0030705C">
              <w:rPr>
                <w:rFonts w:ascii="Times New Roman" w:eastAsia="Times New Roman" w:hAnsi="Times New Roman" w:cs="Times New Roman"/>
                <w:bCs/>
                <w:i/>
                <w:iCs/>
                <w:sz w:val="24"/>
                <w:szCs w:val="24"/>
              </w:rPr>
              <w:t>Утворення</w:t>
            </w:r>
            <w:r w:rsidRPr="0030705C">
              <w:rPr>
                <w:rFonts w:ascii="Times New Roman" w:eastAsia="Times New Roman" w:hAnsi="Times New Roman" w:cs="Times New Roman"/>
                <w:bCs/>
                <w:i/>
                <w:iCs/>
                <w:spacing w:val="-4"/>
                <w:sz w:val="24"/>
                <w:szCs w:val="24"/>
              </w:rPr>
              <w:t xml:space="preserve"> </w:t>
            </w:r>
            <w:r w:rsidRPr="0030705C">
              <w:rPr>
                <w:rFonts w:ascii="Times New Roman" w:eastAsia="Times New Roman" w:hAnsi="Times New Roman" w:cs="Times New Roman"/>
                <w:bCs/>
                <w:i/>
                <w:iCs/>
                <w:sz w:val="24"/>
                <w:szCs w:val="24"/>
              </w:rPr>
              <w:t>або</w:t>
            </w:r>
            <w:r w:rsidRPr="0030705C">
              <w:rPr>
                <w:rFonts w:ascii="Times New Roman" w:eastAsia="Times New Roman" w:hAnsi="Times New Roman" w:cs="Times New Roman"/>
                <w:bCs/>
                <w:i/>
                <w:iCs/>
                <w:spacing w:val="-5"/>
                <w:sz w:val="24"/>
                <w:szCs w:val="24"/>
              </w:rPr>
              <w:t xml:space="preserve"> </w:t>
            </w:r>
            <w:r w:rsidRPr="0030705C">
              <w:rPr>
                <w:rFonts w:ascii="Times New Roman" w:eastAsia="Times New Roman" w:hAnsi="Times New Roman" w:cs="Times New Roman"/>
                <w:bCs/>
                <w:i/>
                <w:iCs/>
                <w:sz w:val="24"/>
                <w:szCs w:val="24"/>
              </w:rPr>
              <w:t>накопичення</w:t>
            </w:r>
            <w:r w:rsidRPr="0030705C">
              <w:rPr>
                <w:rFonts w:ascii="Times New Roman" w:eastAsia="Times New Roman" w:hAnsi="Times New Roman" w:cs="Times New Roman"/>
                <w:bCs/>
                <w:i/>
                <w:iCs/>
                <w:spacing w:val="-3"/>
                <w:sz w:val="24"/>
                <w:szCs w:val="24"/>
              </w:rPr>
              <w:t xml:space="preserve"> </w:t>
            </w:r>
            <w:r w:rsidRPr="0030705C">
              <w:rPr>
                <w:rFonts w:ascii="Times New Roman" w:eastAsia="Times New Roman" w:hAnsi="Times New Roman" w:cs="Times New Roman"/>
                <w:bCs/>
                <w:i/>
                <w:iCs/>
                <w:sz w:val="24"/>
                <w:szCs w:val="24"/>
              </w:rPr>
              <w:t>радіоактивних</w:t>
            </w:r>
            <w:r w:rsidRPr="0030705C">
              <w:rPr>
                <w:rFonts w:ascii="Times New Roman" w:eastAsia="Times New Roman" w:hAnsi="Times New Roman" w:cs="Times New Roman"/>
                <w:bCs/>
                <w:i/>
                <w:iCs/>
                <w:spacing w:val="-2"/>
                <w:sz w:val="24"/>
                <w:szCs w:val="24"/>
              </w:rPr>
              <w:t xml:space="preserve"> відходів?</w:t>
            </w:r>
          </w:p>
        </w:tc>
        <w:tc>
          <w:tcPr>
            <w:tcW w:w="709" w:type="dxa"/>
            <w:shd w:val="clear" w:color="auto" w:fill="FFFFFF" w:themeFill="background1"/>
          </w:tcPr>
          <w:p w14:paraId="74F87BEF"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0" w:type="dxa"/>
            <w:shd w:val="clear" w:color="auto" w:fill="FFFFFF" w:themeFill="background1"/>
          </w:tcPr>
          <w:p w14:paraId="7BB78199" w14:textId="77777777" w:rsidR="0030705C" w:rsidRPr="0030705C" w:rsidRDefault="0030705C" w:rsidP="002F09C7">
            <w:pPr>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49F3BB80" w14:textId="0A5F0BEC" w:rsidR="0030705C" w:rsidRPr="0030705C" w:rsidRDefault="002F09C7" w:rsidP="002F09C7">
            <w:pPr>
              <w:spacing w:before="44"/>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266CED27" w14:textId="77777777" w:rsidR="0030705C" w:rsidRPr="0030705C" w:rsidRDefault="0030705C" w:rsidP="002F09C7">
            <w:pPr>
              <w:ind w:firstLine="851"/>
              <w:jc w:val="center"/>
              <w:rPr>
                <w:rFonts w:ascii="Times New Roman" w:eastAsia="Times New Roman" w:hAnsi="Times New Roman" w:cs="Times New Roman"/>
                <w:sz w:val="24"/>
                <w:szCs w:val="24"/>
              </w:rPr>
            </w:pPr>
          </w:p>
        </w:tc>
      </w:tr>
      <w:tr w:rsidR="0030705C" w:rsidRPr="0030705C" w14:paraId="0FBBD38C" w14:textId="77777777" w:rsidTr="002E2FFA">
        <w:trPr>
          <w:trHeight w:val="451"/>
        </w:trPr>
        <w:tc>
          <w:tcPr>
            <w:tcW w:w="8941" w:type="dxa"/>
            <w:gridSpan w:val="4"/>
            <w:shd w:val="clear" w:color="auto" w:fill="FFFFFF" w:themeFill="background1"/>
          </w:tcPr>
          <w:p w14:paraId="1B7EBA0E" w14:textId="77777777" w:rsidR="0030705C" w:rsidRPr="0030705C" w:rsidRDefault="0030705C" w:rsidP="00C83E98">
            <w:pPr>
              <w:spacing w:before="44"/>
              <w:ind w:right="21" w:firstLine="851"/>
              <w:jc w:val="both"/>
              <w:rPr>
                <w:rFonts w:ascii="Times New Roman" w:eastAsia="Times New Roman" w:hAnsi="Times New Roman" w:cs="Times New Roman"/>
                <w:b/>
                <w:sz w:val="24"/>
                <w:szCs w:val="24"/>
              </w:rPr>
            </w:pPr>
            <w:r w:rsidRPr="0030705C">
              <w:rPr>
                <w:rFonts w:ascii="Times New Roman" w:eastAsia="Times New Roman" w:hAnsi="Times New Roman" w:cs="Times New Roman"/>
                <w:b/>
                <w:sz w:val="24"/>
                <w:szCs w:val="24"/>
              </w:rPr>
              <w:t>Земельні</w:t>
            </w:r>
            <w:r w:rsidRPr="0030705C">
              <w:rPr>
                <w:rFonts w:ascii="Times New Roman" w:eastAsia="Times New Roman" w:hAnsi="Times New Roman" w:cs="Times New Roman"/>
                <w:b/>
                <w:spacing w:val="-3"/>
                <w:sz w:val="24"/>
                <w:szCs w:val="24"/>
              </w:rPr>
              <w:t xml:space="preserve"> </w:t>
            </w:r>
            <w:r w:rsidRPr="0030705C">
              <w:rPr>
                <w:rFonts w:ascii="Times New Roman" w:eastAsia="Times New Roman" w:hAnsi="Times New Roman" w:cs="Times New Roman"/>
                <w:b/>
                <w:spacing w:val="-2"/>
                <w:sz w:val="24"/>
                <w:szCs w:val="24"/>
              </w:rPr>
              <w:t>ресурси</w:t>
            </w:r>
          </w:p>
        </w:tc>
        <w:tc>
          <w:tcPr>
            <w:tcW w:w="1134" w:type="dxa"/>
            <w:shd w:val="clear" w:color="auto" w:fill="FFFFFF" w:themeFill="background1"/>
          </w:tcPr>
          <w:p w14:paraId="67B46CB9" w14:textId="77777777" w:rsidR="0030705C" w:rsidRPr="0030705C" w:rsidRDefault="0030705C" w:rsidP="00C83E98">
            <w:pPr>
              <w:ind w:firstLine="851"/>
              <w:jc w:val="both"/>
              <w:rPr>
                <w:rFonts w:ascii="Times New Roman" w:eastAsia="Times New Roman" w:hAnsi="Times New Roman" w:cs="Times New Roman"/>
                <w:sz w:val="24"/>
                <w:szCs w:val="24"/>
              </w:rPr>
            </w:pPr>
          </w:p>
        </w:tc>
      </w:tr>
      <w:tr w:rsidR="0030705C" w:rsidRPr="0030705C" w14:paraId="477D09AF" w14:textId="77777777" w:rsidTr="002E2FFA">
        <w:trPr>
          <w:trHeight w:val="715"/>
        </w:trPr>
        <w:tc>
          <w:tcPr>
            <w:tcW w:w="6531" w:type="dxa"/>
            <w:shd w:val="clear" w:color="auto" w:fill="FFFFFF" w:themeFill="background1"/>
          </w:tcPr>
          <w:p w14:paraId="33AF4946" w14:textId="77777777" w:rsidR="0030705C" w:rsidRPr="0030705C" w:rsidRDefault="0030705C" w:rsidP="00747C7C">
            <w:pPr>
              <w:spacing w:before="44"/>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22.</w:t>
            </w:r>
            <w:r w:rsidRPr="0030705C">
              <w:rPr>
                <w:rFonts w:ascii="Times New Roman" w:eastAsia="Times New Roman" w:hAnsi="Times New Roman" w:cs="Times New Roman"/>
                <w:i/>
                <w:iCs/>
                <w:spacing w:val="-10"/>
                <w:sz w:val="24"/>
                <w:szCs w:val="24"/>
              </w:rPr>
              <w:t xml:space="preserve"> </w:t>
            </w:r>
            <w:r w:rsidRPr="0030705C">
              <w:rPr>
                <w:rFonts w:ascii="Times New Roman" w:eastAsia="Times New Roman" w:hAnsi="Times New Roman" w:cs="Times New Roman"/>
                <w:i/>
                <w:iCs/>
                <w:sz w:val="24"/>
                <w:szCs w:val="24"/>
              </w:rPr>
              <w:t>Порушення,</w:t>
            </w:r>
            <w:r w:rsidRPr="0030705C">
              <w:rPr>
                <w:rFonts w:ascii="Times New Roman" w:eastAsia="Times New Roman" w:hAnsi="Times New Roman" w:cs="Times New Roman"/>
                <w:i/>
                <w:iCs/>
                <w:spacing w:val="-10"/>
                <w:sz w:val="24"/>
                <w:szCs w:val="24"/>
              </w:rPr>
              <w:t xml:space="preserve"> </w:t>
            </w:r>
            <w:r w:rsidRPr="0030705C">
              <w:rPr>
                <w:rFonts w:ascii="Times New Roman" w:eastAsia="Times New Roman" w:hAnsi="Times New Roman" w:cs="Times New Roman"/>
                <w:i/>
                <w:iCs/>
                <w:sz w:val="24"/>
                <w:szCs w:val="24"/>
              </w:rPr>
              <w:t>переміщення,</w:t>
            </w:r>
            <w:r w:rsidRPr="0030705C">
              <w:rPr>
                <w:rFonts w:ascii="Times New Roman" w:eastAsia="Times New Roman" w:hAnsi="Times New Roman" w:cs="Times New Roman"/>
                <w:i/>
                <w:iCs/>
                <w:spacing w:val="-11"/>
                <w:sz w:val="24"/>
                <w:szCs w:val="24"/>
              </w:rPr>
              <w:t xml:space="preserve"> </w:t>
            </w:r>
            <w:r w:rsidRPr="0030705C">
              <w:rPr>
                <w:rFonts w:ascii="Times New Roman" w:eastAsia="Times New Roman" w:hAnsi="Times New Roman" w:cs="Times New Roman"/>
                <w:i/>
                <w:iCs/>
                <w:sz w:val="24"/>
                <w:szCs w:val="24"/>
              </w:rPr>
              <w:t>ущільнення</w:t>
            </w:r>
            <w:r w:rsidRPr="0030705C">
              <w:rPr>
                <w:rFonts w:ascii="Times New Roman" w:eastAsia="Times New Roman" w:hAnsi="Times New Roman" w:cs="Times New Roman"/>
                <w:i/>
                <w:iCs/>
                <w:spacing w:val="-10"/>
                <w:sz w:val="24"/>
                <w:szCs w:val="24"/>
              </w:rPr>
              <w:t xml:space="preserve"> </w:t>
            </w:r>
            <w:r w:rsidRPr="0030705C">
              <w:rPr>
                <w:rFonts w:ascii="Times New Roman" w:eastAsia="Times New Roman" w:hAnsi="Times New Roman" w:cs="Times New Roman"/>
                <w:i/>
                <w:iCs/>
                <w:sz w:val="24"/>
                <w:szCs w:val="24"/>
              </w:rPr>
              <w:t xml:space="preserve">ґрунтового </w:t>
            </w:r>
            <w:r w:rsidRPr="0030705C">
              <w:rPr>
                <w:rFonts w:ascii="Times New Roman" w:eastAsia="Times New Roman" w:hAnsi="Times New Roman" w:cs="Times New Roman"/>
                <w:i/>
                <w:iCs/>
                <w:spacing w:val="-2"/>
                <w:sz w:val="24"/>
                <w:szCs w:val="24"/>
              </w:rPr>
              <w:t>шару?</w:t>
            </w:r>
          </w:p>
        </w:tc>
        <w:tc>
          <w:tcPr>
            <w:tcW w:w="709" w:type="dxa"/>
            <w:shd w:val="clear" w:color="auto" w:fill="FFFFFF" w:themeFill="background1"/>
          </w:tcPr>
          <w:p w14:paraId="669ACABC"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5B607300"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1" w:type="dxa"/>
            <w:shd w:val="clear" w:color="auto" w:fill="FFFFFF" w:themeFill="background1"/>
          </w:tcPr>
          <w:p w14:paraId="1E28A5A3" w14:textId="7B5924BD" w:rsidR="0030705C" w:rsidRPr="0030705C" w:rsidRDefault="002F09C7" w:rsidP="00930D3C">
            <w:pPr>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18672181" w14:textId="77777777" w:rsidR="0030705C" w:rsidRPr="0030705C" w:rsidRDefault="0030705C" w:rsidP="00C83E98">
            <w:pPr>
              <w:ind w:firstLine="851"/>
              <w:jc w:val="both"/>
              <w:rPr>
                <w:rFonts w:ascii="Times New Roman" w:eastAsia="Times New Roman" w:hAnsi="Times New Roman" w:cs="Times New Roman"/>
                <w:sz w:val="24"/>
                <w:szCs w:val="24"/>
              </w:rPr>
            </w:pPr>
          </w:p>
        </w:tc>
      </w:tr>
      <w:tr w:rsidR="0030705C" w:rsidRPr="0030705C" w14:paraId="14D29A7C" w14:textId="77777777" w:rsidTr="002E2FFA">
        <w:trPr>
          <w:trHeight w:val="531"/>
        </w:trPr>
        <w:tc>
          <w:tcPr>
            <w:tcW w:w="6531" w:type="dxa"/>
            <w:shd w:val="clear" w:color="auto" w:fill="FFFFFF" w:themeFill="background1"/>
          </w:tcPr>
          <w:p w14:paraId="22E964C7" w14:textId="77777777" w:rsidR="0030705C" w:rsidRPr="0030705C" w:rsidRDefault="0030705C" w:rsidP="00747C7C">
            <w:pPr>
              <w:spacing w:before="42"/>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23.</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Будь-яке</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посилення</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вітрової</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або</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водної</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 xml:space="preserve">ерозії </w:t>
            </w:r>
            <w:r w:rsidRPr="0030705C">
              <w:rPr>
                <w:rFonts w:ascii="Times New Roman" w:eastAsia="Times New Roman" w:hAnsi="Times New Roman" w:cs="Times New Roman"/>
                <w:i/>
                <w:iCs/>
                <w:spacing w:val="-2"/>
                <w:sz w:val="24"/>
                <w:szCs w:val="24"/>
              </w:rPr>
              <w:t>ґрунтів?</w:t>
            </w:r>
          </w:p>
        </w:tc>
        <w:tc>
          <w:tcPr>
            <w:tcW w:w="709" w:type="dxa"/>
            <w:shd w:val="clear" w:color="auto" w:fill="FFFFFF" w:themeFill="background1"/>
          </w:tcPr>
          <w:p w14:paraId="6ECBF6D7"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21C97A10"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1" w:type="dxa"/>
            <w:shd w:val="clear" w:color="auto" w:fill="FFFFFF" w:themeFill="background1"/>
          </w:tcPr>
          <w:p w14:paraId="495C7747" w14:textId="25E355DB" w:rsidR="0030705C" w:rsidRPr="0030705C" w:rsidRDefault="002F09C7" w:rsidP="00930D3C">
            <w:pPr>
              <w:spacing w:before="200"/>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7B58B2DC" w14:textId="77777777" w:rsidR="0030705C" w:rsidRPr="0030705C" w:rsidRDefault="0030705C" w:rsidP="00C83E98">
            <w:pPr>
              <w:ind w:firstLine="851"/>
              <w:jc w:val="both"/>
              <w:rPr>
                <w:rFonts w:ascii="Times New Roman" w:eastAsia="Times New Roman" w:hAnsi="Times New Roman" w:cs="Times New Roman"/>
                <w:sz w:val="24"/>
                <w:szCs w:val="24"/>
              </w:rPr>
            </w:pPr>
          </w:p>
        </w:tc>
      </w:tr>
      <w:tr w:rsidR="0030705C" w:rsidRPr="0030705C" w14:paraId="50E09086" w14:textId="77777777" w:rsidTr="002E2FFA">
        <w:trPr>
          <w:trHeight w:val="562"/>
        </w:trPr>
        <w:tc>
          <w:tcPr>
            <w:tcW w:w="6531" w:type="dxa"/>
            <w:shd w:val="clear" w:color="auto" w:fill="FFFFFF" w:themeFill="background1"/>
          </w:tcPr>
          <w:p w14:paraId="6E7D448F" w14:textId="77777777" w:rsidR="0030705C" w:rsidRPr="0030705C" w:rsidRDefault="0030705C" w:rsidP="00747C7C">
            <w:pPr>
              <w:spacing w:before="44"/>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24</w:t>
            </w:r>
            <w:r w:rsidRPr="0030705C">
              <w:rPr>
                <w:rFonts w:ascii="Times New Roman" w:eastAsia="Times New Roman" w:hAnsi="Times New Roman" w:cs="Times New Roman"/>
                <w:b/>
                <w:i/>
                <w:iCs/>
                <w:sz w:val="24"/>
                <w:szCs w:val="24"/>
              </w:rPr>
              <w:t>.</w:t>
            </w:r>
            <w:r w:rsidRPr="0030705C">
              <w:rPr>
                <w:rFonts w:ascii="Times New Roman" w:eastAsia="Times New Roman" w:hAnsi="Times New Roman" w:cs="Times New Roman"/>
                <w:b/>
                <w:i/>
                <w:iCs/>
                <w:spacing w:val="-4"/>
                <w:sz w:val="24"/>
                <w:szCs w:val="24"/>
              </w:rPr>
              <w:t xml:space="preserve"> </w:t>
            </w:r>
            <w:r w:rsidRPr="0030705C">
              <w:rPr>
                <w:rFonts w:ascii="Times New Roman" w:eastAsia="Times New Roman" w:hAnsi="Times New Roman" w:cs="Times New Roman"/>
                <w:i/>
                <w:iCs/>
                <w:sz w:val="24"/>
                <w:szCs w:val="24"/>
              </w:rPr>
              <w:t>Зміни</w:t>
            </w:r>
            <w:r w:rsidRPr="0030705C">
              <w:rPr>
                <w:rFonts w:ascii="Times New Roman" w:eastAsia="Times New Roman" w:hAnsi="Times New Roman" w:cs="Times New Roman"/>
                <w:i/>
                <w:iCs/>
                <w:spacing w:val="-2"/>
                <w:sz w:val="24"/>
                <w:szCs w:val="24"/>
              </w:rPr>
              <w:t xml:space="preserve"> </w:t>
            </w:r>
            <w:r w:rsidRPr="0030705C">
              <w:rPr>
                <w:rFonts w:ascii="Times New Roman" w:eastAsia="Times New Roman" w:hAnsi="Times New Roman" w:cs="Times New Roman"/>
                <w:i/>
                <w:iCs/>
                <w:sz w:val="24"/>
                <w:szCs w:val="24"/>
              </w:rPr>
              <w:t>в</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топографії</w:t>
            </w:r>
            <w:r w:rsidRPr="0030705C">
              <w:rPr>
                <w:rFonts w:ascii="Times New Roman" w:eastAsia="Times New Roman" w:hAnsi="Times New Roman" w:cs="Times New Roman"/>
                <w:i/>
                <w:iCs/>
                <w:spacing w:val="-1"/>
                <w:sz w:val="24"/>
                <w:szCs w:val="24"/>
              </w:rPr>
              <w:t xml:space="preserve"> </w:t>
            </w:r>
            <w:r w:rsidRPr="0030705C">
              <w:rPr>
                <w:rFonts w:ascii="Times New Roman" w:eastAsia="Times New Roman" w:hAnsi="Times New Roman" w:cs="Times New Roman"/>
                <w:i/>
                <w:iCs/>
                <w:sz w:val="24"/>
                <w:szCs w:val="24"/>
              </w:rPr>
              <w:t>або</w:t>
            </w:r>
            <w:r w:rsidRPr="0030705C">
              <w:rPr>
                <w:rFonts w:ascii="Times New Roman" w:eastAsia="Times New Roman" w:hAnsi="Times New Roman" w:cs="Times New Roman"/>
                <w:i/>
                <w:iCs/>
                <w:spacing w:val="-3"/>
                <w:sz w:val="24"/>
                <w:szCs w:val="24"/>
              </w:rPr>
              <w:t xml:space="preserve"> </w:t>
            </w:r>
            <w:r w:rsidRPr="0030705C">
              <w:rPr>
                <w:rFonts w:ascii="Times New Roman" w:eastAsia="Times New Roman" w:hAnsi="Times New Roman" w:cs="Times New Roman"/>
                <w:i/>
                <w:iCs/>
                <w:sz w:val="24"/>
                <w:szCs w:val="24"/>
              </w:rPr>
              <w:t>в</w:t>
            </w:r>
            <w:r w:rsidRPr="0030705C">
              <w:rPr>
                <w:rFonts w:ascii="Times New Roman" w:eastAsia="Times New Roman" w:hAnsi="Times New Roman" w:cs="Times New Roman"/>
                <w:i/>
                <w:iCs/>
                <w:spacing w:val="-3"/>
                <w:sz w:val="24"/>
                <w:szCs w:val="24"/>
              </w:rPr>
              <w:t xml:space="preserve"> </w:t>
            </w:r>
            <w:r w:rsidRPr="0030705C">
              <w:rPr>
                <w:rFonts w:ascii="Times New Roman" w:eastAsia="Times New Roman" w:hAnsi="Times New Roman" w:cs="Times New Roman"/>
                <w:i/>
                <w:iCs/>
                <w:sz w:val="24"/>
                <w:szCs w:val="24"/>
              </w:rPr>
              <w:t>характеристиках</w:t>
            </w:r>
            <w:r w:rsidRPr="0030705C">
              <w:rPr>
                <w:rFonts w:ascii="Times New Roman" w:eastAsia="Times New Roman" w:hAnsi="Times New Roman" w:cs="Times New Roman"/>
                <w:i/>
                <w:iCs/>
                <w:spacing w:val="-2"/>
                <w:sz w:val="24"/>
                <w:szCs w:val="24"/>
              </w:rPr>
              <w:t xml:space="preserve"> рельєфу?</w:t>
            </w:r>
          </w:p>
        </w:tc>
        <w:tc>
          <w:tcPr>
            <w:tcW w:w="709" w:type="dxa"/>
            <w:shd w:val="clear" w:color="auto" w:fill="FFFFFF" w:themeFill="background1"/>
          </w:tcPr>
          <w:p w14:paraId="56BC2705"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0B31DB70"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1" w:type="dxa"/>
            <w:shd w:val="clear" w:color="auto" w:fill="FFFFFF" w:themeFill="background1"/>
          </w:tcPr>
          <w:p w14:paraId="12BC0B64" w14:textId="1D617B51" w:rsidR="0030705C" w:rsidRPr="0030705C" w:rsidRDefault="002F09C7" w:rsidP="00930D3C">
            <w:pPr>
              <w:spacing w:before="44"/>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530DBB8A" w14:textId="77777777" w:rsidR="0030705C" w:rsidRPr="0030705C" w:rsidRDefault="0030705C" w:rsidP="00C83E98">
            <w:pPr>
              <w:ind w:firstLine="851"/>
              <w:jc w:val="both"/>
              <w:rPr>
                <w:rFonts w:ascii="Times New Roman" w:eastAsia="Times New Roman" w:hAnsi="Times New Roman" w:cs="Times New Roman"/>
                <w:sz w:val="24"/>
                <w:szCs w:val="24"/>
              </w:rPr>
            </w:pPr>
          </w:p>
        </w:tc>
      </w:tr>
      <w:tr w:rsidR="0030705C" w:rsidRPr="0030705C" w14:paraId="2069EB4F" w14:textId="77777777" w:rsidTr="002E2FFA">
        <w:trPr>
          <w:trHeight w:val="843"/>
        </w:trPr>
        <w:tc>
          <w:tcPr>
            <w:tcW w:w="6531" w:type="dxa"/>
          </w:tcPr>
          <w:p w14:paraId="52153407" w14:textId="77777777" w:rsidR="0030705C" w:rsidRPr="0030705C" w:rsidRDefault="0030705C" w:rsidP="00747C7C">
            <w:pPr>
              <w:spacing w:before="44"/>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25.</w:t>
            </w:r>
            <w:r w:rsidRPr="0030705C">
              <w:rPr>
                <w:rFonts w:ascii="Times New Roman" w:eastAsia="Times New Roman" w:hAnsi="Times New Roman" w:cs="Times New Roman"/>
                <w:i/>
                <w:iCs/>
                <w:spacing w:val="-2"/>
                <w:sz w:val="24"/>
                <w:szCs w:val="24"/>
              </w:rPr>
              <w:t xml:space="preserve"> </w:t>
            </w:r>
            <w:r w:rsidRPr="0030705C">
              <w:rPr>
                <w:rFonts w:ascii="Times New Roman" w:eastAsia="Times New Roman" w:hAnsi="Times New Roman" w:cs="Times New Roman"/>
                <w:i/>
                <w:iCs/>
                <w:sz w:val="24"/>
                <w:szCs w:val="24"/>
              </w:rPr>
              <w:t>Появу</w:t>
            </w:r>
            <w:r w:rsidRPr="0030705C">
              <w:rPr>
                <w:rFonts w:ascii="Times New Roman" w:eastAsia="Times New Roman" w:hAnsi="Times New Roman" w:cs="Times New Roman"/>
                <w:i/>
                <w:iCs/>
                <w:spacing w:val="-4"/>
                <w:sz w:val="24"/>
                <w:szCs w:val="24"/>
              </w:rPr>
              <w:t xml:space="preserve"> </w:t>
            </w:r>
            <w:r w:rsidRPr="0030705C">
              <w:rPr>
                <w:rFonts w:ascii="Times New Roman" w:eastAsia="Times New Roman" w:hAnsi="Times New Roman" w:cs="Times New Roman"/>
                <w:i/>
                <w:iCs/>
                <w:sz w:val="24"/>
                <w:szCs w:val="24"/>
              </w:rPr>
              <w:t>таких загроз,</w:t>
            </w:r>
            <w:r w:rsidRPr="0030705C">
              <w:rPr>
                <w:rFonts w:ascii="Times New Roman" w:eastAsia="Times New Roman" w:hAnsi="Times New Roman" w:cs="Times New Roman"/>
                <w:i/>
                <w:iCs/>
                <w:spacing w:val="-3"/>
                <w:sz w:val="24"/>
                <w:szCs w:val="24"/>
              </w:rPr>
              <w:t xml:space="preserve"> </w:t>
            </w:r>
            <w:r w:rsidRPr="0030705C">
              <w:rPr>
                <w:rFonts w:ascii="Times New Roman" w:eastAsia="Times New Roman" w:hAnsi="Times New Roman" w:cs="Times New Roman"/>
                <w:i/>
                <w:iCs/>
                <w:sz w:val="24"/>
                <w:szCs w:val="24"/>
              </w:rPr>
              <w:t>як</w:t>
            </w:r>
            <w:r w:rsidRPr="0030705C">
              <w:rPr>
                <w:rFonts w:ascii="Times New Roman" w:eastAsia="Times New Roman" w:hAnsi="Times New Roman" w:cs="Times New Roman"/>
                <w:i/>
                <w:iCs/>
                <w:spacing w:val="-4"/>
                <w:sz w:val="24"/>
                <w:szCs w:val="24"/>
              </w:rPr>
              <w:t xml:space="preserve"> </w:t>
            </w:r>
            <w:r w:rsidRPr="0030705C">
              <w:rPr>
                <w:rFonts w:ascii="Times New Roman" w:eastAsia="Times New Roman" w:hAnsi="Times New Roman" w:cs="Times New Roman"/>
                <w:i/>
                <w:iCs/>
                <w:sz w:val="24"/>
                <w:szCs w:val="24"/>
              </w:rPr>
              <w:t>землетруси,</w:t>
            </w:r>
            <w:r w:rsidRPr="0030705C">
              <w:rPr>
                <w:rFonts w:ascii="Times New Roman" w:eastAsia="Times New Roman" w:hAnsi="Times New Roman" w:cs="Times New Roman"/>
                <w:i/>
                <w:iCs/>
                <w:spacing w:val="-3"/>
                <w:sz w:val="24"/>
                <w:szCs w:val="24"/>
              </w:rPr>
              <w:t xml:space="preserve"> </w:t>
            </w:r>
            <w:r w:rsidRPr="0030705C">
              <w:rPr>
                <w:rFonts w:ascii="Times New Roman" w:eastAsia="Times New Roman" w:hAnsi="Times New Roman" w:cs="Times New Roman"/>
                <w:i/>
                <w:iCs/>
                <w:sz w:val="24"/>
                <w:szCs w:val="24"/>
              </w:rPr>
              <w:t>зсуви,</w:t>
            </w:r>
            <w:r w:rsidRPr="0030705C">
              <w:rPr>
                <w:rFonts w:ascii="Times New Roman" w:eastAsia="Times New Roman" w:hAnsi="Times New Roman" w:cs="Times New Roman"/>
                <w:i/>
                <w:iCs/>
                <w:spacing w:val="-2"/>
                <w:sz w:val="24"/>
                <w:szCs w:val="24"/>
              </w:rPr>
              <w:t xml:space="preserve"> селеві</w:t>
            </w:r>
            <w:r w:rsidRPr="0030705C">
              <w:rPr>
                <w:rFonts w:ascii="Times New Roman" w:eastAsia="Times New Roman" w:hAnsi="Times New Roman" w:cs="Times New Roman"/>
                <w:i/>
                <w:iCs/>
                <w:sz w:val="24"/>
                <w:szCs w:val="24"/>
              </w:rPr>
              <w:t xml:space="preserve"> потоки,</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провали</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землі</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та</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інші</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подібні</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загрози</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 xml:space="preserve">через нестабільність </w:t>
            </w:r>
            <w:proofErr w:type="spellStart"/>
            <w:r w:rsidRPr="0030705C">
              <w:rPr>
                <w:rFonts w:ascii="Times New Roman" w:eastAsia="Times New Roman" w:hAnsi="Times New Roman" w:cs="Times New Roman"/>
                <w:i/>
                <w:iCs/>
                <w:sz w:val="24"/>
                <w:szCs w:val="24"/>
              </w:rPr>
              <w:t>літогенної</w:t>
            </w:r>
            <w:proofErr w:type="spellEnd"/>
            <w:r w:rsidRPr="0030705C">
              <w:rPr>
                <w:rFonts w:ascii="Times New Roman" w:eastAsia="Times New Roman" w:hAnsi="Times New Roman" w:cs="Times New Roman"/>
                <w:i/>
                <w:iCs/>
                <w:sz w:val="24"/>
                <w:szCs w:val="24"/>
              </w:rPr>
              <w:t xml:space="preserve"> основи або зміни геологічної структури?</w:t>
            </w:r>
          </w:p>
        </w:tc>
        <w:tc>
          <w:tcPr>
            <w:tcW w:w="709" w:type="dxa"/>
          </w:tcPr>
          <w:p w14:paraId="1279D819"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0" w:type="dxa"/>
          </w:tcPr>
          <w:p w14:paraId="6763EB9B" w14:textId="77777777" w:rsidR="0030705C" w:rsidRPr="0030705C" w:rsidRDefault="0030705C" w:rsidP="00C83E98">
            <w:pPr>
              <w:ind w:firstLine="851"/>
              <w:jc w:val="both"/>
              <w:rPr>
                <w:rFonts w:ascii="Times New Roman" w:eastAsia="Times New Roman" w:hAnsi="Times New Roman" w:cs="Times New Roman"/>
                <w:sz w:val="24"/>
                <w:szCs w:val="24"/>
              </w:rPr>
            </w:pPr>
          </w:p>
        </w:tc>
        <w:tc>
          <w:tcPr>
            <w:tcW w:w="851" w:type="dxa"/>
          </w:tcPr>
          <w:p w14:paraId="7F527FCF" w14:textId="3FC49437" w:rsidR="0030705C" w:rsidRPr="0030705C" w:rsidRDefault="002F09C7" w:rsidP="00930D3C">
            <w:pPr>
              <w:spacing w:before="44"/>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1AFE14A0" w14:textId="77777777" w:rsidR="0030705C" w:rsidRPr="0030705C" w:rsidRDefault="0030705C" w:rsidP="00C83E98">
            <w:pPr>
              <w:ind w:firstLine="851"/>
              <w:jc w:val="both"/>
              <w:rPr>
                <w:rFonts w:ascii="Times New Roman" w:eastAsia="Times New Roman" w:hAnsi="Times New Roman" w:cs="Times New Roman"/>
                <w:sz w:val="24"/>
                <w:szCs w:val="24"/>
              </w:rPr>
            </w:pPr>
          </w:p>
        </w:tc>
      </w:tr>
    </w:tbl>
    <w:p w14:paraId="1A74FD7C" w14:textId="77777777" w:rsidR="0030705C" w:rsidRPr="0030705C" w:rsidRDefault="0030705C" w:rsidP="00C83E98">
      <w:pPr>
        <w:widowControl w:val="0"/>
        <w:shd w:val="clear" w:color="auto" w:fill="FFFFFF" w:themeFill="background1"/>
        <w:autoSpaceDE w:val="0"/>
        <w:autoSpaceDN w:val="0"/>
        <w:ind w:firstLine="851"/>
        <w:jc w:val="both"/>
        <w:rPr>
          <w:rFonts w:ascii="Times New Roman" w:eastAsia="Times New Roman" w:hAnsi="Times New Roman" w:cs="Times New Roman"/>
          <w:sz w:val="24"/>
          <w:szCs w:val="24"/>
        </w:rPr>
        <w:sectPr w:rsidR="0030705C" w:rsidRPr="0030705C" w:rsidSect="002E2FFA">
          <w:headerReference w:type="default" r:id="rId76"/>
          <w:footerReference w:type="default" r:id="rId77"/>
          <w:pgSz w:w="11910" w:h="16840"/>
          <w:pgMar w:top="1120" w:right="853" w:bottom="1440" w:left="708" w:header="720" w:footer="1249"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1"/>
        <w:gridCol w:w="709"/>
        <w:gridCol w:w="850"/>
        <w:gridCol w:w="851"/>
        <w:gridCol w:w="1134"/>
      </w:tblGrid>
      <w:tr w:rsidR="0030705C" w:rsidRPr="0030705C" w14:paraId="0D801FAB" w14:textId="77777777" w:rsidTr="002E2FFA">
        <w:trPr>
          <w:trHeight w:val="691"/>
        </w:trPr>
        <w:tc>
          <w:tcPr>
            <w:tcW w:w="6531" w:type="dxa"/>
          </w:tcPr>
          <w:p w14:paraId="152D31FA" w14:textId="77777777" w:rsidR="0030705C" w:rsidRPr="0030705C" w:rsidRDefault="0030705C" w:rsidP="00747C7C">
            <w:pPr>
              <w:shd w:val="clear" w:color="auto" w:fill="FFFFFF" w:themeFill="background1"/>
              <w:spacing w:before="42"/>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26.</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Суттєві</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зміни</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в</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структурі</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земельного</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фонду,</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чинній або планованій практиці використання земель?</w:t>
            </w:r>
          </w:p>
        </w:tc>
        <w:tc>
          <w:tcPr>
            <w:tcW w:w="709" w:type="dxa"/>
          </w:tcPr>
          <w:p w14:paraId="01E2F294"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7A80D86D"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1" w:type="dxa"/>
          </w:tcPr>
          <w:p w14:paraId="3BFBC470" w14:textId="5EBF6D45" w:rsidR="0030705C" w:rsidRPr="0030705C" w:rsidRDefault="00930D3C" w:rsidP="00930D3C">
            <w:pPr>
              <w:shd w:val="clear" w:color="auto" w:fill="FFFFFF" w:themeFill="background1"/>
              <w:spacing w:before="200"/>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44ABCA6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54176BD4" w14:textId="77777777" w:rsidTr="002E2FFA">
        <w:trPr>
          <w:trHeight w:val="714"/>
        </w:trPr>
        <w:tc>
          <w:tcPr>
            <w:tcW w:w="6531" w:type="dxa"/>
            <w:shd w:val="clear" w:color="auto" w:fill="FFFFFF" w:themeFill="background1"/>
          </w:tcPr>
          <w:p w14:paraId="074BA596" w14:textId="77777777" w:rsidR="0030705C" w:rsidRPr="0030705C" w:rsidRDefault="0030705C" w:rsidP="00747C7C">
            <w:pPr>
              <w:shd w:val="clear" w:color="auto" w:fill="FFFFFF" w:themeFill="background1"/>
              <w:spacing w:before="44"/>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27.</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Виникнення</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конфліктів</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між</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ухваленими</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цілями стратегії та цілями місцевих громад?</w:t>
            </w:r>
          </w:p>
        </w:tc>
        <w:tc>
          <w:tcPr>
            <w:tcW w:w="709" w:type="dxa"/>
            <w:shd w:val="clear" w:color="auto" w:fill="FFFFFF" w:themeFill="background1"/>
          </w:tcPr>
          <w:p w14:paraId="7C1C236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5E867A22"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1" w:type="dxa"/>
            <w:shd w:val="clear" w:color="auto" w:fill="FFFFFF" w:themeFill="background1"/>
          </w:tcPr>
          <w:p w14:paraId="68085D37" w14:textId="70CFE3C1"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23ECF248"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7ED05D1E" w14:textId="77777777" w:rsidTr="002E2FFA">
        <w:trPr>
          <w:trHeight w:val="447"/>
        </w:trPr>
        <w:tc>
          <w:tcPr>
            <w:tcW w:w="8941" w:type="dxa"/>
            <w:gridSpan w:val="4"/>
            <w:shd w:val="clear" w:color="auto" w:fill="FFFFFF" w:themeFill="background1"/>
          </w:tcPr>
          <w:p w14:paraId="21907C49" w14:textId="77777777" w:rsidR="0030705C" w:rsidRPr="0030705C" w:rsidRDefault="0030705C" w:rsidP="00C83E98">
            <w:pPr>
              <w:shd w:val="clear" w:color="auto" w:fill="FFFFFF" w:themeFill="background1"/>
              <w:spacing w:before="42"/>
              <w:ind w:right="23" w:firstLine="851"/>
              <w:jc w:val="both"/>
              <w:rPr>
                <w:rFonts w:ascii="Times New Roman" w:eastAsia="Times New Roman" w:hAnsi="Times New Roman" w:cs="Times New Roman"/>
                <w:b/>
                <w:sz w:val="24"/>
                <w:szCs w:val="24"/>
              </w:rPr>
            </w:pPr>
            <w:r w:rsidRPr="0030705C">
              <w:rPr>
                <w:rFonts w:ascii="Times New Roman" w:eastAsia="Times New Roman" w:hAnsi="Times New Roman" w:cs="Times New Roman"/>
                <w:b/>
                <w:sz w:val="24"/>
                <w:szCs w:val="24"/>
              </w:rPr>
              <w:t>Біорізноманіття</w:t>
            </w:r>
            <w:r w:rsidRPr="0030705C">
              <w:rPr>
                <w:rFonts w:ascii="Times New Roman" w:eastAsia="Times New Roman" w:hAnsi="Times New Roman" w:cs="Times New Roman"/>
                <w:b/>
                <w:spacing w:val="-6"/>
                <w:sz w:val="24"/>
                <w:szCs w:val="24"/>
              </w:rPr>
              <w:t xml:space="preserve"> </w:t>
            </w:r>
            <w:r w:rsidRPr="0030705C">
              <w:rPr>
                <w:rFonts w:ascii="Times New Roman" w:eastAsia="Times New Roman" w:hAnsi="Times New Roman" w:cs="Times New Roman"/>
                <w:b/>
                <w:sz w:val="24"/>
                <w:szCs w:val="24"/>
              </w:rPr>
              <w:t>та</w:t>
            </w:r>
            <w:r w:rsidRPr="0030705C">
              <w:rPr>
                <w:rFonts w:ascii="Times New Roman" w:eastAsia="Times New Roman" w:hAnsi="Times New Roman" w:cs="Times New Roman"/>
                <w:b/>
                <w:spacing w:val="-5"/>
                <w:sz w:val="24"/>
                <w:szCs w:val="24"/>
              </w:rPr>
              <w:t xml:space="preserve"> </w:t>
            </w:r>
            <w:r w:rsidRPr="0030705C">
              <w:rPr>
                <w:rFonts w:ascii="Times New Roman" w:eastAsia="Times New Roman" w:hAnsi="Times New Roman" w:cs="Times New Roman"/>
                <w:b/>
                <w:sz w:val="24"/>
                <w:szCs w:val="24"/>
              </w:rPr>
              <w:t>рекреаційні</w:t>
            </w:r>
            <w:r w:rsidRPr="0030705C">
              <w:rPr>
                <w:rFonts w:ascii="Times New Roman" w:eastAsia="Times New Roman" w:hAnsi="Times New Roman" w:cs="Times New Roman"/>
                <w:b/>
                <w:spacing w:val="-5"/>
                <w:sz w:val="24"/>
                <w:szCs w:val="24"/>
              </w:rPr>
              <w:t xml:space="preserve"> </w:t>
            </w:r>
            <w:r w:rsidRPr="0030705C">
              <w:rPr>
                <w:rFonts w:ascii="Times New Roman" w:eastAsia="Times New Roman" w:hAnsi="Times New Roman" w:cs="Times New Roman"/>
                <w:b/>
                <w:spacing w:val="-4"/>
                <w:sz w:val="24"/>
                <w:szCs w:val="24"/>
              </w:rPr>
              <w:t>зони</w:t>
            </w:r>
          </w:p>
        </w:tc>
        <w:tc>
          <w:tcPr>
            <w:tcW w:w="1134" w:type="dxa"/>
            <w:shd w:val="clear" w:color="auto" w:fill="FFFFFF" w:themeFill="background1"/>
          </w:tcPr>
          <w:p w14:paraId="3EFCAEF2"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436D4D88" w14:textId="77777777" w:rsidTr="002E2FFA">
        <w:trPr>
          <w:trHeight w:val="1224"/>
        </w:trPr>
        <w:tc>
          <w:tcPr>
            <w:tcW w:w="6531" w:type="dxa"/>
            <w:shd w:val="clear" w:color="auto" w:fill="FFFFFF" w:themeFill="background1"/>
          </w:tcPr>
          <w:p w14:paraId="1A91349F" w14:textId="77777777" w:rsidR="0030705C" w:rsidRPr="0030705C" w:rsidRDefault="0030705C" w:rsidP="00747C7C">
            <w:pPr>
              <w:shd w:val="clear" w:color="auto" w:fill="FFFFFF" w:themeFill="background1"/>
              <w:spacing w:before="42"/>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28.</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Негативний</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вплив</w:t>
            </w:r>
            <w:r w:rsidRPr="0030705C">
              <w:rPr>
                <w:rFonts w:ascii="Times New Roman" w:eastAsia="Times New Roman" w:hAnsi="Times New Roman" w:cs="Times New Roman"/>
                <w:i/>
                <w:iCs/>
                <w:spacing w:val="-10"/>
                <w:sz w:val="24"/>
                <w:szCs w:val="24"/>
              </w:rPr>
              <w:t xml:space="preserve"> </w:t>
            </w:r>
            <w:r w:rsidRPr="0030705C">
              <w:rPr>
                <w:rFonts w:ascii="Times New Roman" w:eastAsia="Times New Roman" w:hAnsi="Times New Roman" w:cs="Times New Roman"/>
                <w:i/>
                <w:iCs/>
                <w:sz w:val="24"/>
                <w:szCs w:val="24"/>
              </w:rPr>
              <w:t>на</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об’єкти</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природно-заповідного фонду (зменшення площ, початок небезпечної діяльності у безпосередній близькості або на їх території тощо)?</w:t>
            </w:r>
          </w:p>
        </w:tc>
        <w:tc>
          <w:tcPr>
            <w:tcW w:w="709" w:type="dxa"/>
            <w:shd w:val="clear" w:color="auto" w:fill="FFFFFF" w:themeFill="background1"/>
          </w:tcPr>
          <w:p w14:paraId="4F9C80D1"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4206AF96"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1" w:type="dxa"/>
            <w:shd w:val="clear" w:color="auto" w:fill="FFFFFF" w:themeFill="background1"/>
          </w:tcPr>
          <w:p w14:paraId="158AE948" w14:textId="77777777" w:rsidR="0030705C" w:rsidRPr="0030705C" w:rsidRDefault="0030705C" w:rsidP="00930D3C">
            <w:pPr>
              <w:shd w:val="clear" w:color="auto" w:fill="FFFFFF" w:themeFill="background1"/>
              <w:spacing w:before="241"/>
              <w:ind w:firstLine="851"/>
              <w:jc w:val="center"/>
              <w:rPr>
                <w:rFonts w:ascii="Times New Roman" w:eastAsia="Times New Roman" w:hAnsi="Times New Roman" w:cs="Times New Roman"/>
                <w:b/>
                <w:sz w:val="24"/>
                <w:szCs w:val="24"/>
              </w:rPr>
            </w:pPr>
          </w:p>
          <w:p w14:paraId="0D243631" w14:textId="72614E55" w:rsidR="0030705C" w:rsidRPr="0030705C" w:rsidRDefault="00930D3C" w:rsidP="00930D3C">
            <w:pPr>
              <w:shd w:val="clear" w:color="auto" w:fill="FFFFFF" w:themeFill="background1"/>
              <w:spacing w:before="1"/>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413FB0C5"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1C4BEF6F" w14:textId="77777777" w:rsidTr="002E2FFA">
        <w:trPr>
          <w:trHeight w:val="711"/>
        </w:trPr>
        <w:tc>
          <w:tcPr>
            <w:tcW w:w="6531" w:type="dxa"/>
          </w:tcPr>
          <w:p w14:paraId="53443DAF" w14:textId="77777777" w:rsidR="0030705C" w:rsidRPr="0030705C" w:rsidRDefault="0030705C" w:rsidP="00747C7C">
            <w:pPr>
              <w:shd w:val="clear" w:color="auto" w:fill="FFFFFF" w:themeFill="background1"/>
              <w:spacing w:before="44"/>
              <w:ind w:right="212"/>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29. Зміни у кількості видів рослин або тварин, їхній чисельності</w:t>
            </w:r>
            <w:r w:rsidRPr="0030705C">
              <w:rPr>
                <w:rFonts w:ascii="Times New Roman" w:eastAsia="Times New Roman" w:hAnsi="Times New Roman" w:cs="Times New Roman"/>
                <w:i/>
                <w:spacing w:val="-15"/>
                <w:sz w:val="24"/>
                <w:szCs w:val="24"/>
              </w:rPr>
              <w:t xml:space="preserve"> </w:t>
            </w:r>
            <w:r w:rsidRPr="0030705C">
              <w:rPr>
                <w:rFonts w:ascii="Times New Roman" w:eastAsia="Times New Roman" w:hAnsi="Times New Roman" w:cs="Times New Roman"/>
                <w:i/>
                <w:sz w:val="24"/>
                <w:szCs w:val="24"/>
              </w:rPr>
              <w:t>або</w:t>
            </w:r>
            <w:r w:rsidRPr="0030705C">
              <w:rPr>
                <w:rFonts w:ascii="Times New Roman" w:eastAsia="Times New Roman" w:hAnsi="Times New Roman" w:cs="Times New Roman"/>
                <w:i/>
                <w:spacing w:val="-15"/>
                <w:sz w:val="24"/>
                <w:szCs w:val="24"/>
              </w:rPr>
              <w:t xml:space="preserve"> </w:t>
            </w:r>
            <w:r w:rsidRPr="0030705C">
              <w:rPr>
                <w:rFonts w:ascii="Times New Roman" w:eastAsia="Times New Roman" w:hAnsi="Times New Roman" w:cs="Times New Roman"/>
                <w:i/>
                <w:sz w:val="24"/>
                <w:szCs w:val="24"/>
              </w:rPr>
              <w:t>територіальному</w:t>
            </w:r>
            <w:r w:rsidRPr="0030705C">
              <w:rPr>
                <w:rFonts w:ascii="Times New Roman" w:eastAsia="Times New Roman" w:hAnsi="Times New Roman" w:cs="Times New Roman"/>
                <w:i/>
                <w:spacing w:val="-15"/>
                <w:sz w:val="24"/>
                <w:szCs w:val="24"/>
              </w:rPr>
              <w:t xml:space="preserve"> </w:t>
            </w:r>
            <w:r w:rsidRPr="0030705C">
              <w:rPr>
                <w:rFonts w:ascii="Times New Roman" w:eastAsia="Times New Roman" w:hAnsi="Times New Roman" w:cs="Times New Roman"/>
                <w:i/>
                <w:sz w:val="24"/>
                <w:szCs w:val="24"/>
              </w:rPr>
              <w:t>представництві?</w:t>
            </w:r>
          </w:p>
        </w:tc>
        <w:tc>
          <w:tcPr>
            <w:tcW w:w="709" w:type="dxa"/>
          </w:tcPr>
          <w:p w14:paraId="7BFF564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0D9D3391"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1" w:type="dxa"/>
          </w:tcPr>
          <w:p w14:paraId="62CFF274" w14:textId="1A071063"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5E952F7E"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102B893C" w14:textId="77777777" w:rsidTr="002E2FFA">
        <w:trPr>
          <w:trHeight w:val="692"/>
        </w:trPr>
        <w:tc>
          <w:tcPr>
            <w:tcW w:w="6531" w:type="dxa"/>
          </w:tcPr>
          <w:p w14:paraId="282D3610" w14:textId="77777777" w:rsidR="0030705C" w:rsidRPr="0030705C" w:rsidRDefault="0030705C" w:rsidP="00747C7C">
            <w:pPr>
              <w:shd w:val="clear" w:color="auto" w:fill="FFFFFF" w:themeFill="background1"/>
              <w:spacing w:before="42"/>
              <w:ind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lastRenderedPageBreak/>
              <w:t>30.</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Збільшення</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площ</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зернових</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культур</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або сільськогосподарських угідь в цілому?</w:t>
            </w:r>
          </w:p>
        </w:tc>
        <w:tc>
          <w:tcPr>
            <w:tcW w:w="709" w:type="dxa"/>
          </w:tcPr>
          <w:p w14:paraId="697FDB40"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690B257A" w14:textId="77777777" w:rsidR="0030705C" w:rsidRPr="0030705C" w:rsidRDefault="0030705C" w:rsidP="00930D3C">
            <w:pPr>
              <w:shd w:val="clear" w:color="auto" w:fill="FFFFFF" w:themeFill="background1"/>
              <w:spacing w:before="200"/>
              <w:ind w:firstLine="851"/>
              <w:jc w:val="center"/>
              <w:rPr>
                <w:rFonts w:ascii="Times New Roman" w:eastAsia="Times New Roman" w:hAnsi="Times New Roman" w:cs="Times New Roman"/>
                <w:sz w:val="24"/>
                <w:szCs w:val="24"/>
              </w:rPr>
            </w:pPr>
            <w:r w:rsidRPr="0030705C">
              <w:rPr>
                <w:rFonts w:ascii="Times New Roman" w:eastAsia="Times New Roman" w:hAnsi="Times New Roman" w:cs="Times New Roman"/>
                <w:spacing w:val="-10"/>
                <w:sz w:val="24"/>
                <w:szCs w:val="24"/>
              </w:rPr>
              <w:t>*</w:t>
            </w:r>
          </w:p>
        </w:tc>
        <w:tc>
          <w:tcPr>
            <w:tcW w:w="851" w:type="dxa"/>
          </w:tcPr>
          <w:p w14:paraId="6BA9A37E" w14:textId="2240052C" w:rsidR="0030705C" w:rsidRPr="0030705C" w:rsidRDefault="00930D3C" w:rsidP="00930D3C">
            <w:pPr>
              <w:shd w:val="clear" w:color="auto" w:fill="FFFFFF" w:themeFill="background1"/>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65F2015F"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1A83E957" w14:textId="77777777" w:rsidTr="002E2FFA">
        <w:trPr>
          <w:trHeight w:val="703"/>
        </w:trPr>
        <w:tc>
          <w:tcPr>
            <w:tcW w:w="6531" w:type="dxa"/>
          </w:tcPr>
          <w:p w14:paraId="713C6F9A" w14:textId="77777777" w:rsidR="0030705C" w:rsidRPr="0030705C" w:rsidRDefault="0030705C" w:rsidP="00747C7C">
            <w:pPr>
              <w:shd w:val="clear" w:color="auto" w:fill="FFFFFF" w:themeFill="background1"/>
              <w:spacing w:before="44"/>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31.</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Порушення</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або</w:t>
            </w:r>
            <w:r w:rsidRPr="0030705C">
              <w:rPr>
                <w:rFonts w:ascii="Times New Roman" w:eastAsia="Times New Roman" w:hAnsi="Times New Roman" w:cs="Times New Roman"/>
                <w:i/>
                <w:spacing w:val="-10"/>
                <w:sz w:val="24"/>
                <w:szCs w:val="24"/>
              </w:rPr>
              <w:t xml:space="preserve"> </w:t>
            </w:r>
            <w:r w:rsidRPr="0030705C">
              <w:rPr>
                <w:rFonts w:ascii="Times New Roman" w:eastAsia="Times New Roman" w:hAnsi="Times New Roman" w:cs="Times New Roman"/>
                <w:i/>
                <w:sz w:val="24"/>
                <w:szCs w:val="24"/>
              </w:rPr>
              <w:t>деградацію</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середовищ</w:t>
            </w:r>
            <w:r w:rsidRPr="0030705C">
              <w:rPr>
                <w:rFonts w:ascii="Times New Roman" w:eastAsia="Times New Roman" w:hAnsi="Times New Roman" w:cs="Times New Roman"/>
                <w:i/>
                <w:spacing w:val="-10"/>
                <w:sz w:val="24"/>
                <w:szCs w:val="24"/>
              </w:rPr>
              <w:t xml:space="preserve"> </w:t>
            </w:r>
            <w:r w:rsidRPr="0030705C">
              <w:rPr>
                <w:rFonts w:ascii="Times New Roman" w:eastAsia="Times New Roman" w:hAnsi="Times New Roman" w:cs="Times New Roman"/>
                <w:i/>
                <w:sz w:val="24"/>
                <w:szCs w:val="24"/>
              </w:rPr>
              <w:t>існування диких видів тварин?</w:t>
            </w:r>
          </w:p>
        </w:tc>
        <w:tc>
          <w:tcPr>
            <w:tcW w:w="709" w:type="dxa"/>
          </w:tcPr>
          <w:p w14:paraId="3692589D"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275E47A4"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tcPr>
          <w:p w14:paraId="66EF38CA" w14:textId="0D13259B"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026291E6"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00FD4AFE" w14:textId="77777777" w:rsidTr="002E2FFA">
        <w:trPr>
          <w:trHeight w:val="699"/>
        </w:trPr>
        <w:tc>
          <w:tcPr>
            <w:tcW w:w="6531" w:type="dxa"/>
          </w:tcPr>
          <w:p w14:paraId="519B7EB5" w14:textId="77777777" w:rsidR="0030705C" w:rsidRPr="0030705C" w:rsidRDefault="0030705C" w:rsidP="00747C7C">
            <w:pPr>
              <w:shd w:val="clear" w:color="auto" w:fill="FFFFFF" w:themeFill="background1"/>
              <w:spacing w:before="42"/>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32.</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Будь-який</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вплив</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на</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кількість</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і</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якість</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наявних рекреаційних можливостей?</w:t>
            </w:r>
          </w:p>
        </w:tc>
        <w:tc>
          <w:tcPr>
            <w:tcW w:w="709" w:type="dxa"/>
          </w:tcPr>
          <w:p w14:paraId="5558B6E6"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476D8AE4" w14:textId="32965CC3" w:rsidR="0030705C" w:rsidRPr="0030705C" w:rsidRDefault="00930D3C" w:rsidP="00930D3C">
            <w:pPr>
              <w:shd w:val="clear" w:color="auto" w:fill="FFFFFF" w:themeFill="background1"/>
              <w:spacing w:before="200"/>
              <w:ind w:firstLine="851"/>
              <w:jc w:val="center"/>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w:t>
            </w:r>
            <w:r w:rsidR="0030705C" w:rsidRPr="0030705C">
              <w:rPr>
                <w:rFonts w:ascii="Times New Roman" w:eastAsia="Times New Roman" w:hAnsi="Times New Roman" w:cs="Times New Roman"/>
                <w:spacing w:val="-10"/>
                <w:sz w:val="24"/>
                <w:szCs w:val="24"/>
              </w:rPr>
              <w:t>*</w:t>
            </w:r>
          </w:p>
        </w:tc>
        <w:tc>
          <w:tcPr>
            <w:tcW w:w="851" w:type="dxa"/>
          </w:tcPr>
          <w:p w14:paraId="507637E6"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1134" w:type="dxa"/>
          </w:tcPr>
          <w:p w14:paraId="624B620C"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0095F31C" w14:textId="77777777" w:rsidTr="002E2FFA">
        <w:trPr>
          <w:trHeight w:val="695"/>
        </w:trPr>
        <w:tc>
          <w:tcPr>
            <w:tcW w:w="6531" w:type="dxa"/>
          </w:tcPr>
          <w:p w14:paraId="1032A394" w14:textId="77777777" w:rsidR="0030705C" w:rsidRPr="0030705C" w:rsidRDefault="0030705C" w:rsidP="00747C7C">
            <w:pPr>
              <w:shd w:val="clear" w:color="auto" w:fill="FFFFFF" w:themeFill="background1"/>
              <w:spacing w:before="44"/>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33.</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Будь-який</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вплив</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на</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наявні</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об’єкти</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історико- культурної спадщини?</w:t>
            </w:r>
          </w:p>
        </w:tc>
        <w:tc>
          <w:tcPr>
            <w:tcW w:w="709" w:type="dxa"/>
          </w:tcPr>
          <w:p w14:paraId="01BA2C2D"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5E3D7D4B" w14:textId="77777777" w:rsidR="0030705C" w:rsidRPr="0030705C" w:rsidRDefault="0030705C" w:rsidP="00930D3C">
            <w:pPr>
              <w:shd w:val="clear" w:color="auto" w:fill="FFFFFF" w:themeFill="background1"/>
              <w:spacing w:before="202"/>
              <w:ind w:firstLine="851"/>
              <w:jc w:val="center"/>
              <w:rPr>
                <w:rFonts w:ascii="Times New Roman" w:eastAsia="Times New Roman" w:hAnsi="Times New Roman" w:cs="Times New Roman"/>
                <w:sz w:val="24"/>
                <w:szCs w:val="24"/>
              </w:rPr>
            </w:pPr>
            <w:r w:rsidRPr="0030705C">
              <w:rPr>
                <w:rFonts w:ascii="Times New Roman" w:eastAsia="Times New Roman" w:hAnsi="Times New Roman" w:cs="Times New Roman"/>
                <w:spacing w:val="-10"/>
                <w:sz w:val="24"/>
                <w:szCs w:val="24"/>
              </w:rPr>
              <w:t>*</w:t>
            </w:r>
          </w:p>
        </w:tc>
        <w:tc>
          <w:tcPr>
            <w:tcW w:w="851" w:type="dxa"/>
          </w:tcPr>
          <w:p w14:paraId="77FC9E9E" w14:textId="156932A5" w:rsidR="0030705C" w:rsidRPr="0030705C" w:rsidRDefault="00930D3C" w:rsidP="00930D3C">
            <w:pPr>
              <w:shd w:val="clear" w:color="auto" w:fill="FFFFFF" w:themeFill="background1"/>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315E0FEE"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00FC984D" w14:textId="77777777" w:rsidTr="002E2FFA">
        <w:trPr>
          <w:trHeight w:val="1276"/>
        </w:trPr>
        <w:tc>
          <w:tcPr>
            <w:tcW w:w="6531" w:type="dxa"/>
          </w:tcPr>
          <w:p w14:paraId="139C1DE4" w14:textId="77777777" w:rsidR="0030705C" w:rsidRPr="0030705C" w:rsidRDefault="0030705C" w:rsidP="00747C7C">
            <w:pPr>
              <w:shd w:val="clear" w:color="auto" w:fill="FFFFFF" w:themeFill="background1"/>
              <w:spacing w:before="42"/>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34. Інші негативні впливи на естетичні показники об’єктів</w:t>
            </w:r>
            <w:r w:rsidRPr="0030705C">
              <w:rPr>
                <w:rFonts w:ascii="Times New Roman" w:eastAsia="Times New Roman" w:hAnsi="Times New Roman" w:cs="Times New Roman"/>
                <w:i/>
                <w:spacing w:val="-8"/>
                <w:sz w:val="24"/>
                <w:szCs w:val="24"/>
              </w:rPr>
              <w:t xml:space="preserve"> </w:t>
            </w:r>
            <w:r w:rsidRPr="0030705C">
              <w:rPr>
                <w:rFonts w:ascii="Times New Roman" w:eastAsia="Times New Roman" w:hAnsi="Times New Roman" w:cs="Times New Roman"/>
                <w:i/>
                <w:sz w:val="24"/>
                <w:szCs w:val="24"/>
              </w:rPr>
              <w:t>довкілля</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(перепони</w:t>
            </w:r>
            <w:r w:rsidRPr="0030705C">
              <w:rPr>
                <w:rFonts w:ascii="Times New Roman" w:eastAsia="Times New Roman" w:hAnsi="Times New Roman" w:cs="Times New Roman"/>
                <w:i/>
                <w:spacing w:val="-9"/>
                <w:sz w:val="24"/>
                <w:szCs w:val="24"/>
              </w:rPr>
              <w:t xml:space="preserve"> </w:t>
            </w:r>
            <w:r w:rsidRPr="0030705C">
              <w:rPr>
                <w:rFonts w:ascii="Times New Roman" w:eastAsia="Times New Roman" w:hAnsi="Times New Roman" w:cs="Times New Roman"/>
                <w:i/>
                <w:sz w:val="24"/>
                <w:szCs w:val="24"/>
              </w:rPr>
              <w:t>для</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публічного</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огляду мальовничих краєвидів, появу естетично неприйнятних місць, руйнування пам’ятників природи тощо)?</w:t>
            </w:r>
          </w:p>
        </w:tc>
        <w:tc>
          <w:tcPr>
            <w:tcW w:w="709" w:type="dxa"/>
          </w:tcPr>
          <w:p w14:paraId="67336774"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3A14B840"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tcPr>
          <w:p w14:paraId="47ED4F02" w14:textId="7FC8A80C" w:rsidR="0030705C" w:rsidRPr="0030705C" w:rsidRDefault="00930D3C" w:rsidP="00930D3C">
            <w:pPr>
              <w:shd w:val="clear" w:color="auto" w:fill="FFFFFF" w:themeFill="background1"/>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75FCDECF"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bl>
    <w:p w14:paraId="756B6111" w14:textId="77777777" w:rsidR="0030705C" w:rsidRPr="0030705C" w:rsidRDefault="0030705C" w:rsidP="00C83E98">
      <w:pPr>
        <w:widowControl w:val="0"/>
        <w:shd w:val="clear" w:color="auto" w:fill="FFFFFF" w:themeFill="background1"/>
        <w:autoSpaceDE w:val="0"/>
        <w:autoSpaceDN w:val="0"/>
        <w:ind w:firstLine="851"/>
        <w:jc w:val="both"/>
        <w:rPr>
          <w:rFonts w:ascii="Times New Roman" w:eastAsia="Times New Roman" w:hAnsi="Times New Roman" w:cs="Times New Roman"/>
          <w:sz w:val="24"/>
          <w:szCs w:val="24"/>
        </w:rPr>
        <w:sectPr w:rsidR="0030705C" w:rsidRPr="0030705C" w:rsidSect="002E2FFA">
          <w:type w:val="continuous"/>
          <w:pgSz w:w="11910" w:h="16840"/>
          <w:pgMar w:top="1120" w:right="853" w:bottom="1440" w:left="708" w:header="720" w:footer="1249"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709"/>
        <w:gridCol w:w="850"/>
        <w:gridCol w:w="851"/>
        <w:gridCol w:w="1134"/>
      </w:tblGrid>
      <w:tr w:rsidR="0030705C" w:rsidRPr="0030705C" w14:paraId="4776D3C7" w14:textId="77777777" w:rsidTr="00E64A99">
        <w:trPr>
          <w:trHeight w:val="562"/>
        </w:trPr>
        <w:tc>
          <w:tcPr>
            <w:tcW w:w="8931" w:type="dxa"/>
            <w:gridSpan w:val="4"/>
            <w:shd w:val="clear" w:color="auto" w:fill="FFFFFF" w:themeFill="background1"/>
          </w:tcPr>
          <w:p w14:paraId="3377B1A1" w14:textId="77777777" w:rsidR="0030705C" w:rsidRPr="0030705C" w:rsidRDefault="0030705C" w:rsidP="00C83E98">
            <w:pPr>
              <w:shd w:val="clear" w:color="auto" w:fill="FFFFFF" w:themeFill="background1"/>
              <w:spacing w:before="42"/>
              <w:ind w:firstLine="851"/>
              <w:jc w:val="both"/>
              <w:rPr>
                <w:rFonts w:ascii="Times New Roman" w:eastAsia="Times New Roman" w:hAnsi="Times New Roman" w:cs="Times New Roman"/>
                <w:b/>
                <w:sz w:val="24"/>
                <w:szCs w:val="24"/>
              </w:rPr>
            </w:pPr>
            <w:r w:rsidRPr="0030705C">
              <w:rPr>
                <w:rFonts w:ascii="Times New Roman" w:eastAsia="Times New Roman" w:hAnsi="Times New Roman" w:cs="Times New Roman"/>
                <w:b/>
                <w:sz w:val="24"/>
                <w:szCs w:val="24"/>
              </w:rPr>
              <w:t>Населення</w:t>
            </w:r>
            <w:r w:rsidRPr="0030705C">
              <w:rPr>
                <w:rFonts w:ascii="Times New Roman" w:eastAsia="Times New Roman" w:hAnsi="Times New Roman" w:cs="Times New Roman"/>
                <w:b/>
                <w:spacing w:val="-4"/>
                <w:sz w:val="24"/>
                <w:szCs w:val="24"/>
              </w:rPr>
              <w:t xml:space="preserve"> </w:t>
            </w:r>
            <w:r w:rsidRPr="0030705C">
              <w:rPr>
                <w:rFonts w:ascii="Times New Roman" w:eastAsia="Times New Roman" w:hAnsi="Times New Roman" w:cs="Times New Roman"/>
                <w:b/>
                <w:sz w:val="24"/>
                <w:szCs w:val="24"/>
              </w:rPr>
              <w:t>та</w:t>
            </w:r>
            <w:r w:rsidRPr="0030705C">
              <w:rPr>
                <w:rFonts w:ascii="Times New Roman" w:eastAsia="Times New Roman" w:hAnsi="Times New Roman" w:cs="Times New Roman"/>
                <w:b/>
                <w:spacing w:val="-3"/>
                <w:sz w:val="24"/>
                <w:szCs w:val="24"/>
              </w:rPr>
              <w:t xml:space="preserve"> </w:t>
            </w:r>
            <w:r w:rsidRPr="0030705C">
              <w:rPr>
                <w:rFonts w:ascii="Times New Roman" w:eastAsia="Times New Roman" w:hAnsi="Times New Roman" w:cs="Times New Roman"/>
                <w:b/>
                <w:spacing w:val="-2"/>
                <w:sz w:val="24"/>
                <w:szCs w:val="24"/>
              </w:rPr>
              <w:t>інфраструктура</w:t>
            </w:r>
          </w:p>
        </w:tc>
        <w:tc>
          <w:tcPr>
            <w:tcW w:w="1134" w:type="dxa"/>
            <w:shd w:val="clear" w:color="auto" w:fill="FFFFFF" w:themeFill="background1"/>
          </w:tcPr>
          <w:p w14:paraId="11E6347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1C68BAAD" w14:textId="77777777" w:rsidTr="006559D1">
        <w:trPr>
          <w:trHeight w:val="749"/>
        </w:trPr>
        <w:tc>
          <w:tcPr>
            <w:tcW w:w="6521" w:type="dxa"/>
            <w:shd w:val="clear" w:color="auto" w:fill="FFFFFF" w:themeFill="background1"/>
          </w:tcPr>
          <w:p w14:paraId="34A75561" w14:textId="77777777" w:rsidR="0030705C" w:rsidRPr="0030705C" w:rsidRDefault="0030705C" w:rsidP="00747C7C">
            <w:pPr>
              <w:shd w:val="clear" w:color="auto" w:fill="FFFFFF" w:themeFill="background1"/>
              <w:spacing w:before="42"/>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35. Зміни в локалізації, розміщенні, щільності та зростанні</w:t>
            </w:r>
            <w:r w:rsidRPr="0030705C">
              <w:rPr>
                <w:rFonts w:ascii="Times New Roman" w:eastAsia="Times New Roman" w:hAnsi="Times New Roman" w:cs="Times New Roman"/>
                <w:i/>
                <w:iCs/>
                <w:spacing w:val="-11"/>
                <w:sz w:val="24"/>
                <w:szCs w:val="24"/>
              </w:rPr>
              <w:t xml:space="preserve"> </w:t>
            </w:r>
            <w:r w:rsidRPr="0030705C">
              <w:rPr>
                <w:rFonts w:ascii="Times New Roman" w:eastAsia="Times New Roman" w:hAnsi="Times New Roman" w:cs="Times New Roman"/>
                <w:i/>
                <w:iCs/>
                <w:sz w:val="24"/>
                <w:szCs w:val="24"/>
              </w:rPr>
              <w:t>кількості</w:t>
            </w:r>
            <w:r w:rsidRPr="0030705C">
              <w:rPr>
                <w:rFonts w:ascii="Times New Roman" w:eastAsia="Times New Roman" w:hAnsi="Times New Roman" w:cs="Times New Roman"/>
                <w:i/>
                <w:iCs/>
                <w:spacing w:val="-11"/>
                <w:sz w:val="24"/>
                <w:szCs w:val="24"/>
              </w:rPr>
              <w:t xml:space="preserve"> </w:t>
            </w:r>
            <w:r w:rsidRPr="0030705C">
              <w:rPr>
                <w:rFonts w:ascii="Times New Roman" w:eastAsia="Times New Roman" w:hAnsi="Times New Roman" w:cs="Times New Roman"/>
                <w:i/>
                <w:iCs/>
                <w:sz w:val="24"/>
                <w:szCs w:val="24"/>
              </w:rPr>
              <w:t>населення</w:t>
            </w:r>
            <w:r w:rsidRPr="0030705C">
              <w:rPr>
                <w:rFonts w:ascii="Times New Roman" w:eastAsia="Times New Roman" w:hAnsi="Times New Roman" w:cs="Times New Roman"/>
                <w:i/>
                <w:iCs/>
                <w:spacing w:val="-12"/>
                <w:sz w:val="24"/>
                <w:szCs w:val="24"/>
              </w:rPr>
              <w:t xml:space="preserve"> </w:t>
            </w:r>
            <w:r w:rsidRPr="0030705C">
              <w:rPr>
                <w:rFonts w:ascii="Times New Roman" w:eastAsia="Times New Roman" w:hAnsi="Times New Roman" w:cs="Times New Roman"/>
                <w:i/>
                <w:iCs/>
                <w:sz w:val="24"/>
                <w:szCs w:val="24"/>
              </w:rPr>
              <w:t>будь-якої</w:t>
            </w:r>
            <w:r w:rsidRPr="0030705C">
              <w:rPr>
                <w:rFonts w:ascii="Times New Roman" w:eastAsia="Times New Roman" w:hAnsi="Times New Roman" w:cs="Times New Roman"/>
                <w:i/>
                <w:iCs/>
                <w:spacing w:val="-12"/>
                <w:sz w:val="24"/>
                <w:szCs w:val="24"/>
              </w:rPr>
              <w:t xml:space="preserve"> </w:t>
            </w:r>
            <w:r w:rsidRPr="0030705C">
              <w:rPr>
                <w:rFonts w:ascii="Times New Roman" w:eastAsia="Times New Roman" w:hAnsi="Times New Roman" w:cs="Times New Roman"/>
                <w:i/>
                <w:iCs/>
                <w:sz w:val="24"/>
                <w:szCs w:val="24"/>
              </w:rPr>
              <w:t>території?</w:t>
            </w:r>
          </w:p>
        </w:tc>
        <w:tc>
          <w:tcPr>
            <w:tcW w:w="709" w:type="dxa"/>
            <w:shd w:val="clear" w:color="auto" w:fill="FFFFFF" w:themeFill="background1"/>
          </w:tcPr>
          <w:p w14:paraId="12834D26"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5233554A" w14:textId="4FE3D8D5" w:rsidR="0030705C" w:rsidRPr="0030705C" w:rsidRDefault="00930D3C" w:rsidP="00930D3C">
            <w:pPr>
              <w:shd w:val="clear" w:color="auto" w:fill="FFFFFF" w:themeFill="background1"/>
              <w:spacing w:before="200"/>
              <w:ind w:firstLine="851"/>
              <w:jc w:val="center"/>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w:t>
            </w:r>
            <w:r w:rsidR="0030705C" w:rsidRPr="0030705C">
              <w:rPr>
                <w:rFonts w:ascii="Times New Roman" w:eastAsia="Times New Roman" w:hAnsi="Times New Roman" w:cs="Times New Roman"/>
                <w:spacing w:val="-10"/>
                <w:sz w:val="24"/>
                <w:szCs w:val="24"/>
              </w:rPr>
              <w:t>*</w:t>
            </w:r>
          </w:p>
        </w:tc>
        <w:tc>
          <w:tcPr>
            <w:tcW w:w="851" w:type="dxa"/>
            <w:shd w:val="clear" w:color="auto" w:fill="FFFFFF" w:themeFill="background1"/>
          </w:tcPr>
          <w:p w14:paraId="165BD15A"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1134" w:type="dxa"/>
            <w:shd w:val="clear" w:color="auto" w:fill="FFFFFF" w:themeFill="background1"/>
          </w:tcPr>
          <w:p w14:paraId="5B7B1886"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53D6E543" w14:textId="77777777" w:rsidTr="006559D1">
        <w:trPr>
          <w:trHeight w:val="716"/>
        </w:trPr>
        <w:tc>
          <w:tcPr>
            <w:tcW w:w="6521" w:type="dxa"/>
          </w:tcPr>
          <w:p w14:paraId="78CE4B32" w14:textId="77777777" w:rsidR="0030705C" w:rsidRPr="0030705C" w:rsidRDefault="0030705C" w:rsidP="00747C7C">
            <w:pPr>
              <w:shd w:val="clear" w:color="auto" w:fill="FFFFFF" w:themeFill="background1"/>
              <w:spacing w:before="44"/>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36.</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Вплив</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на</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нинішній</w:t>
            </w:r>
            <w:r w:rsidRPr="0030705C">
              <w:rPr>
                <w:rFonts w:ascii="Times New Roman" w:eastAsia="Times New Roman" w:hAnsi="Times New Roman" w:cs="Times New Roman"/>
                <w:i/>
                <w:iCs/>
                <w:spacing w:val="-4"/>
                <w:sz w:val="24"/>
                <w:szCs w:val="24"/>
              </w:rPr>
              <w:t xml:space="preserve"> </w:t>
            </w:r>
            <w:r w:rsidRPr="0030705C">
              <w:rPr>
                <w:rFonts w:ascii="Times New Roman" w:eastAsia="Times New Roman" w:hAnsi="Times New Roman" w:cs="Times New Roman"/>
                <w:i/>
                <w:iCs/>
                <w:sz w:val="24"/>
                <w:szCs w:val="24"/>
              </w:rPr>
              <w:t>стан</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забезпечення</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житлом</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або виникнення нових потреб у житлі?</w:t>
            </w:r>
          </w:p>
        </w:tc>
        <w:tc>
          <w:tcPr>
            <w:tcW w:w="709" w:type="dxa"/>
          </w:tcPr>
          <w:p w14:paraId="1D27C0E4"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191FAAE5" w14:textId="7302429C"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851" w:type="dxa"/>
          </w:tcPr>
          <w:p w14:paraId="6EEBD247"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1134" w:type="dxa"/>
          </w:tcPr>
          <w:p w14:paraId="67EEEBBF"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250BF0BB" w14:textId="77777777" w:rsidTr="006559D1">
        <w:trPr>
          <w:trHeight w:val="699"/>
        </w:trPr>
        <w:tc>
          <w:tcPr>
            <w:tcW w:w="6521" w:type="dxa"/>
          </w:tcPr>
          <w:p w14:paraId="7626243D" w14:textId="77777777" w:rsidR="0030705C" w:rsidRPr="0030705C" w:rsidRDefault="0030705C" w:rsidP="00747C7C">
            <w:pPr>
              <w:shd w:val="clear" w:color="auto" w:fill="FFFFFF" w:themeFill="background1"/>
              <w:spacing w:before="42"/>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37.</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Суттєвий</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вплив</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на</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нинішню</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транспортну</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систему? Зміни в структурі транспортних потоків?</w:t>
            </w:r>
          </w:p>
        </w:tc>
        <w:tc>
          <w:tcPr>
            <w:tcW w:w="709" w:type="dxa"/>
          </w:tcPr>
          <w:p w14:paraId="30491D64"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7FF94816" w14:textId="38C255B4" w:rsidR="0030705C" w:rsidRPr="0030705C" w:rsidRDefault="00930D3C" w:rsidP="00930D3C">
            <w:pPr>
              <w:shd w:val="clear" w:color="auto" w:fill="FFFFFF" w:themeFill="background1"/>
              <w:spacing w:before="200"/>
              <w:ind w:firstLine="851"/>
              <w:jc w:val="center"/>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w:t>
            </w:r>
            <w:r w:rsidR="0030705C" w:rsidRPr="0030705C">
              <w:rPr>
                <w:rFonts w:ascii="Times New Roman" w:eastAsia="Times New Roman" w:hAnsi="Times New Roman" w:cs="Times New Roman"/>
                <w:spacing w:val="-10"/>
                <w:sz w:val="24"/>
                <w:szCs w:val="24"/>
              </w:rPr>
              <w:t>*</w:t>
            </w:r>
          </w:p>
        </w:tc>
        <w:tc>
          <w:tcPr>
            <w:tcW w:w="851" w:type="dxa"/>
          </w:tcPr>
          <w:p w14:paraId="194F6E21"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1134" w:type="dxa"/>
          </w:tcPr>
          <w:p w14:paraId="17409E77"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2572F5DB" w14:textId="77777777" w:rsidTr="006559D1">
        <w:trPr>
          <w:trHeight w:val="691"/>
        </w:trPr>
        <w:tc>
          <w:tcPr>
            <w:tcW w:w="6521" w:type="dxa"/>
          </w:tcPr>
          <w:p w14:paraId="561F03EF" w14:textId="77777777" w:rsidR="0030705C" w:rsidRPr="0030705C" w:rsidRDefault="0030705C" w:rsidP="00747C7C">
            <w:pPr>
              <w:shd w:val="clear" w:color="auto" w:fill="FFFFFF" w:themeFill="background1"/>
              <w:spacing w:before="44"/>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38.</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Необхідність</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будівництва</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нових</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об’єктів</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для забезпечення транспортних сполучень?</w:t>
            </w:r>
          </w:p>
        </w:tc>
        <w:tc>
          <w:tcPr>
            <w:tcW w:w="709" w:type="dxa"/>
          </w:tcPr>
          <w:p w14:paraId="7EE6C508"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7621C29B" w14:textId="3B38A347"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w:t>
            </w:r>
            <w:r w:rsidR="0030705C" w:rsidRPr="0030705C">
              <w:rPr>
                <w:rFonts w:ascii="Times New Roman" w:eastAsia="Times New Roman" w:hAnsi="Times New Roman" w:cs="Times New Roman"/>
                <w:spacing w:val="-10"/>
                <w:sz w:val="24"/>
                <w:szCs w:val="24"/>
              </w:rPr>
              <w:t>*</w:t>
            </w:r>
          </w:p>
        </w:tc>
        <w:tc>
          <w:tcPr>
            <w:tcW w:w="851" w:type="dxa"/>
          </w:tcPr>
          <w:p w14:paraId="0833BA82"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1134" w:type="dxa"/>
          </w:tcPr>
          <w:p w14:paraId="4386CCFE"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3D804F90" w14:textId="77777777" w:rsidTr="006559D1">
        <w:trPr>
          <w:trHeight w:val="701"/>
        </w:trPr>
        <w:tc>
          <w:tcPr>
            <w:tcW w:w="6521" w:type="dxa"/>
          </w:tcPr>
          <w:p w14:paraId="464E9445" w14:textId="77777777" w:rsidR="0030705C" w:rsidRPr="0030705C" w:rsidRDefault="0030705C" w:rsidP="00747C7C">
            <w:pPr>
              <w:shd w:val="clear" w:color="auto" w:fill="FFFFFF" w:themeFill="background1"/>
              <w:spacing w:before="42"/>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39.</w:t>
            </w:r>
            <w:r w:rsidRPr="0030705C">
              <w:rPr>
                <w:rFonts w:ascii="Times New Roman" w:eastAsia="Times New Roman" w:hAnsi="Times New Roman" w:cs="Times New Roman"/>
                <w:i/>
                <w:iCs/>
                <w:spacing w:val="-4"/>
                <w:sz w:val="24"/>
                <w:szCs w:val="24"/>
              </w:rPr>
              <w:t xml:space="preserve"> </w:t>
            </w:r>
            <w:r w:rsidRPr="0030705C">
              <w:rPr>
                <w:rFonts w:ascii="Times New Roman" w:eastAsia="Times New Roman" w:hAnsi="Times New Roman" w:cs="Times New Roman"/>
                <w:i/>
                <w:iCs/>
                <w:sz w:val="24"/>
                <w:szCs w:val="24"/>
              </w:rPr>
              <w:t>Потреби</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в</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нових</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або</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суттєвий</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вплив</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на</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наявні комунальні послуги?</w:t>
            </w:r>
          </w:p>
        </w:tc>
        <w:tc>
          <w:tcPr>
            <w:tcW w:w="709" w:type="dxa"/>
          </w:tcPr>
          <w:p w14:paraId="4F9B005E"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086A062C" w14:textId="57B07C09" w:rsidR="0030705C" w:rsidRPr="0030705C" w:rsidRDefault="00930D3C" w:rsidP="00930D3C">
            <w:pPr>
              <w:shd w:val="clear" w:color="auto" w:fill="FFFFFF" w:themeFill="background1"/>
              <w:spacing w:before="200"/>
              <w:ind w:firstLine="851"/>
              <w:jc w:val="center"/>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w:t>
            </w:r>
          </w:p>
        </w:tc>
        <w:tc>
          <w:tcPr>
            <w:tcW w:w="851" w:type="dxa"/>
          </w:tcPr>
          <w:p w14:paraId="667B684D" w14:textId="51F83C93" w:rsidR="0030705C" w:rsidRPr="0030705C" w:rsidRDefault="00930D3C" w:rsidP="00930D3C">
            <w:pPr>
              <w:shd w:val="clear" w:color="auto" w:fill="FFFFFF" w:themeFill="background1"/>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275D3328"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4FB2C856" w14:textId="77777777" w:rsidTr="006559D1">
        <w:trPr>
          <w:trHeight w:val="759"/>
        </w:trPr>
        <w:tc>
          <w:tcPr>
            <w:tcW w:w="6521" w:type="dxa"/>
            <w:shd w:val="clear" w:color="auto" w:fill="FFFFFF" w:themeFill="background1"/>
          </w:tcPr>
          <w:p w14:paraId="7E790C78" w14:textId="77777777" w:rsidR="0030705C" w:rsidRPr="0030705C" w:rsidRDefault="0030705C" w:rsidP="00747C7C">
            <w:pPr>
              <w:shd w:val="clear" w:color="auto" w:fill="FFFFFF" w:themeFill="background1"/>
              <w:spacing w:before="44"/>
              <w:ind w:right="21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40.</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Появу</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будь-яких</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реальних</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або</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потенційних</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загроз для здоров’я людей?</w:t>
            </w:r>
          </w:p>
        </w:tc>
        <w:tc>
          <w:tcPr>
            <w:tcW w:w="709" w:type="dxa"/>
            <w:shd w:val="clear" w:color="auto" w:fill="FFFFFF" w:themeFill="background1"/>
          </w:tcPr>
          <w:p w14:paraId="04E04A8A"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2B9835D3"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0955A125" w14:textId="289337C4"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3513B27A"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1DC24610" w14:textId="77777777" w:rsidTr="00E64A99">
        <w:trPr>
          <w:trHeight w:val="561"/>
        </w:trPr>
        <w:tc>
          <w:tcPr>
            <w:tcW w:w="8931" w:type="dxa"/>
            <w:gridSpan w:val="4"/>
            <w:shd w:val="clear" w:color="auto" w:fill="FFFFFF" w:themeFill="background1"/>
          </w:tcPr>
          <w:p w14:paraId="18BC792A" w14:textId="77777777" w:rsidR="0030705C" w:rsidRPr="0030705C" w:rsidRDefault="0030705C" w:rsidP="00C83E98">
            <w:pPr>
              <w:shd w:val="clear" w:color="auto" w:fill="FFFFFF" w:themeFill="background1"/>
              <w:spacing w:before="42"/>
              <w:ind w:right="20" w:firstLine="851"/>
              <w:jc w:val="both"/>
              <w:rPr>
                <w:rFonts w:ascii="Times New Roman" w:eastAsia="Times New Roman" w:hAnsi="Times New Roman" w:cs="Times New Roman"/>
                <w:b/>
                <w:sz w:val="24"/>
                <w:szCs w:val="24"/>
              </w:rPr>
            </w:pPr>
            <w:r w:rsidRPr="0030705C">
              <w:rPr>
                <w:rFonts w:ascii="Times New Roman" w:eastAsia="Times New Roman" w:hAnsi="Times New Roman" w:cs="Times New Roman"/>
                <w:b/>
                <w:sz w:val="24"/>
                <w:szCs w:val="24"/>
              </w:rPr>
              <w:t>Екологічне</w:t>
            </w:r>
            <w:r w:rsidRPr="0030705C">
              <w:rPr>
                <w:rFonts w:ascii="Times New Roman" w:eastAsia="Times New Roman" w:hAnsi="Times New Roman" w:cs="Times New Roman"/>
                <w:b/>
                <w:spacing w:val="-3"/>
                <w:sz w:val="24"/>
                <w:szCs w:val="24"/>
              </w:rPr>
              <w:t xml:space="preserve"> </w:t>
            </w:r>
            <w:r w:rsidRPr="0030705C">
              <w:rPr>
                <w:rFonts w:ascii="Times New Roman" w:eastAsia="Times New Roman" w:hAnsi="Times New Roman" w:cs="Times New Roman"/>
                <w:b/>
                <w:sz w:val="24"/>
                <w:szCs w:val="24"/>
              </w:rPr>
              <w:t>управління</w:t>
            </w:r>
            <w:r w:rsidRPr="0030705C">
              <w:rPr>
                <w:rFonts w:ascii="Times New Roman" w:eastAsia="Times New Roman" w:hAnsi="Times New Roman" w:cs="Times New Roman"/>
                <w:b/>
                <w:spacing w:val="-4"/>
                <w:sz w:val="24"/>
                <w:szCs w:val="24"/>
              </w:rPr>
              <w:t xml:space="preserve"> </w:t>
            </w:r>
            <w:r w:rsidRPr="0030705C">
              <w:rPr>
                <w:rFonts w:ascii="Times New Roman" w:eastAsia="Times New Roman" w:hAnsi="Times New Roman" w:cs="Times New Roman"/>
                <w:b/>
                <w:sz w:val="24"/>
                <w:szCs w:val="24"/>
              </w:rPr>
              <w:t>та</w:t>
            </w:r>
            <w:r w:rsidRPr="0030705C">
              <w:rPr>
                <w:rFonts w:ascii="Times New Roman" w:eastAsia="Times New Roman" w:hAnsi="Times New Roman" w:cs="Times New Roman"/>
                <w:b/>
                <w:spacing w:val="-4"/>
                <w:sz w:val="24"/>
                <w:szCs w:val="24"/>
              </w:rPr>
              <w:t xml:space="preserve"> </w:t>
            </w:r>
            <w:r w:rsidRPr="0030705C">
              <w:rPr>
                <w:rFonts w:ascii="Times New Roman" w:eastAsia="Times New Roman" w:hAnsi="Times New Roman" w:cs="Times New Roman"/>
                <w:b/>
                <w:spacing w:val="-2"/>
                <w:sz w:val="24"/>
                <w:szCs w:val="24"/>
              </w:rPr>
              <w:t>моніторинг</w:t>
            </w:r>
          </w:p>
        </w:tc>
        <w:tc>
          <w:tcPr>
            <w:tcW w:w="1134" w:type="dxa"/>
            <w:shd w:val="clear" w:color="auto" w:fill="FFFFFF" w:themeFill="background1"/>
          </w:tcPr>
          <w:p w14:paraId="118105A5"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22608052" w14:textId="77777777" w:rsidTr="006559D1">
        <w:trPr>
          <w:trHeight w:val="722"/>
        </w:trPr>
        <w:tc>
          <w:tcPr>
            <w:tcW w:w="6521" w:type="dxa"/>
            <w:shd w:val="clear" w:color="auto" w:fill="FFFFFF" w:themeFill="background1"/>
          </w:tcPr>
          <w:p w14:paraId="4106935A" w14:textId="77777777" w:rsidR="0030705C" w:rsidRPr="0030705C" w:rsidRDefault="0030705C" w:rsidP="00747C7C">
            <w:pPr>
              <w:shd w:val="clear" w:color="auto" w:fill="FFFFFF" w:themeFill="background1"/>
              <w:spacing w:before="42"/>
              <w:ind w:right="212" w:hanging="6"/>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41.</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Послаблення</w:t>
            </w:r>
            <w:r w:rsidRPr="0030705C">
              <w:rPr>
                <w:rFonts w:ascii="Times New Roman" w:eastAsia="Times New Roman" w:hAnsi="Times New Roman" w:cs="Times New Roman"/>
                <w:i/>
                <w:iCs/>
                <w:spacing w:val="-7"/>
                <w:sz w:val="24"/>
                <w:szCs w:val="24"/>
              </w:rPr>
              <w:t xml:space="preserve"> </w:t>
            </w:r>
            <w:r w:rsidRPr="0030705C">
              <w:rPr>
                <w:rFonts w:ascii="Times New Roman" w:eastAsia="Times New Roman" w:hAnsi="Times New Roman" w:cs="Times New Roman"/>
                <w:i/>
                <w:iCs/>
                <w:sz w:val="24"/>
                <w:szCs w:val="24"/>
              </w:rPr>
              <w:t>правових</w:t>
            </w:r>
            <w:r w:rsidRPr="0030705C">
              <w:rPr>
                <w:rFonts w:ascii="Times New Roman" w:eastAsia="Times New Roman" w:hAnsi="Times New Roman" w:cs="Times New Roman"/>
                <w:i/>
                <w:iCs/>
                <w:spacing w:val="-10"/>
                <w:sz w:val="24"/>
                <w:szCs w:val="24"/>
              </w:rPr>
              <w:t xml:space="preserve"> </w:t>
            </w:r>
            <w:r w:rsidRPr="0030705C">
              <w:rPr>
                <w:rFonts w:ascii="Times New Roman" w:eastAsia="Times New Roman" w:hAnsi="Times New Roman" w:cs="Times New Roman"/>
                <w:i/>
                <w:iCs/>
                <w:sz w:val="24"/>
                <w:szCs w:val="24"/>
              </w:rPr>
              <w:t>і</w:t>
            </w:r>
            <w:r w:rsidRPr="0030705C">
              <w:rPr>
                <w:rFonts w:ascii="Times New Roman" w:eastAsia="Times New Roman" w:hAnsi="Times New Roman" w:cs="Times New Roman"/>
                <w:i/>
                <w:iCs/>
                <w:spacing w:val="-11"/>
                <w:sz w:val="24"/>
                <w:szCs w:val="24"/>
              </w:rPr>
              <w:t xml:space="preserve"> </w:t>
            </w:r>
            <w:r w:rsidRPr="0030705C">
              <w:rPr>
                <w:rFonts w:ascii="Times New Roman" w:eastAsia="Times New Roman" w:hAnsi="Times New Roman" w:cs="Times New Roman"/>
                <w:i/>
                <w:iCs/>
                <w:sz w:val="24"/>
                <w:szCs w:val="24"/>
              </w:rPr>
              <w:t>економічних</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механізмів контролю в галузі екологічної безпеки?</w:t>
            </w:r>
          </w:p>
        </w:tc>
        <w:tc>
          <w:tcPr>
            <w:tcW w:w="709" w:type="dxa"/>
            <w:shd w:val="clear" w:color="auto" w:fill="FFFFFF" w:themeFill="background1"/>
          </w:tcPr>
          <w:p w14:paraId="344FBEBC"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7255005F"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41FC20B1" w14:textId="06DCA666" w:rsidR="0030705C" w:rsidRPr="0030705C" w:rsidRDefault="00930D3C" w:rsidP="00930D3C">
            <w:pPr>
              <w:shd w:val="clear" w:color="auto" w:fill="FFFFFF" w:themeFill="background1"/>
              <w:spacing w:before="200"/>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007EFA99"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73F59B4A" w14:textId="77777777" w:rsidTr="006559D1">
        <w:trPr>
          <w:trHeight w:val="421"/>
        </w:trPr>
        <w:tc>
          <w:tcPr>
            <w:tcW w:w="6521" w:type="dxa"/>
          </w:tcPr>
          <w:p w14:paraId="6B27A13B" w14:textId="77777777" w:rsidR="0030705C" w:rsidRPr="0030705C" w:rsidRDefault="0030705C" w:rsidP="00747C7C">
            <w:pPr>
              <w:shd w:val="clear" w:color="auto" w:fill="FFFFFF" w:themeFill="background1"/>
              <w:spacing w:before="44"/>
              <w:ind w:hanging="6"/>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42.</w:t>
            </w:r>
            <w:r w:rsidRPr="0030705C">
              <w:rPr>
                <w:rFonts w:ascii="Times New Roman" w:eastAsia="Times New Roman" w:hAnsi="Times New Roman" w:cs="Times New Roman"/>
                <w:i/>
                <w:iCs/>
                <w:spacing w:val="-4"/>
                <w:sz w:val="24"/>
                <w:szCs w:val="24"/>
              </w:rPr>
              <w:t xml:space="preserve"> </w:t>
            </w:r>
            <w:r w:rsidRPr="0030705C">
              <w:rPr>
                <w:rFonts w:ascii="Times New Roman" w:eastAsia="Times New Roman" w:hAnsi="Times New Roman" w:cs="Times New Roman"/>
                <w:i/>
                <w:iCs/>
                <w:sz w:val="24"/>
                <w:szCs w:val="24"/>
              </w:rPr>
              <w:t>Погіршення</w:t>
            </w:r>
            <w:r w:rsidRPr="0030705C">
              <w:rPr>
                <w:rFonts w:ascii="Times New Roman" w:eastAsia="Times New Roman" w:hAnsi="Times New Roman" w:cs="Times New Roman"/>
                <w:i/>
                <w:iCs/>
                <w:spacing w:val="-5"/>
                <w:sz w:val="24"/>
                <w:szCs w:val="24"/>
              </w:rPr>
              <w:t xml:space="preserve"> </w:t>
            </w:r>
            <w:r w:rsidRPr="0030705C">
              <w:rPr>
                <w:rFonts w:ascii="Times New Roman" w:eastAsia="Times New Roman" w:hAnsi="Times New Roman" w:cs="Times New Roman"/>
                <w:i/>
                <w:iCs/>
                <w:sz w:val="24"/>
                <w:szCs w:val="24"/>
              </w:rPr>
              <w:t>екологічного</w:t>
            </w:r>
            <w:r w:rsidRPr="0030705C">
              <w:rPr>
                <w:rFonts w:ascii="Times New Roman" w:eastAsia="Times New Roman" w:hAnsi="Times New Roman" w:cs="Times New Roman"/>
                <w:i/>
                <w:iCs/>
                <w:spacing w:val="-4"/>
                <w:sz w:val="24"/>
                <w:szCs w:val="24"/>
              </w:rPr>
              <w:t xml:space="preserve"> </w:t>
            </w:r>
            <w:r w:rsidRPr="0030705C">
              <w:rPr>
                <w:rFonts w:ascii="Times New Roman" w:eastAsia="Times New Roman" w:hAnsi="Times New Roman" w:cs="Times New Roman"/>
                <w:i/>
                <w:iCs/>
                <w:spacing w:val="-2"/>
                <w:sz w:val="24"/>
                <w:szCs w:val="24"/>
              </w:rPr>
              <w:t>моніторингу?</w:t>
            </w:r>
          </w:p>
        </w:tc>
        <w:tc>
          <w:tcPr>
            <w:tcW w:w="709" w:type="dxa"/>
          </w:tcPr>
          <w:p w14:paraId="6A6138CC"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2ECCE2F8"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tcPr>
          <w:p w14:paraId="052C1D6A" w14:textId="59E85518" w:rsidR="0030705C" w:rsidRPr="0030705C" w:rsidRDefault="00930D3C" w:rsidP="00930D3C">
            <w:pPr>
              <w:shd w:val="clear" w:color="auto" w:fill="FFFFFF" w:themeFill="background1"/>
              <w:spacing w:before="44"/>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08710C68"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275785F5" w14:textId="77777777" w:rsidTr="006559D1">
        <w:trPr>
          <w:trHeight w:val="981"/>
        </w:trPr>
        <w:tc>
          <w:tcPr>
            <w:tcW w:w="6521" w:type="dxa"/>
          </w:tcPr>
          <w:p w14:paraId="305357DA" w14:textId="77777777" w:rsidR="0030705C" w:rsidRPr="0030705C" w:rsidRDefault="0030705C" w:rsidP="00747C7C">
            <w:pPr>
              <w:shd w:val="clear" w:color="auto" w:fill="FFFFFF" w:themeFill="background1"/>
              <w:spacing w:before="44"/>
              <w:ind w:right="212" w:hanging="6"/>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43. Усунення наявних механізмів впливу органів місцевого</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самоврядування</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на</w:t>
            </w:r>
            <w:r w:rsidRPr="0030705C">
              <w:rPr>
                <w:rFonts w:ascii="Times New Roman" w:eastAsia="Times New Roman" w:hAnsi="Times New Roman" w:cs="Times New Roman"/>
                <w:i/>
                <w:spacing w:val="-13"/>
                <w:sz w:val="24"/>
                <w:szCs w:val="24"/>
              </w:rPr>
              <w:t xml:space="preserve"> </w:t>
            </w:r>
            <w:r w:rsidRPr="0030705C">
              <w:rPr>
                <w:rFonts w:ascii="Times New Roman" w:eastAsia="Times New Roman" w:hAnsi="Times New Roman" w:cs="Times New Roman"/>
                <w:i/>
                <w:sz w:val="24"/>
                <w:szCs w:val="24"/>
              </w:rPr>
              <w:t>процеси</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 xml:space="preserve">техногенного </w:t>
            </w:r>
            <w:r w:rsidRPr="0030705C">
              <w:rPr>
                <w:rFonts w:ascii="Times New Roman" w:eastAsia="Times New Roman" w:hAnsi="Times New Roman" w:cs="Times New Roman"/>
                <w:i/>
                <w:spacing w:val="-2"/>
                <w:sz w:val="24"/>
                <w:szCs w:val="24"/>
              </w:rPr>
              <w:t>навантаження?</w:t>
            </w:r>
          </w:p>
        </w:tc>
        <w:tc>
          <w:tcPr>
            <w:tcW w:w="709" w:type="dxa"/>
          </w:tcPr>
          <w:p w14:paraId="085E0451"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19D83ACB"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tcPr>
          <w:p w14:paraId="17544D66" w14:textId="77777777" w:rsidR="0030705C" w:rsidRPr="0030705C" w:rsidRDefault="0030705C" w:rsidP="00930D3C">
            <w:pPr>
              <w:shd w:val="clear" w:color="auto" w:fill="FFFFFF" w:themeFill="background1"/>
              <w:spacing w:before="83"/>
              <w:ind w:firstLine="851"/>
              <w:jc w:val="center"/>
              <w:rPr>
                <w:rFonts w:ascii="Times New Roman" w:eastAsia="Times New Roman" w:hAnsi="Times New Roman" w:cs="Times New Roman"/>
                <w:b/>
                <w:sz w:val="24"/>
                <w:szCs w:val="24"/>
              </w:rPr>
            </w:pPr>
          </w:p>
          <w:p w14:paraId="1829F8C1" w14:textId="411562D8" w:rsidR="0030705C" w:rsidRPr="0030705C" w:rsidRDefault="00930D3C" w:rsidP="00930D3C">
            <w:pPr>
              <w:shd w:val="clear" w:color="auto" w:fill="FFFFFF" w:themeFill="background1"/>
              <w:spacing w:before="1"/>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1D38CE85"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737B8842" w14:textId="77777777" w:rsidTr="006559D1">
        <w:trPr>
          <w:trHeight w:val="537"/>
        </w:trPr>
        <w:tc>
          <w:tcPr>
            <w:tcW w:w="6521" w:type="dxa"/>
            <w:shd w:val="clear" w:color="auto" w:fill="FFFFFF" w:themeFill="background1"/>
          </w:tcPr>
          <w:p w14:paraId="63BABFF9" w14:textId="77777777" w:rsidR="0030705C" w:rsidRPr="0030705C" w:rsidRDefault="0030705C" w:rsidP="00292992">
            <w:pPr>
              <w:shd w:val="clear" w:color="auto" w:fill="FFFFFF" w:themeFill="background1"/>
              <w:spacing w:before="44"/>
              <w:ind w:right="212" w:hanging="138"/>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44.</w:t>
            </w:r>
            <w:r w:rsidRPr="0030705C">
              <w:rPr>
                <w:rFonts w:ascii="Times New Roman" w:eastAsia="Times New Roman" w:hAnsi="Times New Roman" w:cs="Times New Roman"/>
                <w:i/>
                <w:spacing w:val="-10"/>
                <w:sz w:val="24"/>
                <w:szCs w:val="24"/>
              </w:rPr>
              <w:t xml:space="preserve"> </w:t>
            </w:r>
            <w:r w:rsidRPr="0030705C">
              <w:rPr>
                <w:rFonts w:ascii="Times New Roman" w:eastAsia="Times New Roman" w:hAnsi="Times New Roman" w:cs="Times New Roman"/>
                <w:i/>
                <w:sz w:val="24"/>
                <w:szCs w:val="24"/>
              </w:rPr>
              <w:t>Стимулювання</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розвитку</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екологічно</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небезпечних галузей виробництва?</w:t>
            </w:r>
          </w:p>
        </w:tc>
        <w:tc>
          <w:tcPr>
            <w:tcW w:w="709" w:type="dxa"/>
            <w:shd w:val="clear" w:color="auto" w:fill="FFFFFF" w:themeFill="background1"/>
          </w:tcPr>
          <w:p w14:paraId="0E63A799"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202160E4" w14:textId="77777777" w:rsidR="0030705C" w:rsidRP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tc>
        <w:tc>
          <w:tcPr>
            <w:tcW w:w="851" w:type="dxa"/>
            <w:shd w:val="clear" w:color="auto" w:fill="FFFFFF" w:themeFill="background1"/>
          </w:tcPr>
          <w:p w14:paraId="3B8EC92B" w14:textId="6C7DCC3C"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shd w:val="clear" w:color="auto" w:fill="FFFFFF" w:themeFill="background1"/>
          </w:tcPr>
          <w:p w14:paraId="6FC85541"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59C3044D" w14:textId="77777777" w:rsidTr="00E64A99">
        <w:trPr>
          <w:trHeight w:val="562"/>
        </w:trPr>
        <w:tc>
          <w:tcPr>
            <w:tcW w:w="8931" w:type="dxa"/>
            <w:gridSpan w:val="4"/>
            <w:shd w:val="clear" w:color="auto" w:fill="FFFFFF" w:themeFill="background1"/>
          </w:tcPr>
          <w:p w14:paraId="652750AC" w14:textId="77777777" w:rsidR="0030705C" w:rsidRPr="0030705C" w:rsidRDefault="0030705C" w:rsidP="00C83E98">
            <w:pPr>
              <w:shd w:val="clear" w:color="auto" w:fill="FFFFFF" w:themeFill="background1"/>
              <w:spacing w:before="42"/>
              <w:ind w:right="18" w:firstLine="851"/>
              <w:jc w:val="both"/>
              <w:rPr>
                <w:rFonts w:ascii="Times New Roman" w:eastAsia="Times New Roman" w:hAnsi="Times New Roman" w:cs="Times New Roman"/>
                <w:b/>
                <w:sz w:val="24"/>
                <w:szCs w:val="24"/>
              </w:rPr>
            </w:pPr>
            <w:r w:rsidRPr="0030705C">
              <w:rPr>
                <w:rFonts w:ascii="Times New Roman" w:eastAsia="Times New Roman" w:hAnsi="Times New Roman" w:cs="Times New Roman"/>
                <w:b/>
                <w:spacing w:val="-4"/>
                <w:sz w:val="24"/>
                <w:szCs w:val="24"/>
              </w:rPr>
              <w:t>Інше</w:t>
            </w:r>
          </w:p>
        </w:tc>
        <w:tc>
          <w:tcPr>
            <w:tcW w:w="1134" w:type="dxa"/>
            <w:shd w:val="clear" w:color="auto" w:fill="FFFFFF" w:themeFill="background1"/>
          </w:tcPr>
          <w:p w14:paraId="304ECAB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464E7E72" w14:textId="77777777" w:rsidTr="006559D1">
        <w:trPr>
          <w:trHeight w:val="638"/>
        </w:trPr>
        <w:tc>
          <w:tcPr>
            <w:tcW w:w="6521" w:type="dxa"/>
            <w:shd w:val="clear" w:color="auto" w:fill="FFFFFF" w:themeFill="background1"/>
          </w:tcPr>
          <w:p w14:paraId="2988DE8F" w14:textId="77777777" w:rsidR="0030705C" w:rsidRPr="0030705C" w:rsidRDefault="0030705C" w:rsidP="00292992">
            <w:pPr>
              <w:shd w:val="clear" w:color="auto" w:fill="FFFFFF" w:themeFill="background1"/>
              <w:spacing w:before="4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lastRenderedPageBreak/>
              <w:t>45.</w:t>
            </w:r>
            <w:r w:rsidRPr="0030705C">
              <w:rPr>
                <w:rFonts w:ascii="Times New Roman" w:eastAsia="Times New Roman" w:hAnsi="Times New Roman" w:cs="Times New Roman"/>
                <w:i/>
                <w:iCs/>
                <w:spacing w:val="17"/>
                <w:sz w:val="24"/>
                <w:szCs w:val="24"/>
              </w:rPr>
              <w:t xml:space="preserve"> </w:t>
            </w:r>
            <w:r w:rsidRPr="0030705C">
              <w:rPr>
                <w:rFonts w:ascii="Times New Roman" w:eastAsia="Times New Roman" w:hAnsi="Times New Roman" w:cs="Times New Roman"/>
                <w:i/>
                <w:iCs/>
                <w:sz w:val="24"/>
                <w:szCs w:val="24"/>
              </w:rPr>
              <w:t>Підвищення</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рівня</w:t>
            </w:r>
            <w:r w:rsidRPr="0030705C">
              <w:rPr>
                <w:rFonts w:ascii="Times New Roman" w:eastAsia="Times New Roman" w:hAnsi="Times New Roman" w:cs="Times New Roman"/>
                <w:i/>
                <w:iCs/>
                <w:spacing w:val="-8"/>
                <w:sz w:val="24"/>
                <w:szCs w:val="24"/>
              </w:rPr>
              <w:t xml:space="preserve"> </w:t>
            </w:r>
            <w:r w:rsidRPr="0030705C">
              <w:rPr>
                <w:rFonts w:ascii="Times New Roman" w:eastAsia="Times New Roman" w:hAnsi="Times New Roman" w:cs="Times New Roman"/>
                <w:i/>
                <w:iCs/>
                <w:sz w:val="24"/>
                <w:szCs w:val="24"/>
              </w:rPr>
              <w:t>використання</w:t>
            </w:r>
            <w:r w:rsidRPr="0030705C">
              <w:rPr>
                <w:rFonts w:ascii="Times New Roman" w:eastAsia="Times New Roman" w:hAnsi="Times New Roman" w:cs="Times New Roman"/>
                <w:i/>
                <w:iCs/>
                <w:spacing w:val="-6"/>
                <w:sz w:val="24"/>
                <w:szCs w:val="24"/>
              </w:rPr>
              <w:t xml:space="preserve"> </w:t>
            </w:r>
            <w:r w:rsidRPr="0030705C">
              <w:rPr>
                <w:rFonts w:ascii="Times New Roman" w:eastAsia="Times New Roman" w:hAnsi="Times New Roman" w:cs="Times New Roman"/>
                <w:i/>
                <w:iCs/>
                <w:sz w:val="24"/>
                <w:szCs w:val="24"/>
              </w:rPr>
              <w:t>будь-якого</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виду природних ресурсів?</w:t>
            </w:r>
          </w:p>
        </w:tc>
        <w:tc>
          <w:tcPr>
            <w:tcW w:w="709" w:type="dxa"/>
            <w:shd w:val="clear" w:color="auto" w:fill="FFFFFF" w:themeFill="background1"/>
          </w:tcPr>
          <w:p w14:paraId="02CECC99"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shd w:val="clear" w:color="auto" w:fill="FFFFFF" w:themeFill="background1"/>
          </w:tcPr>
          <w:p w14:paraId="528BC958" w14:textId="77777777" w:rsidR="0030705C" w:rsidRPr="0030705C" w:rsidRDefault="0030705C" w:rsidP="00C83E98">
            <w:pPr>
              <w:shd w:val="clear" w:color="auto" w:fill="FFFFFF" w:themeFill="background1"/>
              <w:spacing w:before="200"/>
              <w:ind w:firstLine="851"/>
              <w:jc w:val="both"/>
              <w:rPr>
                <w:rFonts w:ascii="Times New Roman" w:eastAsia="Times New Roman" w:hAnsi="Times New Roman" w:cs="Times New Roman"/>
                <w:sz w:val="24"/>
                <w:szCs w:val="24"/>
              </w:rPr>
            </w:pPr>
            <w:r w:rsidRPr="0030705C">
              <w:rPr>
                <w:rFonts w:ascii="Times New Roman" w:eastAsia="Times New Roman" w:hAnsi="Times New Roman" w:cs="Times New Roman"/>
                <w:spacing w:val="-10"/>
                <w:sz w:val="24"/>
                <w:szCs w:val="24"/>
              </w:rPr>
              <w:t>*</w:t>
            </w:r>
          </w:p>
        </w:tc>
        <w:tc>
          <w:tcPr>
            <w:tcW w:w="851" w:type="dxa"/>
            <w:shd w:val="clear" w:color="auto" w:fill="FFFFFF" w:themeFill="background1"/>
          </w:tcPr>
          <w:p w14:paraId="40EA8E97" w14:textId="77777777" w:rsidR="0030705C" w:rsidRDefault="00930D3C" w:rsidP="00930D3C">
            <w:pPr>
              <w:shd w:val="clear" w:color="auto" w:fill="FFFFFF" w:themeFill="background1"/>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7B824EA" w14:textId="016D0F33" w:rsidR="00930D3C" w:rsidRPr="00930D3C" w:rsidRDefault="00930D3C" w:rsidP="00930D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shd w:val="clear" w:color="auto" w:fill="FFFFFF" w:themeFill="background1"/>
          </w:tcPr>
          <w:p w14:paraId="4E6CFDB9"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331AEA5C" w14:textId="77777777" w:rsidTr="006559D1">
        <w:trPr>
          <w:trHeight w:val="531"/>
        </w:trPr>
        <w:tc>
          <w:tcPr>
            <w:tcW w:w="6521" w:type="dxa"/>
          </w:tcPr>
          <w:p w14:paraId="4C55A5E4" w14:textId="77777777" w:rsidR="0030705C" w:rsidRPr="0030705C" w:rsidRDefault="0030705C" w:rsidP="00292992">
            <w:pPr>
              <w:shd w:val="clear" w:color="auto" w:fill="FFFFFF" w:themeFill="background1"/>
              <w:spacing w:before="44"/>
              <w:ind w:right="202"/>
              <w:jc w:val="both"/>
              <w:rPr>
                <w:rFonts w:ascii="Times New Roman" w:eastAsia="Times New Roman" w:hAnsi="Times New Roman" w:cs="Times New Roman"/>
                <w:i/>
                <w:iCs/>
                <w:sz w:val="24"/>
                <w:szCs w:val="24"/>
              </w:rPr>
            </w:pPr>
            <w:r w:rsidRPr="0030705C">
              <w:rPr>
                <w:rFonts w:ascii="Times New Roman" w:eastAsia="Times New Roman" w:hAnsi="Times New Roman" w:cs="Times New Roman"/>
                <w:i/>
                <w:iCs/>
                <w:sz w:val="24"/>
                <w:szCs w:val="24"/>
              </w:rPr>
              <w:t>46.</w:t>
            </w:r>
            <w:r w:rsidRPr="0030705C">
              <w:rPr>
                <w:rFonts w:ascii="Times New Roman" w:eastAsia="Times New Roman" w:hAnsi="Times New Roman" w:cs="Times New Roman"/>
                <w:i/>
                <w:iCs/>
                <w:spacing w:val="15"/>
                <w:sz w:val="24"/>
                <w:szCs w:val="24"/>
              </w:rPr>
              <w:t xml:space="preserve"> </w:t>
            </w:r>
            <w:r w:rsidRPr="0030705C">
              <w:rPr>
                <w:rFonts w:ascii="Times New Roman" w:eastAsia="Times New Roman" w:hAnsi="Times New Roman" w:cs="Times New Roman"/>
                <w:i/>
                <w:iCs/>
                <w:sz w:val="24"/>
                <w:szCs w:val="24"/>
              </w:rPr>
              <w:t>Суттєве</w:t>
            </w:r>
            <w:r w:rsidRPr="0030705C">
              <w:rPr>
                <w:rFonts w:ascii="Times New Roman" w:eastAsia="Times New Roman" w:hAnsi="Times New Roman" w:cs="Times New Roman"/>
                <w:i/>
                <w:iCs/>
                <w:spacing w:val="-11"/>
                <w:sz w:val="24"/>
                <w:szCs w:val="24"/>
              </w:rPr>
              <w:t xml:space="preserve"> </w:t>
            </w:r>
            <w:r w:rsidRPr="0030705C">
              <w:rPr>
                <w:rFonts w:ascii="Times New Roman" w:eastAsia="Times New Roman" w:hAnsi="Times New Roman" w:cs="Times New Roman"/>
                <w:i/>
                <w:iCs/>
                <w:sz w:val="24"/>
                <w:szCs w:val="24"/>
              </w:rPr>
              <w:t>вилучення</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будь-якого</w:t>
            </w:r>
            <w:r w:rsidRPr="0030705C">
              <w:rPr>
                <w:rFonts w:ascii="Times New Roman" w:eastAsia="Times New Roman" w:hAnsi="Times New Roman" w:cs="Times New Roman"/>
                <w:i/>
                <w:iCs/>
                <w:spacing w:val="-9"/>
                <w:sz w:val="24"/>
                <w:szCs w:val="24"/>
              </w:rPr>
              <w:t xml:space="preserve"> </w:t>
            </w:r>
            <w:r w:rsidRPr="0030705C">
              <w:rPr>
                <w:rFonts w:ascii="Times New Roman" w:eastAsia="Times New Roman" w:hAnsi="Times New Roman" w:cs="Times New Roman"/>
                <w:i/>
                <w:iCs/>
                <w:sz w:val="24"/>
                <w:szCs w:val="24"/>
              </w:rPr>
              <w:t xml:space="preserve">невідновного </w:t>
            </w:r>
            <w:r w:rsidRPr="0030705C">
              <w:rPr>
                <w:rFonts w:ascii="Times New Roman" w:eastAsia="Times New Roman" w:hAnsi="Times New Roman" w:cs="Times New Roman"/>
                <w:i/>
                <w:iCs/>
                <w:spacing w:val="-2"/>
                <w:sz w:val="24"/>
                <w:szCs w:val="24"/>
              </w:rPr>
              <w:t>ресурсу?</w:t>
            </w:r>
          </w:p>
        </w:tc>
        <w:tc>
          <w:tcPr>
            <w:tcW w:w="709" w:type="dxa"/>
          </w:tcPr>
          <w:p w14:paraId="0CCA0ACD"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3E0D0E5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1" w:type="dxa"/>
          </w:tcPr>
          <w:p w14:paraId="15EB544E" w14:textId="43AA09B7" w:rsidR="0030705C" w:rsidRPr="0030705C" w:rsidRDefault="00930D3C" w:rsidP="00930D3C">
            <w:pPr>
              <w:shd w:val="clear" w:color="auto" w:fill="FFFFFF" w:themeFill="background1"/>
              <w:spacing w:before="202"/>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p>
        </w:tc>
        <w:tc>
          <w:tcPr>
            <w:tcW w:w="1134" w:type="dxa"/>
          </w:tcPr>
          <w:p w14:paraId="000DF920"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bl>
    <w:p w14:paraId="2A9DABEF" w14:textId="77777777" w:rsidR="0030705C" w:rsidRPr="0030705C" w:rsidRDefault="0030705C" w:rsidP="00C83E98">
      <w:pPr>
        <w:widowControl w:val="0"/>
        <w:shd w:val="clear" w:color="auto" w:fill="FFFFFF" w:themeFill="background1"/>
        <w:autoSpaceDE w:val="0"/>
        <w:autoSpaceDN w:val="0"/>
        <w:ind w:firstLine="851"/>
        <w:jc w:val="both"/>
        <w:rPr>
          <w:rFonts w:ascii="Times New Roman" w:eastAsia="Times New Roman" w:hAnsi="Times New Roman" w:cs="Times New Roman"/>
          <w:sz w:val="24"/>
          <w:szCs w:val="24"/>
        </w:rPr>
        <w:sectPr w:rsidR="0030705C" w:rsidRPr="0030705C">
          <w:type w:val="continuous"/>
          <w:pgSz w:w="11910" w:h="16840"/>
          <w:pgMar w:top="1120" w:right="425" w:bottom="1440" w:left="708" w:header="720" w:footer="1249"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709"/>
        <w:gridCol w:w="850"/>
        <w:gridCol w:w="851"/>
        <w:gridCol w:w="1134"/>
      </w:tblGrid>
      <w:tr w:rsidR="0030705C" w:rsidRPr="0030705C" w14:paraId="6E37FA81" w14:textId="77777777" w:rsidTr="006559D1">
        <w:trPr>
          <w:trHeight w:val="878"/>
        </w:trPr>
        <w:tc>
          <w:tcPr>
            <w:tcW w:w="6521" w:type="dxa"/>
          </w:tcPr>
          <w:p w14:paraId="7DD9AF23" w14:textId="77777777" w:rsidR="0030705C" w:rsidRPr="0030705C" w:rsidRDefault="0030705C" w:rsidP="00292992">
            <w:pPr>
              <w:shd w:val="clear" w:color="auto" w:fill="FFFFFF" w:themeFill="background1"/>
              <w:spacing w:before="42"/>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47.</w:t>
            </w:r>
            <w:r w:rsidRPr="0030705C">
              <w:rPr>
                <w:rFonts w:ascii="Times New Roman" w:eastAsia="Times New Roman" w:hAnsi="Times New Roman" w:cs="Times New Roman"/>
                <w:i/>
                <w:spacing w:val="18"/>
                <w:sz w:val="24"/>
                <w:szCs w:val="24"/>
              </w:rPr>
              <w:t xml:space="preserve"> </w:t>
            </w:r>
            <w:r w:rsidRPr="0030705C">
              <w:rPr>
                <w:rFonts w:ascii="Times New Roman" w:eastAsia="Times New Roman" w:hAnsi="Times New Roman" w:cs="Times New Roman"/>
                <w:i/>
                <w:sz w:val="24"/>
                <w:szCs w:val="24"/>
              </w:rPr>
              <w:t>Збільшення</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споживання</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значних</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обсягів</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палива</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 xml:space="preserve">або </w:t>
            </w:r>
            <w:r w:rsidRPr="0030705C">
              <w:rPr>
                <w:rFonts w:ascii="Times New Roman" w:eastAsia="Times New Roman" w:hAnsi="Times New Roman" w:cs="Times New Roman"/>
                <w:i/>
                <w:spacing w:val="-2"/>
                <w:sz w:val="24"/>
                <w:szCs w:val="24"/>
              </w:rPr>
              <w:t>енергії?</w:t>
            </w:r>
          </w:p>
        </w:tc>
        <w:tc>
          <w:tcPr>
            <w:tcW w:w="709" w:type="dxa"/>
          </w:tcPr>
          <w:p w14:paraId="2320BE37"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3A2DF80E" w14:textId="77777777" w:rsidR="0030705C" w:rsidRPr="0030705C" w:rsidRDefault="0030705C" w:rsidP="00C83E98">
            <w:pPr>
              <w:shd w:val="clear" w:color="auto" w:fill="FFFFFF" w:themeFill="background1"/>
              <w:spacing w:before="200"/>
              <w:ind w:firstLine="851"/>
              <w:jc w:val="both"/>
              <w:rPr>
                <w:rFonts w:ascii="Times New Roman" w:eastAsia="Times New Roman" w:hAnsi="Times New Roman" w:cs="Times New Roman"/>
                <w:sz w:val="24"/>
                <w:szCs w:val="24"/>
              </w:rPr>
            </w:pPr>
            <w:r w:rsidRPr="0030705C">
              <w:rPr>
                <w:rFonts w:ascii="Times New Roman" w:eastAsia="Times New Roman" w:hAnsi="Times New Roman" w:cs="Times New Roman"/>
                <w:spacing w:val="-10"/>
                <w:sz w:val="24"/>
                <w:szCs w:val="24"/>
              </w:rPr>
              <w:t>*</w:t>
            </w:r>
          </w:p>
        </w:tc>
        <w:tc>
          <w:tcPr>
            <w:tcW w:w="851" w:type="dxa"/>
          </w:tcPr>
          <w:p w14:paraId="12AB30F0" w14:textId="77777777" w:rsidR="0030705C" w:rsidRDefault="00930D3C" w:rsidP="00930D3C">
            <w:pPr>
              <w:shd w:val="clear" w:color="auto" w:fill="FFFFFF" w:themeFill="background1"/>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0921425" w14:textId="4C813590" w:rsidR="00930D3C" w:rsidRPr="00930D3C" w:rsidRDefault="00930D3C" w:rsidP="00930D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4F1B87DD"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51102C2E" w14:textId="77777777" w:rsidTr="006559D1">
        <w:trPr>
          <w:trHeight w:val="561"/>
        </w:trPr>
        <w:tc>
          <w:tcPr>
            <w:tcW w:w="6521" w:type="dxa"/>
          </w:tcPr>
          <w:p w14:paraId="7492232B" w14:textId="77777777" w:rsidR="0030705C" w:rsidRPr="0030705C" w:rsidRDefault="0030705C" w:rsidP="003261A5">
            <w:pPr>
              <w:shd w:val="clear" w:color="auto" w:fill="FFFFFF" w:themeFill="background1"/>
              <w:spacing w:before="44"/>
              <w:ind w:firstLine="3"/>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48.</w:t>
            </w:r>
            <w:r w:rsidRPr="0030705C">
              <w:rPr>
                <w:rFonts w:ascii="Times New Roman" w:eastAsia="Times New Roman" w:hAnsi="Times New Roman" w:cs="Times New Roman"/>
                <w:i/>
                <w:spacing w:val="22"/>
                <w:sz w:val="24"/>
                <w:szCs w:val="24"/>
              </w:rPr>
              <w:t xml:space="preserve"> </w:t>
            </w:r>
            <w:r w:rsidRPr="0030705C">
              <w:rPr>
                <w:rFonts w:ascii="Times New Roman" w:eastAsia="Times New Roman" w:hAnsi="Times New Roman" w:cs="Times New Roman"/>
                <w:i/>
                <w:sz w:val="24"/>
                <w:szCs w:val="24"/>
              </w:rPr>
              <w:t>Суттєве</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порушення</w:t>
            </w:r>
            <w:r w:rsidRPr="0030705C">
              <w:rPr>
                <w:rFonts w:ascii="Times New Roman" w:eastAsia="Times New Roman" w:hAnsi="Times New Roman" w:cs="Times New Roman"/>
                <w:i/>
                <w:spacing w:val="-1"/>
                <w:sz w:val="24"/>
                <w:szCs w:val="24"/>
              </w:rPr>
              <w:t xml:space="preserve"> </w:t>
            </w:r>
            <w:r w:rsidRPr="0030705C">
              <w:rPr>
                <w:rFonts w:ascii="Times New Roman" w:eastAsia="Times New Roman" w:hAnsi="Times New Roman" w:cs="Times New Roman"/>
                <w:i/>
                <w:sz w:val="24"/>
                <w:szCs w:val="24"/>
              </w:rPr>
              <w:t>якості</w:t>
            </w:r>
            <w:r w:rsidRPr="0030705C">
              <w:rPr>
                <w:rFonts w:ascii="Times New Roman" w:eastAsia="Times New Roman" w:hAnsi="Times New Roman" w:cs="Times New Roman"/>
                <w:i/>
                <w:spacing w:val="-3"/>
                <w:sz w:val="24"/>
                <w:szCs w:val="24"/>
              </w:rPr>
              <w:t xml:space="preserve"> </w:t>
            </w:r>
            <w:r w:rsidRPr="0030705C">
              <w:rPr>
                <w:rFonts w:ascii="Times New Roman" w:eastAsia="Times New Roman" w:hAnsi="Times New Roman" w:cs="Times New Roman"/>
                <w:i/>
                <w:sz w:val="24"/>
                <w:szCs w:val="24"/>
              </w:rPr>
              <w:t>природного</w:t>
            </w:r>
            <w:r w:rsidRPr="0030705C">
              <w:rPr>
                <w:rFonts w:ascii="Times New Roman" w:eastAsia="Times New Roman" w:hAnsi="Times New Roman" w:cs="Times New Roman"/>
                <w:i/>
                <w:spacing w:val="-2"/>
                <w:sz w:val="24"/>
                <w:szCs w:val="24"/>
              </w:rPr>
              <w:t xml:space="preserve"> середовища?</w:t>
            </w:r>
          </w:p>
        </w:tc>
        <w:tc>
          <w:tcPr>
            <w:tcW w:w="709" w:type="dxa"/>
          </w:tcPr>
          <w:p w14:paraId="255C0FA6"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57D123DA"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1" w:type="dxa"/>
          </w:tcPr>
          <w:p w14:paraId="0D594627" w14:textId="6D437EF4" w:rsidR="0030705C" w:rsidRPr="0030705C" w:rsidRDefault="00930D3C" w:rsidP="00930D3C">
            <w:pPr>
              <w:shd w:val="clear" w:color="auto" w:fill="FFFFFF" w:themeFill="background1"/>
              <w:spacing w:before="44"/>
              <w:ind w:firstLine="851"/>
              <w:jc w:val="center"/>
              <w:rPr>
                <w:rFonts w:ascii="Times New Roman" w:eastAsia="Times New Roman" w:hAnsi="Times New Roman" w:cs="Times New Roman"/>
                <w:i/>
                <w:sz w:val="24"/>
                <w:szCs w:val="24"/>
              </w:rPr>
            </w:pPr>
            <w:r>
              <w:rPr>
                <w:rFonts w:ascii="Times New Roman" w:eastAsia="Times New Roman" w:hAnsi="Times New Roman" w:cs="Times New Roman"/>
                <w:i/>
                <w:spacing w:val="-10"/>
                <w:sz w:val="24"/>
                <w:szCs w:val="24"/>
              </w:rPr>
              <w:t>*</w:t>
            </w:r>
            <w:r w:rsidR="0030705C" w:rsidRPr="0030705C">
              <w:rPr>
                <w:rFonts w:ascii="Times New Roman" w:eastAsia="Times New Roman" w:hAnsi="Times New Roman" w:cs="Times New Roman"/>
                <w:i/>
                <w:spacing w:val="-10"/>
                <w:sz w:val="24"/>
                <w:szCs w:val="24"/>
              </w:rPr>
              <w:t>*</w:t>
            </w:r>
          </w:p>
        </w:tc>
        <w:tc>
          <w:tcPr>
            <w:tcW w:w="1134" w:type="dxa"/>
          </w:tcPr>
          <w:p w14:paraId="34E5057C"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40A37FFD" w14:textId="77777777" w:rsidTr="006559D1">
        <w:trPr>
          <w:trHeight w:val="968"/>
        </w:trPr>
        <w:tc>
          <w:tcPr>
            <w:tcW w:w="6521" w:type="dxa"/>
          </w:tcPr>
          <w:p w14:paraId="747BBB26" w14:textId="77777777" w:rsidR="0030705C" w:rsidRPr="0030705C" w:rsidRDefault="0030705C" w:rsidP="003261A5">
            <w:pPr>
              <w:shd w:val="clear" w:color="auto" w:fill="FFFFFF" w:themeFill="background1"/>
              <w:spacing w:before="44"/>
              <w:ind w:right="212" w:firstLine="3"/>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49.</w:t>
            </w:r>
            <w:r w:rsidRPr="0030705C">
              <w:rPr>
                <w:rFonts w:ascii="Times New Roman" w:eastAsia="Times New Roman" w:hAnsi="Times New Roman" w:cs="Times New Roman"/>
                <w:i/>
                <w:spacing w:val="-10"/>
                <w:sz w:val="24"/>
                <w:szCs w:val="24"/>
              </w:rPr>
              <w:t xml:space="preserve"> </w:t>
            </w:r>
            <w:r w:rsidRPr="0030705C">
              <w:rPr>
                <w:rFonts w:ascii="Times New Roman" w:eastAsia="Times New Roman" w:hAnsi="Times New Roman" w:cs="Times New Roman"/>
                <w:i/>
                <w:sz w:val="24"/>
                <w:szCs w:val="24"/>
              </w:rPr>
              <w:t>Появу</w:t>
            </w:r>
            <w:r w:rsidRPr="0030705C">
              <w:rPr>
                <w:rFonts w:ascii="Times New Roman" w:eastAsia="Times New Roman" w:hAnsi="Times New Roman" w:cs="Times New Roman"/>
                <w:i/>
                <w:spacing w:val="-12"/>
                <w:sz w:val="24"/>
                <w:szCs w:val="24"/>
              </w:rPr>
              <w:t xml:space="preserve"> </w:t>
            </w:r>
            <w:r w:rsidRPr="0030705C">
              <w:rPr>
                <w:rFonts w:ascii="Times New Roman" w:eastAsia="Times New Roman" w:hAnsi="Times New Roman" w:cs="Times New Roman"/>
                <w:i/>
                <w:sz w:val="24"/>
                <w:szCs w:val="24"/>
              </w:rPr>
              <w:t>можливостей</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досягнення</w:t>
            </w:r>
            <w:r w:rsidRPr="0030705C">
              <w:rPr>
                <w:rFonts w:ascii="Times New Roman" w:eastAsia="Times New Roman" w:hAnsi="Times New Roman" w:cs="Times New Roman"/>
                <w:i/>
                <w:spacing w:val="-11"/>
                <w:sz w:val="24"/>
                <w:szCs w:val="24"/>
              </w:rPr>
              <w:t xml:space="preserve"> </w:t>
            </w:r>
            <w:r w:rsidRPr="0030705C">
              <w:rPr>
                <w:rFonts w:ascii="Times New Roman" w:eastAsia="Times New Roman" w:hAnsi="Times New Roman" w:cs="Times New Roman"/>
                <w:i/>
                <w:sz w:val="24"/>
                <w:szCs w:val="24"/>
              </w:rPr>
              <w:t>короткотермінових цілей, які ускладнюватимуть досягнення довготривалих цілей у майбутньому?</w:t>
            </w:r>
          </w:p>
        </w:tc>
        <w:tc>
          <w:tcPr>
            <w:tcW w:w="709" w:type="dxa"/>
          </w:tcPr>
          <w:p w14:paraId="49C783DC"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061A6DDC" w14:textId="77777777" w:rsidR="0030705C" w:rsidRPr="0030705C" w:rsidRDefault="0030705C" w:rsidP="00C83E98">
            <w:pPr>
              <w:shd w:val="clear" w:color="auto" w:fill="FFFFFF" w:themeFill="background1"/>
              <w:spacing w:before="83"/>
              <w:ind w:firstLine="851"/>
              <w:jc w:val="both"/>
              <w:rPr>
                <w:rFonts w:ascii="Times New Roman" w:eastAsia="Times New Roman" w:hAnsi="Times New Roman" w:cs="Times New Roman"/>
                <w:b/>
                <w:sz w:val="24"/>
                <w:szCs w:val="24"/>
              </w:rPr>
            </w:pPr>
          </w:p>
          <w:p w14:paraId="3EF549B8" w14:textId="77777777" w:rsidR="0030705C" w:rsidRPr="0030705C" w:rsidRDefault="0030705C" w:rsidP="00C83E98">
            <w:pPr>
              <w:shd w:val="clear" w:color="auto" w:fill="FFFFFF" w:themeFill="background1"/>
              <w:spacing w:before="1"/>
              <w:ind w:firstLine="851"/>
              <w:jc w:val="both"/>
              <w:rPr>
                <w:rFonts w:ascii="Times New Roman" w:eastAsia="Times New Roman" w:hAnsi="Times New Roman" w:cs="Times New Roman"/>
                <w:sz w:val="24"/>
                <w:szCs w:val="24"/>
              </w:rPr>
            </w:pPr>
            <w:r w:rsidRPr="0030705C">
              <w:rPr>
                <w:rFonts w:ascii="Times New Roman" w:eastAsia="Times New Roman" w:hAnsi="Times New Roman" w:cs="Times New Roman"/>
                <w:spacing w:val="-10"/>
                <w:sz w:val="24"/>
                <w:szCs w:val="24"/>
              </w:rPr>
              <w:t>*</w:t>
            </w:r>
          </w:p>
        </w:tc>
        <w:tc>
          <w:tcPr>
            <w:tcW w:w="851" w:type="dxa"/>
          </w:tcPr>
          <w:p w14:paraId="6319E58B" w14:textId="76843A5F" w:rsidR="0030705C" w:rsidRPr="0030705C" w:rsidRDefault="00930D3C" w:rsidP="00930D3C">
            <w:pPr>
              <w:shd w:val="clear" w:color="auto" w:fill="FFFFFF" w:themeFill="background1"/>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7387ED32"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r w:rsidR="0030705C" w:rsidRPr="0030705C" w14:paraId="3829E28B" w14:textId="77777777" w:rsidTr="006559D1">
        <w:trPr>
          <w:trHeight w:val="1571"/>
        </w:trPr>
        <w:tc>
          <w:tcPr>
            <w:tcW w:w="6521" w:type="dxa"/>
          </w:tcPr>
          <w:p w14:paraId="5B71EB3E" w14:textId="77777777" w:rsidR="0030705C" w:rsidRPr="0030705C" w:rsidRDefault="0030705C" w:rsidP="003261A5">
            <w:pPr>
              <w:shd w:val="clear" w:color="auto" w:fill="FFFFFF" w:themeFill="background1"/>
              <w:spacing w:before="44"/>
              <w:ind w:right="83"/>
              <w:jc w:val="both"/>
              <w:rPr>
                <w:rFonts w:ascii="Times New Roman" w:eastAsia="Times New Roman" w:hAnsi="Times New Roman" w:cs="Times New Roman"/>
                <w:i/>
                <w:sz w:val="24"/>
                <w:szCs w:val="24"/>
              </w:rPr>
            </w:pPr>
            <w:r w:rsidRPr="0030705C">
              <w:rPr>
                <w:rFonts w:ascii="Times New Roman" w:eastAsia="Times New Roman" w:hAnsi="Times New Roman" w:cs="Times New Roman"/>
                <w:i/>
                <w:sz w:val="24"/>
                <w:szCs w:val="24"/>
              </w:rPr>
              <w:t>50.</w:t>
            </w:r>
            <w:r w:rsidRPr="0030705C">
              <w:rPr>
                <w:rFonts w:ascii="Times New Roman" w:eastAsia="Times New Roman" w:hAnsi="Times New Roman" w:cs="Times New Roman"/>
                <w:i/>
                <w:spacing w:val="-4"/>
                <w:sz w:val="24"/>
                <w:szCs w:val="24"/>
              </w:rPr>
              <w:t xml:space="preserve"> </w:t>
            </w:r>
            <w:r w:rsidRPr="0030705C">
              <w:rPr>
                <w:rFonts w:ascii="Times New Roman" w:eastAsia="Times New Roman" w:hAnsi="Times New Roman" w:cs="Times New Roman"/>
                <w:i/>
                <w:sz w:val="24"/>
                <w:szCs w:val="24"/>
              </w:rPr>
              <w:t>Такі</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впливи</w:t>
            </w:r>
            <w:r w:rsidRPr="0030705C">
              <w:rPr>
                <w:rFonts w:ascii="Times New Roman" w:eastAsia="Times New Roman" w:hAnsi="Times New Roman" w:cs="Times New Roman"/>
                <w:i/>
                <w:spacing w:val="-7"/>
                <w:sz w:val="24"/>
                <w:szCs w:val="24"/>
              </w:rPr>
              <w:t xml:space="preserve"> </w:t>
            </w:r>
            <w:r w:rsidRPr="0030705C">
              <w:rPr>
                <w:rFonts w:ascii="Times New Roman" w:eastAsia="Times New Roman" w:hAnsi="Times New Roman" w:cs="Times New Roman"/>
                <w:i/>
                <w:sz w:val="24"/>
                <w:szCs w:val="24"/>
              </w:rPr>
              <w:t>на</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довкілля</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або</w:t>
            </w:r>
            <w:r w:rsidRPr="0030705C">
              <w:rPr>
                <w:rFonts w:ascii="Times New Roman" w:eastAsia="Times New Roman" w:hAnsi="Times New Roman" w:cs="Times New Roman"/>
                <w:i/>
                <w:spacing w:val="-6"/>
                <w:sz w:val="24"/>
                <w:szCs w:val="24"/>
              </w:rPr>
              <w:t xml:space="preserve"> </w:t>
            </w:r>
            <w:r w:rsidRPr="0030705C">
              <w:rPr>
                <w:rFonts w:ascii="Times New Roman" w:eastAsia="Times New Roman" w:hAnsi="Times New Roman" w:cs="Times New Roman"/>
                <w:i/>
                <w:sz w:val="24"/>
                <w:szCs w:val="24"/>
              </w:rPr>
              <w:t>здоров’я</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людей,</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які</w:t>
            </w:r>
            <w:r w:rsidRPr="0030705C">
              <w:rPr>
                <w:rFonts w:ascii="Times New Roman" w:eastAsia="Times New Roman" w:hAnsi="Times New Roman" w:cs="Times New Roman"/>
                <w:i/>
                <w:spacing w:val="-5"/>
                <w:sz w:val="24"/>
                <w:szCs w:val="24"/>
              </w:rPr>
              <w:t xml:space="preserve"> </w:t>
            </w:r>
            <w:r w:rsidRPr="0030705C">
              <w:rPr>
                <w:rFonts w:ascii="Times New Roman" w:eastAsia="Times New Roman" w:hAnsi="Times New Roman" w:cs="Times New Roman"/>
                <w:i/>
                <w:sz w:val="24"/>
                <w:szCs w:val="24"/>
              </w:rPr>
              <w:t xml:space="preserve">самі по собі будуть незначними, але у сукупності </w:t>
            </w:r>
            <w:proofErr w:type="spellStart"/>
            <w:r w:rsidRPr="0030705C">
              <w:rPr>
                <w:rFonts w:ascii="Times New Roman" w:eastAsia="Times New Roman" w:hAnsi="Times New Roman" w:cs="Times New Roman"/>
                <w:i/>
                <w:sz w:val="24"/>
                <w:szCs w:val="24"/>
              </w:rPr>
              <w:t>викличуть</w:t>
            </w:r>
            <w:proofErr w:type="spellEnd"/>
            <w:r w:rsidRPr="0030705C">
              <w:rPr>
                <w:rFonts w:ascii="Times New Roman" w:eastAsia="Times New Roman" w:hAnsi="Times New Roman" w:cs="Times New Roman"/>
                <w:i/>
                <w:sz w:val="24"/>
                <w:szCs w:val="24"/>
              </w:rPr>
              <w:t xml:space="preserve"> значний негативний екологічний ефект, що матиме значний негативний прямий або опосередкований вплив на добробут людей?</w:t>
            </w:r>
          </w:p>
        </w:tc>
        <w:tc>
          <w:tcPr>
            <w:tcW w:w="709" w:type="dxa"/>
          </w:tcPr>
          <w:p w14:paraId="3C5A9DAA"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c>
          <w:tcPr>
            <w:tcW w:w="850" w:type="dxa"/>
          </w:tcPr>
          <w:p w14:paraId="7B5F4B0F"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b/>
                <w:sz w:val="24"/>
                <w:szCs w:val="24"/>
              </w:rPr>
            </w:pPr>
          </w:p>
          <w:p w14:paraId="11CF8985" w14:textId="77777777" w:rsidR="0030705C" w:rsidRPr="0030705C" w:rsidRDefault="0030705C" w:rsidP="00C83E98">
            <w:pPr>
              <w:shd w:val="clear" w:color="auto" w:fill="FFFFFF" w:themeFill="background1"/>
              <w:spacing w:before="125"/>
              <w:ind w:firstLine="851"/>
              <w:jc w:val="both"/>
              <w:rPr>
                <w:rFonts w:ascii="Times New Roman" w:eastAsia="Times New Roman" w:hAnsi="Times New Roman" w:cs="Times New Roman"/>
                <w:b/>
                <w:sz w:val="24"/>
                <w:szCs w:val="24"/>
              </w:rPr>
            </w:pPr>
          </w:p>
          <w:p w14:paraId="61DB6B96" w14:textId="77777777" w:rsidR="0030705C" w:rsidRPr="0030705C" w:rsidRDefault="0030705C" w:rsidP="00C83E98">
            <w:pPr>
              <w:shd w:val="clear" w:color="auto" w:fill="FFFFFF" w:themeFill="background1"/>
              <w:spacing w:before="1"/>
              <w:ind w:firstLine="851"/>
              <w:jc w:val="both"/>
              <w:rPr>
                <w:rFonts w:ascii="Times New Roman" w:eastAsia="Times New Roman" w:hAnsi="Times New Roman" w:cs="Times New Roman"/>
                <w:sz w:val="24"/>
                <w:szCs w:val="24"/>
              </w:rPr>
            </w:pPr>
            <w:r w:rsidRPr="0030705C">
              <w:rPr>
                <w:rFonts w:ascii="Times New Roman" w:eastAsia="Times New Roman" w:hAnsi="Times New Roman" w:cs="Times New Roman"/>
                <w:spacing w:val="-10"/>
                <w:sz w:val="24"/>
                <w:szCs w:val="24"/>
              </w:rPr>
              <w:t>*</w:t>
            </w:r>
          </w:p>
        </w:tc>
        <w:tc>
          <w:tcPr>
            <w:tcW w:w="851" w:type="dxa"/>
          </w:tcPr>
          <w:p w14:paraId="6D62A4A6" w14:textId="77777777" w:rsidR="0030705C" w:rsidRDefault="0030705C" w:rsidP="00930D3C">
            <w:pPr>
              <w:shd w:val="clear" w:color="auto" w:fill="FFFFFF" w:themeFill="background1"/>
              <w:ind w:firstLine="851"/>
              <w:jc w:val="center"/>
              <w:rPr>
                <w:rFonts w:ascii="Times New Roman" w:eastAsia="Times New Roman" w:hAnsi="Times New Roman" w:cs="Times New Roman"/>
                <w:sz w:val="24"/>
                <w:szCs w:val="24"/>
              </w:rPr>
            </w:pPr>
          </w:p>
          <w:p w14:paraId="2479414A" w14:textId="77777777" w:rsidR="00930D3C" w:rsidRDefault="00930D3C" w:rsidP="00930D3C">
            <w:pPr>
              <w:jc w:val="center"/>
              <w:rPr>
                <w:rFonts w:ascii="Times New Roman" w:eastAsia="Times New Roman" w:hAnsi="Times New Roman" w:cs="Times New Roman"/>
                <w:sz w:val="24"/>
                <w:szCs w:val="24"/>
              </w:rPr>
            </w:pPr>
          </w:p>
          <w:p w14:paraId="39BB4324" w14:textId="5ACA778B" w:rsidR="00930D3C" w:rsidRPr="00930D3C" w:rsidRDefault="00930D3C" w:rsidP="00930D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600B9A43" w14:textId="77777777" w:rsidR="0030705C" w:rsidRPr="0030705C" w:rsidRDefault="0030705C" w:rsidP="00C83E98">
            <w:pPr>
              <w:shd w:val="clear" w:color="auto" w:fill="FFFFFF" w:themeFill="background1"/>
              <w:ind w:firstLine="851"/>
              <w:jc w:val="both"/>
              <w:rPr>
                <w:rFonts w:ascii="Times New Roman" w:eastAsia="Times New Roman" w:hAnsi="Times New Roman" w:cs="Times New Roman"/>
                <w:sz w:val="24"/>
                <w:szCs w:val="24"/>
              </w:rPr>
            </w:pPr>
          </w:p>
        </w:tc>
      </w:tr>
    </w:tbl>
    <w:p w14:paraId="39E4BF0B" w14:textId="77777777" w:rsidR="0030705C" w:rsidRPr="0030705C" w:rsidRDefault="0030705C" w:rsidP="00C83E98">
      <w:pPr>
        <w:widowControl w:val="0"/>
        <w:shd w:val="clear" w:color="auto" w:fill="FFFFFF" w:themeFill="background1"/>
        <w:autoSpaceDE w:val="0"/>
        <w:autoSpaceDN w:val="0"/>
        <w:ind w:firstLine="851"/>
        <w:jc w:val="both"/>
        <w:rPr>
          <w:rFonts w:ascii="Times New Roman" w:eastAsia="Times New Roman" w:hAnsi="Times New Roman" w:cs="Times New Roman"/>
          <w:sz w:val="24"/>
          <w:szCs w:val="24"/>
        </w:rPr>
        <w:sectPr w:rsidR="0030705C" w:rsidRPr="0030705C">
          <w:type w:val="continuous"/>
          <w:pgSz w:w="11910" w:h="16840"/>
          <w:pgMar w:top="1100" w:right="425" w:bottom="1440" w:left="708" w:header="720" w:footer="1249" w:gutter="0"/>
          <w:cols w:space="720"/>
        </w:sectPr>
      </w:pPr>
    </w:p>
    <w:p w14:paraId="1781ECF4" w14:textId="77777777" w:rsidR="0030705C" w:rsidRPr="004B25E1" w:rsidRDefault="0030705C" w:rsidP="00C83E98">
      <w:pPr>
        <w:widowControl w:val="0"/>
        <w:shd w:val="clear" w:color="auto" w:fill="FFFFFF" w:themeFill="background1"/>
        <w:autoSpaceDE w:val="0"/>
        <w:autoSpaceDN w:val="0"/>
        <w:ind w:right="881" w:firstLine="851"/>
        <w:jc w:val="both"/>
        <w:rPr>
          <w:rFonts w:ascii="Times New Roman" w:eastAsia="Times New Roman" w:hAnsi="Times New Roman"/>
          <w:b/>
          <w:spacing w:val="-2"/>
          <w:sz w:val="28"/>
        </w:rPr>
      </w:pPr>
      <w:r>
        <w:rPr>
          <w:rFonts w:ascii="Times New Roman" w:eastAsia="Times New Roman" w:hAnsi="Times New Roman"/>
          <w:b/>
          <w:sz w:val="28"/>
        </w:rPr>
        <w:lastRenderedPageBreak/>
        <w:t xml:space="preserve">               </w:t>
      </w:r>
      <w:r w:rsidRPr="004B25E1">
        <w:rPr>
          <w:rFonts w:ascii="Times New Roman" w:eastAsia="Times New Roman" w:hAnsi="Times New Roman"/>
          <w:b/>
          <w:sz w:val="28"/>
        </w:rPr>
        <w:t>Прогнозований</w:t>
      </w:r>
      <w:r w:rsidRPr="004B25E1">
        <w:rPr>
          <w:rFonts w:ascii="Times New Roman" w:eastAsia="Times New Roman" w:hAnsi="Times New Roman"/>
          <w:b/>
          <w:spacing w:val="-5"/>
          <w:sz w:val="28"/>
        </w:rPr>
        <w:t xml:space="preserve"> </w:t>
      </w:r>
      <w:r w:rsidRPr="004B25E1">
        <w:rPr>
          <w:rFonts w:ascii="Times New Roman" w:eastAsia="Times New Roman" w:hAnsi="Times New Roman"/>
          <w:b/>
          <w:sz w:val="28"/>
        </w:rPr>
        <w:t>вплив</w:t>
      </w:r>
      <w:r w:rsidRPr="004B25E1">
        <w:rPr>
          <w:rFonts w:ascii="Times New Roman" w:eastAsia="Times New Roman" w:hAnsi="Times New Roman"/>
          <w:b/>
          <w:spacing w:val="-4"/>
          <w:sz w:val="28"/>
        </w:rPr>
        <w:t xml:space="preserve"> </w:t>
      </w:r>
      <w:r w:rsidRPr="004B25E1">
        <w:rPr>
          <w:rFonts w:ascii="Times New Roman" w:eastAsia="Times New Roman" w:hAnsi="Times New Roman"/>
          <w:b/>
          <w:sz w:val="28"/>
        </w:rPr>
        <w:t>на</w:t>
      </w:r>
      <w:r w:rsidRPr="004B25E1">
        <w:rPr>
          <w:rFonts w:ascii="Times New Roman" w:eastAsia="Times New Roman" w:hAnsi="Times New Roman"/>
          <w:b/>
          <w:spacing w:val="-4"/>
          <w:sz w:val="28"/>
        </w:rPr>
        <w:t xml:space="preserve"> </w:t>
      </w:r>
      <w:r w:rsidRPr="004B25E1">
        <w:rPr>
          <w:rFonts w:ascii="Times New Roman" w:eastAsia="Times New Roman" w:hAnsi="Times New Roman"/>
          <w:b/>
          <w:spacing w:val="-2"/>
          <w:sz w:val="28"/>
        </w:rPr>
        <w:t>довкілля</w:t>
      </w:r>
      <w:r w:rsidRPr="004B25E1">
        <w:rPr>
          <w:rFonts w:ascii="Times New Roman" w:eastAsia="Times New Roman" w:hAnsi="Times New Roman"/>
          <w:b/>
          <w:sz w:val="28"/>
        </w:rPr>
        <w:t xml:space="preserve"> в</w:t>
      </w:r>
      <w:r w:rsidRPr="004B25E1">
        <w:rPr>
          <w:rFonts w:ascii="Times New Roman" w:eastAsia="Times New Roman" w:hAnsi="Times New Roman"/>
          <w:b/>
          <w:spacing w:val="-8"/>
          <w:sz w:val="28"/>
        </w:rPr>
        <w:t xml:space="preserve"> </w:t>
      </w:r>
      <w:r w:rsidRPr="004B25E1">
        <w:rPr>
          <w:rFonts w:ascii="Times New Roman" w:eastAsia="Times New Roman" w:hAnsi="Times New Roman"/>
          <w:b/>
          <w:sz w:val="28"/>
        </w:rPr>
        <w:t>рамках</w:t>
      </w:r>
      <w:r w:rsidRPr="004B25E1">
        <w:rPr>
          <w:rFonts w:ascii="Times New Roman" w:eastAsia="Times New Roman" w:hAnsi="Times New Roman"/>
          <w:b/>
          <w:spacing w:val="-2"/>
          <w:sz w:val="28"/>
        </w:rPr>
        <w:t xml:space="preserve"> </w:t>
      </w:r>
      <w:r w:rsidRPr="004B25E1">
        <w:rPr>
          <w:rFonts w:ascii="Times New Roman" w:eastAsia="Times New Roman" w:hAnsi="Times New Roman"/>
          <w:b/>
          <w:sz w:val="28"/>
        </w:rPr>
        <w:t xml:space="preserve"> стратегічної</w:t>
      </w:r>
      <w:r w:rsidRPr="004B25E1">
        <w:rPr>
          <w:rFonts w:ascii="Times New Roman" w:eastAsia="Times New Roman" w:hAnsi="Times New Roman"/>
          <w:b/>
          <w:spacing w:val="-3"/>
          <w:sz w:val="28"/>
        </w:rPr>
        <w:t xml:space="preserve"> </w:t>
      </w:r>
      <w:r w:rsidRPr="004B25E1">
        <w:rPr>
          <w:rFonts w:ascii="Times New Roman" w:eastAsia="Times New Roman" w:hAnsi="Times New Roman"/>
          <w:b/>
          <w:sz w:val="28"/>
        </w:rPr>
        <w:t>цілі</w:t>
      </w:r>
      <w:r w:rsidRPr="004B25E1">
        <w:rPr>
          <w:rFonts w:ascii="Times New Roman" w:eastAsia="Times New Roman" w:hAnsi="Times New Roman"/>
          <w:b/>
          <w:spacing w:val="-2"/>
          <w:sz w:val="28"/>
        </w:rPr>
        <w:t xml:space="preserve">   </w:t>
      </w:r>
    </w:p>
    <w:p w14:paraId="6E6C0BF4" w14:textId="77777777" w:rsidR="0030705C" w:rsidRDefault="0030705C" w:rsidP="003261A5">
      <w:pPr>
        <w:shd w:val="clear" w:color="auto" w:fill="FBD4B4" w:themeFill="accent6" w:themeFillTint="66"/>
        <w:autoSpaceDE w:val="0"/>
        <w:autoSpaceDN w:val="0"/>
        <w:adjustRightInd w:val="0"/>
        <w:ind w:left="851"/>
        <w:jc w:val="both"/>
        <w:rPr>
          <w:rFonts w:ascii="Times New Roman" w:hAnsi="Times New Roman" w:cs="Times New Roman"/>
          <w:b/>
          <w:bCs/>
          <w:sz w:val="28"/>
          <w:szCs w:val="28"/>
        </w:rPr>
      </w:pPr>
      <w:bookmarkStart w:id="42" w:name="_Hlk215496761"/>
      <w:r w:rsidRPr="00F33BD9">
        <w:rPr>
          <w:rFonts w:ascii="Times New Roman" w:hAnsi="Times New Roman" w:cs="Times New Roman"/>
          <w:b/>
          <w:bCs/>
          <w:sz w:val="28"/>
          <w:szCs w:val="28"/>
        </w:rPr>
        <w:t xml:space="preserve">СТРАТЕГІЧНА ЦІЛЬ 1. </w:t>
      </w:r>
      <w:r>
        <w:rPr>
          <w:rFonts w:ascii="Times New Roman" w:hAnsi="Times New Roman" w:cs="Times New Roman"/>
          <w:b/>
          <w:bCs/>
          <w:sz w:val="28"/>
          <w:szCs w:val="28"/>
        </w:rPr>
        <w:t xml:space="preserve"> </w:t>
      </w:r>
    </w:p>
    <w:p w14:paraId="42137C23" w14:textId="77777777" w:rsidR="0030705C" w:rsidRPr="00F33BD9" w:rsidRDefault="0030705C" w:rsidP="003261A5">
      <w:pPr>
        <w:shd w:val="clear" w:color="auto" w:fill="FBD4B4" w:themeFill="accent6" w:themeFillTint="66"/>
        <w:autoSpaceDE w:val="0"/>
        <w:autoSpaceDN w:val="0"/>
        <w:adjustRightInd w:val="0"/>
        <w:ind w:left="851"/>
        <w:jc w:val="both"/>
        <w:rPr>
          <w:rFonts w:ascii="Times New Roman" w:hAnsi="Times New Roman" w:cs="Times New Roman"/>
          <w:b/>
          <w:bCs/>
          <w:sz w:val="28"/>
          <w:szCs w:val="28"/>
        </w:rPr>
      </w:pPr>
      <w:r w:rsidRPr="00F33BD9">
        <w:rPr>
          <w:rFonts w:ascii="Times New Roman" w:hAnsi="Times New Roman" w:cs="Times New Roman"/>
          <w:b/>
          <w:bCs/>
          <w:sz w:val="28"/>
          <w:szCs w:val="28"/>
        </w:rPr>
        <w:t>РОЗВИТОК ЛЮДСЬКОГО КАПІТАЛУ</w:t>
      </w:r>
    </w:p>
    <w:tbl>
      <w:tblPr>
        <w:tblStyle w:val="TableNormal"/>
        <w:tblW w:w="962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5"/>
        <w:gridCol w:w="1128"/>
        <w:gridCol w:w="1312"/>
        <w:gridCol w:w="1104"/>
      </w:tblGrid>
      <w:tr w:rsidR="0030705C" w:rsidRPr="00603EC3" w14:paraId="2493CFCB" w14:textId="77777777" w:rsidTr="00907D38">
        <w:trPr>
          <w:trHeight w:val="731"/>
        </w:trPr>
        <w:tc>
          <w:tcPr>
            <w:tcW w:w="6085" w:type="dxa"/>
          </w:tcPr>
          <w:p w14:paraId="008E2528" w14:textId="77777777" w:rsidR="0030705C" w:rsidRPr="004B25E1" w:rsidRDefault="0030705C" w:rsidP="00C83E98">
            <w:pPr>
              <w:shd w:val="clear" w:color="auto" w:fill="FFFFFF" w:themeFill="background1"/>
              <w:ind w:firstLine="851"/>
              <w:jc w:val="both"/>
              <w:rPr>
                <w:rFonts w:ascii="Times New Roman" w:eastAsia="Times New Roman" w:hAnsi="Times New Roman"/>
                <w:b/>
              </w:rPr>
            </w:pPr>
            <w:bookmarkStart w:id="43" w:name="_Hlk215496895"/>
            <w:bookmarkEnd w:id="42"/>
          </w:p>
        </w:tc>
        <w:tc>
          <w:tcPr>
            <w:tcW w:w="1128" w:type="dxa"/>
            <w:vAlign w:val="center"/>
          </w:tcPr>
          <w:p w14:paraId="68342C39" w14:textId="77777777" w:rsidR="0030705C" w:rsidRPr="004B25E1" w:rsidRDefault="0030705C" w:rsidP="003261A5">
            <w:pPr>
              <w:shd w:val="clear" w:color="auto" w:fill="FFFFFF" w:themeFill="background1"/>
              <w:jc w:val="both"/>
              <w:rPr>
                <w:rFonts w:ascii="Times New Roman" w:eastAsia="Times New Roman" w:hAnsi="Times New Roman"/>
                <w:b/>
              </w:rPr>
            </w:pPr>
            <w:r w:rsidRPr="004B25E1">
              <w:rPr>
                <w:rFonts w:ascii="Times New Roman" w:eastAsia="Times New Roman" w:hAnsi="Times New Roman"/>
                <w:b/>
                <w:spacing w:val="-2"/>
              </w:rPr>
              <w:t>Позитив</w:t>
            </w:r>
            <w:r w:rsidRPr="004B25E1">
              <w:rPr>
                <w:rFonts w:ascii="Times New Roman" w:eastAsia="Times New Roman" w:hAnsi="Times New Roman"/>
                <w:b/>
                <w:spacing w:val="-4"/>
              </w:rPr>
              <w:t>ний</w:t>
            </w:r>
          </w:p>
        </w:tc>
        <w:tc>
          <w:tcPr>
            <w:tcW w:w="1312" w:type="dxa"/>
            <w:vAlign w:val="center"/>
          </w:tcPr>
          <w:p w14:paraId="3491657E" w14:textId="77777777" w:rsidR="0030705C" w:rsidRPr="004B25E1" w:rsidRDefault="0030705C" w:rsidP="003261A5">
            <w:pPr>
              <w:shd w:val="clear" w:color="auto" w:fill="FFFFFF" w:themeFill="background1"/>
              <w:jc w:val="both"/>
              <w:rPr>
                <w:rFonts w:ascii="Times New Roman" w:eastAsia="Times New Roman" w:hAnsi="Times New Roman"/>
                <w:b/>
              </w:rPr>
            </w:pPr>
            <w:r w:rsidRPr="004B25E1">
              <w:rPr>
                <w:rFonts w:ascii="Times New Roman" w:eastAsia="Times New Roman" w:hAnsi="Times New Roman"/>
                <w:b/>
                <w:spacing w:val="-2"/>
              </w:rPr>
              <w:t>Нейтраль</w:t>
            </w:r>
            <w:r w:rsidRPr="004B25E1">
              <w:rPr>
                <w:rFonts w:ascii="Times New Roman" w:eastAsia="Times New Roman" w:hAnsi="Times New Roman"/>
                <w:b/>
                <w:spacing w:val="-4"/>
              </w:rPr>
              <w:t>ний</w:t>
            </w:r>
          </w:p>
        </w:tc>
        <w:tc>
          <w:tcPr>
            <w:tcW w:w="1104" w:type="dxa"/>
            <w:vAlign w:val="center"/>
          </w:tcPr>
          <w:p w14:paraId="48EF6F76" w14:textId="77777777" w:rsidR="0030705C" w:rsidRPr="004B25E1" w:rsidRDefault="0030705C" w:rsidP="003261A5">
            <w:pPr>
              <w:shd w:val="clear" w:color="auto" w:fill="FFFFFF" w:themeFill="background1"/>
              <w:jc w:val="both"/>
              <w:rPr>
                <w:rFonts w:ascii="Times New Roman" w:eastAsia="Times New Roman" w:hAnsi="Times New Roman"/>
                <w:b/>
              </w:rPr>
            </w:pPr>
            <w:r w:rsidRPr="004B25E1">
              <w:rPr>
                <w:rFonts w:ascii="Times New Roman" w:eastAsia="Times New Roman" w:hAnsi="Times New Roman"/>
                <w:b/>
                <w:spacing w:val="-2"/>
              </w:rPr>
              <w:t>Негатив</w:t>
            </w:r>
            <w:r w:rsidRPr="004B25E1">
              <w:rPr>
                <w:rFonts w:ascii="Times New Roman" w:eastAsia="Times New Roman" w:hAnsi="Times New Roman"/>
                <w:b/>
                <w:spacing w:val="-4"/>
              </w:rPr>
              <w:t>ний</w:t>
            </w:r>
          </w:p>
        </w:tc>
      </w:tr>
      <w:tr w:rsidR="0030705C" w:rsidRPr="00603EC3" w14:paraId="4FEC345D" w14:textId="77777777" w:rsidTr="003261A5">
        <w:trPr>
          <w:trHeight w:val="910"/>
        </w:trPr>
        <w:tc>
          <w:tcPr>
            <w:tcW w:w="6085" w:type="dxa"/>
            <w:shd w:val="clear" w:color="auto" w:fill="CCC0D9" w:themeFill="accent4" w:themeFillTint="66"/>
          </w:tcPr>
          <w:p w14:paraId="559774FD" w14:textId="77777777" w:rsidR="0030705C" w:rsidRPr="004B25E1" w:rsidRDefault="0030705C" w:rsidP="003261A5">
            <w:pPr>
              <w:ind w:hanging="15"/>
              <w:jc w:val="both"/>
              <w:rPr>
                <w:rFonts w:ascii="Times New Roman" w:hAnsi="Times New Roman" w:cs="Times New Roman"/>
                <w:b/>
                <w:bCs/>
              </w:rPr>
            </w:pPr>
            <w:r w:rsidRPr="004B25E1">
              <w:rPr>
                <w:rFonts w:ascii="Times New Roman" w:hAnsi="Times New Roman" w:cs="Times New Roman"/>
                <w:b/>
                <w:bCs/>
              </w:rPr>
              <w:t>Оперативна ціль 1.1</w:t>
            </w:r>
          </w:p>
          <w:p w14:paraId="2E6FEA60" w14:textId="77777777" w:rsidR="0030705C" w:rsidRPr="004B25E1" w:rsidRDefault="0030705C" w:rsidP="003261A5">
            <w:pPr>
              <w:ind w:hanging="15"/>
              <w:jc w:val="both"/>
              <w:rPr>
                <w:bCs/>
              </w:rPr>
            </w:pPr>
            <w:r w:rsidRPr="004B25E1">
              <w:rPr>
                <w:rFonts w:ascii="Times New Roman" w:hAnsi="Times New Roman" w:cs="Times New Roman"/>
              </w:rPr>
              <w:t>Розбудова освіченого, інклюзивного суспільства, в якому кожен громадянин має рівні можливості для навчання та розвитку</w:t>
            </w:r>
          </w:p>
        </w:tc>
        <w:tc>
          <w:tcPr>
            <w:tcW w:w="1128" w:type="dxa"/>
            <w:shd w:val="clear" w:color="auto" w:fill="FFFFFF" w:themeFill="background1"/>
          </w:tcPr>
          <w:p w14:paraId="167F1DE6"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c>
          <w:tcPr>
            <w:tcW w:w="1312" w:type="dxa"/>
            <w:shd w:val="clear" w:color="auto" w:fill="FFFFFF" w:themeFill="background1"/>
          </w:tcPr>
          <w:p w14:paraId="25AABCCD"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c>
          <w:tcPr>
            <w:tcW w:w="1104" w:type="dxa"/>
            <w:shd w:val="clear" w:color="auto" w:fill="FFFFFF" w:themeFill="background1"/>
          </w:tcPr>
          <w:p w14:paraId="2219B973"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38A97211" w14:textId="77777777" w:rsidTr="003261A5">
        <w:trPr>
          <w:trHeight w:val="589"/>
        </w:trPr>
        <w:tc>
          <w:tcPr>
            <w:tcW w:w="6085" w:type="dxa"/>
          </w:tcPr>
          <w:p w14:paraId="33A1A77B" w14:textId="77777777" w:rsidR="0030705C" w:rsidRPr="00DF03D4" w:rsidRDefault="0030705C" w:rsidP="003261A5">
            <w:pPr>
              <w:shd w:val="clear" w:color="auto" w:fill="FFFFFF" w:themeFill="background1"/>
              <w:spacing w:before="134"/>
              <w:jc w:val="both"/>
              <w:rPr>
                <w:rFonts w:ascii="Times New Roman" w:eastAsia="Times New Roman" w:hAnsi="Times New Roman"/>
              </w:rPr>
            </w:pPr>
            <w:r w:rsidRPr="00722680">
              <w:rPr>
                <w:rFonts w:ascii="Times New Roman" w:eastAsia="Times New Roman" w:hAnsi="Times New Roman"/>
              </w:rPr>
              <w:t>1.1.1. Забезпечення функціонування оптимальної мережі різних закладів освіти.</w:t>
            </w:r>
          </w:p>
        </w:tc>
        <w:tc>
          <w:tcPr>
            <w:tcW w:w="1128" w:type="dxa"/>
          </w:tcPr>
          <w:p w14:paraId="5BA2EF66" w14:textId="77777777" w:rsidR="0030705C" w:rsidRPr="00603EC3" w:rsidRDefault="0030705C" w:rsidP="003261A5">
            <w:pPr>
              <w:shd w:val="clear" w:color="auto" w:fill="FFFFFF" w:themeFill="background1"/>
              <w:jc w:val="both"/>
              <w:rPr>
                <w:rFonts w:ascii="Times New Roman" w:eastAsia="Times New Roman" w:hAnsi="Times New Roman"/>
              </w:rPr>
            </w:pPr>
          </w:p>
        </w:tc>
        <w:tc>
          <w:tcPr>
            <w:tcW w:w="1312" w:type="dxa"/>
          </w:tcPr>
          <w:p w14:paraId="14C71478" w14:textId="77777777" w:rsidR="0030705C" w:rsidRPr="00603EC3" w:rsidRDefault="0030705C" w:rsidP="003261A5">
            <w:pPr>
              <w:shd w:val="clear" w:color="auto" w:fill="FFFFFF" w:themeFill="background1"/>
              <w:spacing w:before="10"/>
              <w:jc w:val="center"/>
              <w:rPr>
                <w:rFonts w:ascii="Times New Roman" w:eastAsia="Times New Roman" w:hAnsi="Times New Roman"/>
                <w:sz w:val="28"/>
              </w:rPr>
            </w:pPr>
            <w:r w:rsidRPr="00603EC3">
              <w:rPr>
                <w:rFonts w:ascii="Times New Roman" w:eastAsia="Times New Roman" w:hAnsi="Times New Roman"/>
                <w:spacing w:val="-10"/>
                <w:sz w:val="28"/>
              </w:rPr>
              <w:t>+</w:t>
            </w:r>
          </w:p>
        </w:tc>
        <w:tc>
          <w:tcPr>
            <w:tcW w:w="1104" w:type="dxa"/>
          </w:tcPr>
          <w:p w14:paraId="3468EF19"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349F9CD1" w14:textId="77777777" w:rsidTr="003261A5">
        <w:trPr>
          <w:trHeight w:val="600"/>
        </w:trPr>
        <w:tc>
          <w:tcPr>
            <w:tcW w:w="6085" w:type="dxa"/>
          </w:tcPr>
          <w:p w14:paraId="5789C3CD" w14:textId="77777777" w:rsidR="0030705C" w:rsidRPr="00DF03D4" w:rsidRDefault="0030705C" w:rsidP="003261A5">
            <w:pPr>
              <w:shd w:val="clear" w:color="auto" w:fill="FFFFFF" w:themeFill="background1"/>
              <w:ind w:right="567"/>
              <w:jc w:val="both"/>
              <w:rPr>
                <w:rFonts w:ascii="Times New Roman" w:eastAsia="Times New Roman" w:hAnsi="Times New Roman"/>
              </w:rPr>
            </w:pPr>
            <w:r w:rsidRPr="00DF03D4">
              <w:rPr>
                <w:rFonts w:ascii="Times New Roman" w:eastAsia="Times New Roman" w:hAnsi="Times New Roman"/>
              </w:rPr>
              <w:t>1.1.2</w:t>
            </w:r>
            <w:r w:rsidRPr="00DF03D4">
              <w:rPr>
                <w:rFonts w:ascii="Times New Roman" w:eastAsia="Times New Roman" w:hAnsi="Times New Roman"/>
                <w:spacing w:val="-15"/>
              </w:rPr>
              <w:t xml:space="preserve"> </w:t>
            </w:r>
            <w:r w:rsidRPr="00722680">
              <w:rPr>
                <w:rFonts w:ascii="Times New Roman" w:eastAsia="Times New Roman" w:hAnsi="Times New Roman"/>
              </w:rPr>
              <w:t>Забезпечення доступності, для задоволення потреб дітей з особливими освітніми потребами.</w:t>
            </w:r>
          </w:p>
        </w:tc>
        <w:tc>
          <w:tcPr>
            <w:tcW w:w="1128" w:type="dxa"/>
          </w:tcPr>
          <w:p w14:paraId="5B297034" w14:textId="77777777" w:rsidR="0030705C" w:rsidRPr="00C46FBA" w:rsidRDefault="0030705C" w:rsidP="003261A5">
            <w:pPr>
              <w:shd w:val="clear" w:color="auto" w:fill="FFFFFF" w:themeFill="background1"/>
              <w:jc w:val="both"/>
              <w:rPr>
                <w:rFonts w:ascii="Times New Roman" w:eastAsia="Times New Roman" w:hAnsi="Times New Roman"/>
              </w:rPr>
            </w:pPr>
          </w:p>
        </w:tc>
        <w:tc>
          <w:tcPr>
            <w:tcW w:w="1312" w:type="dxa"/>
          </w:tcPr>
          <w:p w14:paraId="5FC267D6" w14:textId="77777777" w:rsidR="0030705C" w:rsidRPr="00603EC3" w:rsidRDefault="0030705C" w:rsidP="003261A5">
            <w:pPr>
              <w:shd w:val="clear" w:color="auto" w:fill="FFFFFF" w:themeFill="background1"/>
              <w:spacing w:before="16"/>
              <w:jc w:val="center"/>
              <w:rPr>
                <w:rFonts w:ascii="Times New Roman" w:eastAsia="Times New Roman" w:hAnsi="Times New Roman"/>
                <w:sz w:val="28"/>
              </w:rPr>
            </w:pPr>
            <w:r w:rsidRPr="00603EC3">
              <w:rPr>
                <w:rFonts w:ascii="Times New Roman" w:eastAsia="Times New Roman" w:hAnsi="Times New Roman"/>
                <w:spacing w:val="-10"/>
                <w:sz w:val="28"/>
              </w:rPr>
              <w:t>+</w:t>
            </w:r>
          </w:p>
        </w:tc>
        <w:tc>
          <w:tcPr>
            <w:tcW w:w="1104" w:type="dxa"/>
          </w:tcPr>
          <w:p w14:paraId="40165AA1"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42241523" w14:textId="77777777" w:rsidTr="003261A5">
        <w:trPr>
          <w:trHeight w:val="599"/>
        </w:trPr>
        <w:tc>
          <w:tcPr>
            <w:tcW w:w="6085" w:type="dxa"/>
          </w:tcPr>
          <w:p w14:paraId="6A4FDEF5" w14:textId="77777777" w:rsidR="0030705C" w:rsidRPr="00DF03D4" w:rsidRDefault="0030705C" w:rsidP="003261A5">
            <w:pPr>
              <w:shd w:val="clear" w:color="auto" w:fill="FFFFFF" w:themeFill="background1"/>
              <w:jc w:val="both"/>
              <w:rPr>
                <w:rFonts w:ascii="Times New Roman" w:eastAsia="Times New Roman" w:hAnsi="Times New Roman"/>
              </w:rPr>
            </w:pPr>
            <w:r w:rsidRPr="00DF03D4">
              <w:rPr>
                <w:rFonts w:ascii="Times New Roman" w:eastAsia="Times New Roman" w:hAnsi="Times New Roman"/>
              </w:rPr>
              <w:t>1.1.3</w:t>
            </w:r>
            <w:r w:rsidRPr="00DF03D4">
              <w:rPr>
                <w:rFonts w:ascii="Times New Roman" w:eastAsia="Times New Roman" w:hAnsi="Times New Roman"/>
                <w:spacing w:val="-9"/>
              </w:rPr>
              <w:t xml:space="preserve"> </w:t>
            </w:r>
            <w:r w:rsidRPr="00722680">
              <w:rPr>
                <w:rFonts w:ascii="Times New Roman" w:eastAsia="Times New Roman" w:hAnsi="Times New Roman"/>
              </w:rPr>
              <w:t>Покращення ресурсного забезпечення закладів освіти та формування стратегії підвищення якості надання освітніх послуг в громаді</w:t>
            </w:r>
            <w:r w:rsidRPr="00DF03D4">
              <w:rPr>
                <w:rFonts w:ascii="Times New Roman" w:eastAsia="Times New Roman" w:hAnsi="Times New Roman"/>
              </w:rPr>
              <w:t xml:space="preserve"> </w:t>
            </w:r>
          </w:p>
        </w:tc>
        <w:tc>
          <w:tcPr>
            <w:tcW w:w="1128" w:type="dxa"/>
          </w:tcPr>
          <w:p w14:paraId="15293F76" w14:textId="77777777" w:rsidR="0030705C" w:rsidRPr="00603EC3" w:rsidRDefault="0030705C" w:rsidP="003261A5">
            <w:pPr>
              <w:shd w:val="clear" w:color="auto" w:fill="FFFFFF" w:themeFill="background1"/>
              <w:jc w:val="both"/>
              <w:rPr>
                <w:rFonts w:ascii="Times New Roman" w:eastAsia="Times New Roman" w:hAnsi="Times New Roman"/>
              </w:rPr>
            </w:pPr>
          </w:p>
        </w:tc>
        <w:tc>
          <w:tcPr>
            <w:tcW w:w="1312" w:type="dxa"/>
          </w:tcPr>
          <w:p w14:paraId="6A745F44" w14:textId="77777777" w:rsidR="0030705C" w:rsidRPr="00603EC3" w:rsidRDefault="0030705C" w:rsidP="003261A5">
            <w:pPr>
              <w:shd w:val="clear" w:color="auto" w:fill="FFFFFF" w:themeFill="background1"/>
              <w:spacing w:before="16"/>
              <w:jc w:val="center"/>
              <w:rPr>
                <w:rFonts w:ascii="Times New Roman" w:eastAsia="Times New Roman" w:hAnsi="Times New Roman"/>
                <w:sz w:val="28"/>
              </w:rPr>
            </w:pPr>
            <w:r w:rsidRPr="00603EC3">
              <w:rPr>
                <w:rFonts w:ascii="Times New Roman" w:eastAsia="Times New Roman" w:hAnsi="Times New Roman"/>
                <w:spacing w:val="-10"/>
                <w:sz w:val="28"/>
              </w:rPr>
              <w:t>+</w:t>
            </w:r>
          </w:p>
        </w:tc>
        <w:tc>
          <w:tcPr>
            <w:tcW w:w="1104" w:type="dxa"/>
          </w:tcPr>
          <w:p w14:paraId="0D77A5E6"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301F8705" w14:textId="77777777" w:rsidTr="003261A5">
        <w:trPr>
          <w:trHeight w:val="760"/>
        </w:trPr>
        <w:tc>
          <w:tcPr>
            <w:tcW w:w="6085" w:type="dxa"/>
            <w:shd w:val="clear" w:color="auto" w:fill="CCC0D9" w:themeFill="accent4" w:themeFillTint="66"/>
          </w:tcPr>
          <w:p w14:paraId="7D4BBC79" w14:textId="77777777" w:rsidR="0030705C" w:rsidRPr="004B25E1" w:rsidRDefault="0030705C" w:rsidP="003261A5">
            <w:pPr>
              <w:jc w:val="both"/>
              <w:rPr>
                <w:rFonts w:ascii="Times New Roman" w:hAnsi="Times New Roman" w:cs="Times New Roman"/>
                <w:b/>
                <w:bCs/>
              </w:rPr>
            </w:pPr>
            <w:r w:rsidRPr="004B25E1">
              <w:rPr>
                <w:rFonts w:ascii="Times New Roman" w:hAnsi="Times New Roman" w:cs="Times New Roman"/>
                <w:b/>
                <w:bCs/>
              </w:rPr>
              <w:t>Оперативна ціль 1.2</w:t>
            </w:r>
          </w:p>
          <w:p w14:paraId="5D8A6936" w14:textId="77777777" w:rsidR="0030705C" w:rsidRPr="004B25E1" w:rsidRDefault="0030705C" w:rsidP="003261A5">
            <w:pPr>
              <w:jc w:val="both"/>
              <w:rPr>
                <w:rFonts w:ascii="Times New Roman" w:hAnsi="Times New Roman" w:cs="Times New Roman"/>
              </w:rPr>
            </w:pPr>
            <w:r w:rsidRPr="004B25E1">
              <w:rPr>
                <w:rFonts w:ascii="Times New Roman" w:hAnsi="Times New Roman" w:cs="Times New Roman"/>
              </w:rPr>
              <w:t>Посилення стійкості системи охорони здоров’я до викликів у воєнний та післявоєнний час</w:t>
            </w:r>
          </w:p>
        </w:tc>
        <w:tc>
          <w:tcPr>
            <w:tcW w:w="1128" w:type="dxa"/>
            <w:shd w:val="clear" w:color="auto" w:fill="FFFFFF" w:themeFill="background1"/>
          </w:tcPr>
          <w:p w14:paraId="21F3352E" w14:textId="77777777" w:rsidR="0030705C" w:rsidRPr="00603EC3" w:rsidRDefault="0030705C" w:rsidP="003261A5">
            <w:pPr>
              <w:shd w:val="clear" w:color="auto" w:fill="FFFFFF" w:themeFill="background1"/>
              <w:jc w:val="both"/>
              <w:rPr>
                <w:rFonts w:ascii="Times New Roman" w:eastAsia="Times New Roman" w:hAnsi="Times New Roman"/>
              </w:rPr>
            </w:pPr>
          </w:p>
        </w:tc>
        <w:tc>
          <w:tcPr>
            <w:tcW w:w="1312" w:type="dxa"/>
            <w:shd w:val="clear" w:color="auto" w:fill="FFFFFF" w:themeFill="background1"/>
          </w:tcPr>
          <w:p w14:paraId="0A4BE328" w14:textId="77777777" w:rsidR="0030705C" w:rsidRPr="00603EC3" w:rsidRDefault="0030705C" w:rsidP="003261A5">
            <w:pPr>
              <w:shd w:val="clear" w:color="auto" w:fill="FFFFFF" w:themeFill="background1"/>
              <w:jc w:val="center"/>
              <w:rPr>
                <w:rFonts w:ascii="Times New Roman" w:eastAsia="Times New Roman" w:hAnsi="Times New Roman"/>
              </w:rPr>
            </w:pPr>
          </w:p>
        </w:tc>
        <w:tc>
          <w:tcPr>
            <w:tcW w:w="1104" w:type="dxa"/>
            <w:shd w:val="clear" w:color="auto" w:fill="FFFFFF" w:themeFill="background1"/>
          </w:tcPr>
          <w:p w14:paraId="1C5626E9"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6153A51D" w14:textId="77777777" w:rsidTr="003261A5">
        <w:trPr>
          <w:trHeight w:val="589"/>
        </w:trPr>
        <w:tc>
          <w:tcPr>
            <w:tcW w:w="6085" w:type="dxa"/>
            <w:shd w:val="clear" w:color="auto" w:fill="FFFFFF" w:themeFill="background1"/>
          </w:tcPr>
          <w:p w14:paraId="448BA481" w14:textId="77777777" w:rsidR="0030705C" w:rsidRPr="00DF03D4" w:rsidRDefault="0030705C" w:rsidP="003261A5">
            <w:pPr>
              <w:shd w:val="clear" w:color="auto" w:fill="FFFFFF" w:themeFill="background1"/>
              <w:spacing w:before="60"/>
              <w:ind w:right="103"/>
              <w:jc w:val="both"/>
              <w:rPr>
                <w:rFonts w:ascii="Times New Roman" w:eastAsia="Times New Roman" w:hAnsi="Times New Roman"/>
              </w:rPr>
            </w:pPr>
            <w:r w:rsidRPr="00DF03D4">
              <w:rPr>
                <w:rFonts w:ascii="Times New Roman" w:eastAsia="Times New Roman" w:hAnsi="Times New Roman"/>
              </w:rPr>
              <w:t>1.2.1</w:t>
            </w:r>
            <w:r w:rsidRPr="00DF03D4">
              <w:rPr>
                <w:rFonts w:ascii="Times New Roman" w:eastAsia="Times New Roman" w:hAnsi="Times New Roman"/>
                <w:spacing w:val="-12"/>
              </w:rPr>
              <w:t xml:space="preserve"> </w:t>
            </w:r>
            <w:r w:rsidRPr="00722680">
              <w:rPr>
                <w:rFonts w:ascii="Times New Roman" w:eastAsia="Times New Roman" w:hAnsi="Times New Roman"/>
              </w:rPr>
              <w:t>Моніторинг потреб населення громади в медичних послугах.</w:t>
            </w:r>
          </w:p>
        </w:tc>
        <w:tc>
          <w:tcPr>
            <w:tcW w:w="1128" w:type="dxa"/>
            <w:shd w:val="clear" w:color="auto" w:fill="FFFFFF" w:themeFill="background1"/>
          </w:tcPr>
          <w:p w14:paraId="3C32D2F6" w14:textId="77777777" w:rsidR="0030705C" w:rsidRPr="00603EC3" w:rsidRDefault="0030705C" w:rsidP="003261A5">
            <w:pPr>
              <w:shd w:val="clear" w:color="auto" w:fill="FFFFFF" w:themeFill="background1"/>
              <w:spacing w:before="10"/>
              <w:jc w:val="both"/>
              <w:rPr>
                <w:rFonts w:ascii="Times New Roman" w:eastAsia="Times New Roman" w:hAnsi="Times New Roman"/>
                <w:sz w:val="28"/>
              </w:rPr>
            </w:pPr>
          </w:p>
        </w:tc>
        <w:tc>
          <w:tcPr>
            <w:tcW w:w="1312" w:type="dxa"/>
            <w:shd w:val="clear" w:color="auto" w:fill="FFFFFF" w:themeFill="background1"/>
          </w:tcPr>
          <w:p w14:paraId="04D40901" w14:textId="77777777" w:rsidR="0030705C" w:rsidRPr="00603EC3" w:rsidRDefault="0030705C" w:rsidP="003261A5">
            <w:pPr>
              <w:shd w:val="clear" w:color="auto" w:fill="FFFFFF" w:themeFill="background1"/>
              <w:jc w:val="center"/>
              <w:rPr>
                <w:rFonts w:ascii="Times New Roman" w:eastAsia="Times New Roman" w:hAnsi="Times New Roman"/>
              </w:rPr>
            </w:pPr>
            <w:r w:rsidRPr="00603EC3">
              <w:rPr>
                <w:rFonts w:ascii="Times New Roman" w:eastAsia="Times New Roman" w:hAnsi="Times New Roman"/>
                <w:spacing w:val="-10"/>
                <w:sz w:val="28"/>
              </w:rPr>
              <w:t>+</w:t>
            </w:r>
          </w:p>
        </w:tc>
        <w:tc>
          <w:tcPr>
            <w:tcW w:w="1104" w:type="dxa"/>
            <w:shd w:val="clear" w:color="auto" w:fill="FFFFFF" w:themeFill="background1"/>
          </w:tcPr>
          <w:p w14:paraId="556A127A"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4191E1C2" w14:textId="77777777" w:rsidTr="003261A5">
        <w:trPr>
          <w:trHeight w:val="599"/>
        </w:trPr>
        <w:tc>
          <w:tcPr>
            <w:tcW w:w="6085" w:type="dxa"/>
          </w:tcPr>
          <w:p w14:paraId="60F23EB9" w14:textId="77777777" w:rsidR="0030705C" w:rsidRPr="00DF03D4" w:rsidRDefault="0030705C" w:rsidP="00907D38">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1.2.2. Забезпечення населення медичною допомогою та доступом до необхідних медичних послуг, лікарських засобів і медичних виробів у рамках місцевої програми охорони здоров’я.</w:t>
            </w:r>
          </w:p>
        </w:tc>
        <w:tc>
          <w:tcPr>
            <w:tcW w:w="1128" w:type="dxa"/>
          </w:tcPr>
          <w:p w14:paraId="485D1C58" w14:textId="77777777" w:rsidR="0030705C" w:rsidRPr="00C46FBA" w:rsidRDefault="0030705C" w:rsidP="003261A5">
            <w:pPr>
              <w:shd w:val="clear" w:color="auto" w:fill="FFFFFF" w:themeFill="background1"/>
              <w:jc w:val="both"/>
              <w:rPr>
                <w:rFonts w:ascii="Times New Roman" w:eastAsia="Times New Roman" w:hAnsi="Times New Roman"/>
              </w:rPr>
            </w:pPr>
          </w:p>
        </w:tc>
        <w:tc>
          <w:tcPr>
            <w:tcW w:w="1312" w:type="dxa"/>
          </w:tcPr>
          <w:p w14:paraId="37152D57" w14:textId="77777777" w:rsidR="0030705C" w:rsidRPr="00603EC3" w:rsidRDefault="0030705C" w:rsidP="003261A5">
            <w:pPr>
              <w:shd w:val="clear" w:color="auto" w:fill="FFFFFF" w:themeFill="background1"/>
              <w:spacing w:before="14"/>
              <w:jc w:val="center"/>
              <w:rPr>
                <w:rFonts w:ascii="Times New Roman" w:eastAsia="Times New Roman" w:hAnsi="Times New Roman"/>
                <w:sz w:val="28"/>
              </w:rPr>
            </w:pPr>
            <w:r w:rsidRPr="00603EC3">
              <w:rPr>
                <w:rFonts w:ascii="Times New Roman" w:eastAsia="Times New Roman" w:hAnsi="Times New Roman"/>
                <w:spacing w:val="-10"/>
                <w:sz w:val="28"/>
              </w:rPr>
              <w:t>+</w:t>
            </w:r>
          </w:p>
        </w:tc>
        <w:tc>
          <w:tcPr>
            <w:tcW w:w="1104" w:type="dxa"/>
          </w:tcPr>
          <w:p w14:paraId="4279467C"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CBDD473" w14:textId="77777777" w:rsidTr="003261A5">
        <w:trPr>
          <w:trHeight w:val="866"/>
        </w:trPr>
        <w:tc>
          <w:tcPr>
            <w:tcW w:w="6085" w:type="dxa"/>
            <w:shd w:val="clear" w:color="auto" w:fill="CCC0D9" w:themeFill="accent4" w:themeFillTint="66"/>
          </w:tcPr>
          <w:p w14:paraId="148E99BC" w14:textId="77777777" w:rsidR="0030705C" w:rsidRPr="004B25E1" w:rsidRDefault="0030705C" w:rsidP="003261A5">
            <w:pPr>
              <w:jc w:val="both"/>
              <w:rPr>
                <w:rFonts w:ascii="Times New Roman" w:hAnsi="Times New Roman" w:cs="Times New Roman"/>
                <w:b/>
                <w:bCs/>
              </w:rPr>
            </w:pPr>
            <w:r w:rsidRPr="004B25E1">
              <w:rPr>
                <w:rFonts w:ascii="Times New Roman" w:hAnsi="Times New Roman" w:cs="Times New Roman"/>
                <w:b/>
                <w:bCs/>
              </w:rPr>
              <w:t>Оперативна ціль 1.3</w:t>
            </w:r>
          </w:p>
          <w:p w14:paraId="3DAC74FF" w14:textId="77777777" w:rsidR="0030705C" w:rsidRPr="00DF03D4" w:rsidRDefault="0030705C" w:rsidP="003261A5">
            <w:pPr>
              <w:jc w:val="both"/>
            </w:pPr>
            <w:r w:rsidRPr="004B25E1">
              <w:rPr>
                <w:rFonts w:ascii="Times New Roman" w:hAnsi="Times New Roman" w:cs="Times New Roman"/>
              </w:rPr>
              <w:t>Підвищення рівня фізичної активності та здоров'я населення</w:t>
            </w:r>
          </w:p>
        </w:tc>
        <w:tc>
          <w:tcPr>
            <w:tcW w:w="1128" w:type="dxa"/>
            <w:shd w:val="clear" w:color="auto" w:fill="FFFFFF" w:themeFill="background1"/>
          </w:tcPr>
          <w:p w14:paraId="1C114137" w14:textId="77777777" w:rsidR="0030705C" w:rsidRPr="00603EC3" w:rsidRDefault="0030705C" w:rsidP="003261A5">
            <w:pPr>
              <w:shd w:val="clear" w:color="auto" w:fill="FFFFFF" w:themeFill="background1"/>
              <w:jc w:val="both"/>
              <w:rPr>
                <w:rFonts w:ascii="Times New Roman" w:eastAsia="Times New Roman" w:hAnsi="Times New Roman"/>
              </w:rPr>
            </w:pPr>
          </w:p>
        </w:tc>
        <w:tc>
          <w:tcPr>
            <w:tcW w:w="1312" w:type="dxa"/>
            <w:shd w:val="clear" w:color="auto" w:fill="FFFFFF" w:themeFill="background1"/>
          </w:tcPr>
          <w:p w14:paraId="5CFFA801" w14:textId="77777777" w:rsidR="0030705C" w:rsidRPr="00603EC3" w:rsidRDefault="0030705C" w:rsidP="003261A5">
            <w:pPr>
              <w:shd w:val="clear" w:color="auto" w:fill="FFFFFF" w:themeFill="background1"/>
              <w:jc w:val="center"/>
              <w:rPr>
                <w:rFonts w:ascii="Times New Roman" w:eastAsia="Times New Roman" w:hAnsi="Times New Roman"/>
              </w:rPr>
            </w:pPr>
          </w:p>
        </w:tc>
        <w:tc>
          <w:tcPr>
            <w:tcW w:w="1104" w:type="dxa"/>
            <w:shd w:val="clear" w:color="auto" w:fill="FFFFFF" w:themeFill="background1"/>
          </w:tcPr>
          <w:p w14:paraId="56DD2413"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37020470" w14:textId="77777777" w:rsidTr="003261A5">
        <w:trPr>
          <w:trHeight w:val="540"/>
        </w:trPr>
        <w:tc>
          <w:tcPr>
            <w:tcW w:w="6085" w:type="dxa"/>
          </w:tcPr>
          <w:p w14:paraId="198C4108" w14:textId="77777777" w:rsidR="0030705C" w:rsidRPr="00722680" w:rsidRDefault="0030705C" w:rsidP="003261A5">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1.3.1. Модернізація спортивної інфраструктури, забезпечення діяльності закладу фізичної культури.</w:t>
            </w:r>
          </w:p>
          <w:p w14:paraId="34A7901F" w14:textId="77777777" w:rsidR="0030705C" w:rsidRPr="00DF03D4" w:rsidRDefault="0030705C" w:rsidP="003261A5">
            <w:pPr>
              <w:shd w:val="clear" w:color="auto" w:fill="FFFFFF" w:themeFill="background1"/>
              <w:jc w:val="both"/>
              <w:rPr>
                <w:rFonts w:ascii="Times New Roman" w:eastAsia="Times New Roman" w:hAnsi="Times New Roman"/>
              </w:rPr>
            </w:pPr>
          </w:p>
        </w:tc>
        <w:tc>
          <w:tcPr>
            <w:tcW w:w="1128" w:type="dxa"/>
          </w:tcPr>
          <w:p w14:paraId="1B50C24A" w14:textId="77777777" w:rsidR="0030705C" w:rsidRPr="00603EC3" w:rsidRDefault="0030705C" w:rsidP="003261A5">
            <w:pPr>
              <w:shd w:val="clear" w:color="auto" w:fill="FFFFFF" w:themeFill="background1"/>
              <w:jc w:val="center"/>
              <w:rPr>
                <w:rFonts w:ascii="Times New Roman" w:eastAsia="Times New Roman" w:hAnsi="Times New Roman"/>
              </w:rPr>
            </w:pPr>
            <w:r w:rsidRPr="00603EC3">
              <w:rPr>
                <w:rFonts w:ascii="Times New Roman" w:eastAsia="Times New Roman" w:hAnsi="Times New Roman"/>
                <w:spacing w:val="-10"/>
                <w:sz w:val="28"/>
              </w:rPr>
              <w:t>+</w:t>
            </w:r>
          </w:p>
        </w:tc>
        <w:tc>
          <w:tcPr>
            <w:tcW w:w="1312" w:type="dxa"/>
          </w:tcPr>
          <w:p w14:paraId="043A603C" w14:textId="77777777" w:rsidR="0030705C" w:rsidRPr="00603EC3" w:rsidRDefault="0030705C" w:rsidP="003261A5">
            <w:pPr>
              <w:shd w:val="clear" w:color="auto" w:fill="FFFFFF" w:themeFill="background1"/>
              <w:spacing w:before="152"/>
              <w:jc w:val="center"/>
              <w:rPr>
                <w:rFonts w:ascii="Times New Roman" w:eastAsia="Times New Roman" w:hAnsi="Times New Roman"/>
                <w:sz w:val="28"/>
              </w:rPr>
            </w:pPr>
          </w:p>
        </w:tc>
        <w:tc>
          <w:tcPr>
            <w:tcW w:w="1104" w:type="dxa"/>
          </w:tcPr>
          <w:p w14:paraId="4E8A9EFC"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2A977FDA" w14:textId="77777777" w:rsidTr="003261A5">
        <w:trPr>
          <w:trHeight w:val="764"/>
        </w:trPr>
        <w:tc>
          <w:tcPr>
            <w:tcW w:w="6085" w:type="dxa"/>
          </w:tcPr>
          <w:p w14:paraId="6370FCD3" w14:textId="77777777" w:rsidR="0030705C" w:rsidRPr="00DF03D4" w:rsidRDefault="0030705C" w:rsidP="003261A5">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1.3.2. Популяризація серед населення масового спорту та фізичної активності, залучення внутрішньо переміщених осіб та ветеранів війни до спортивної діяльності.</w:t>
            </w:r>
          </w:p>
        </w:tc>
        <w:tc>
          <w:tcPr>
            <w:tcW w:w="1128" w:type="dxa"/>
          </w:tcPr>
          <w:p w14:paraId="00A01714" w14:textId="77777777" w:rsidR="0030705C" w:rsidRPr="00603EC3" w:rsidRDefault="0030705C" w:rsidP="003261A5">
            <w:pPr>
              <w:shd w:val="clear" w:color="auto" w:fill="FFFFFF" w:themeFill="background1"/>
              <w:jc w:val="center"/>
              <w:rPr>
                <w:rFonts w:ascii="Times New Roman" w:eastAsia="Times New Roman" w:hAnsi="Times New Roman"/>
              </w:rPr>
            </w:pPr>
            <w:r>
              <w:rPr>
                <w:rFonts w:ascii="Times New Roman" w:eastAsia="Times New Roman" w:hAnsi="Times New Roman"/>
              </w:rPr>
              <w:t>+</w:t>
            </w:r>
          </w:p>
        </w:tc>
        <w:tc>
          <w:tcPr>
            <w:tcW w:w="1312" w:type="dxa"/>
          </w:tcPr>
          <w:p w14:paraId="18A20760" w14:textId="77777777" w:rsidR="0030705C" w:rsidRPr="00C46FBA" w:rsidRDefault="0030705C" w:rsidP="003261A5">
            <w:pPr>
              <w:shd w:val="clear" w:color="auto" w:fill="FFFFFF" w:themeFill="background1"/>
              <w:spacing w:before="152"/>
              <w:jc w:val="center"/>
              <w:rPr>
                <w:rFonts w:ascii="Times New Roman" w:eastAsia="Times New Roman" w:hAnsi="Times New Roman"/>
                <w:spacing w:val="-10"/>
                <w:sz w:val="28"/>
              </w:rPr>
            </w:pPr>
          </w:p>
        </w:tc>
        <w:tc>
          <w:tcPr>
            <w:tcW w:w="1104" w:type="dxa"/>
          </w:tcPr>
          <w:p w14:paraId="1B01AEB1" w14:textId="77777777" w:rsidR="0030705C" w:rsidRPr="00C46FBA"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5DDD987F" w14:textId="77777777" w:rsidTr="003261A5">
        <w:trPr>
          <w:trHeight w:val="866"/>
        </w:trPr>
        <w:tc>
          <w:tcPr>
            <w:tcW w:w="6085" w:type="dxa"/>
            <w:shd w:val="clear" w:color="auto" w:fill="CCC0D9" w:themeFill="accent4" w:themeFillTint="66"/>
          </w:tcPr>
          <w:p w14:paraId="11108B3A" w14:textId="77777777" w:rsidR="0030705C" w:rsidRPr="004B25E1" w:rsidRDefault="0030705C" w:rsidP="003261A5">
            <w:pPr>
              <w:jc w:val="both"/>
              <w:rPr>
                <w:rFonts w:ascii="Times New Roman" w:hAnsi="Times New Roman" w:cs="Times New Roman"/>
                <w:b/>
                <w:bCs/>
              </w:rPr>
            </w:pPr>
            <w:r w:rsidRPr="004B25E1">
              <w:rPr>
                <w:rFonts w:ascii="Times New Roman" w:hAnsi="Times New Roman" w:cs="Times New Roman"/>
                <w:b/>
                <w:bCs/>
              </w:rPr>
              <w:t>Оперативна ціль 1.</w:t>
            </w:r>
            <w:r>
              <w:rPr>
                <w:rFonts w:ascii="Times New Roman" w:hAnsi="Times New Roman" w:cs="Times New Roman"/>
                <w:b/>
                <w:bCs/>
              </w:rPr>
              <w:t>4</w:t>
            </w:r>
          </w:p>
          <w:p w14:paraId="42B9F4AB" w14:textId="77777777" w:rsidR="0030705C" w:rsidRPr="004B25E1" w:rsidRDefault="0030705C" w:rsidP="003261A5">
            <w:pPr>
              <w:jc w:val="both"/>
              <w:rPr>
                <w:rFonts w:ascii="Times New Roman" w:hAnsi="Times New Roman" w:cs="Times New Roman"/>
              </w:rPr>
            </w:pPr>
            <w:r w:rsidRPr="007514B2">
              <w:rPr>
                <w:rFonts w:ascii="Times New Roman" w:hAnsi="Times New Roman" w:cs="Times New Roman"/>
              </w:rPr>
              <w:t>Забезпечення рівних</w:t>
            </w:r>
            <w:r>
              <w:rPr>
                <w:rFonts w:ascii="Times New Roman" w:hAnsi="Times New Roman" w:cs="Times New Roman"/>
              </w:rPr>
              <w:t xml:space="preserve"> </w:t>
            </w:r>
            <w:r w:rsidRPr="007514B2">
              <w:rPr>
                <w:rFonts w:ascii="Times New Roman" w:hAnsi="Times New Roman" w:cs="Times New Roman"/>
              </w:rPr>
              <w:t xml:space="preserve">можливостей для розвитку всіх груп населення, зокрема з числа ветеранів та </w:t>
            </w:r>
            <w:r w:rsidRPr="004B25E1">
              <w:rPr>
                <w:rFonts w:ascii="Times New Roman" w:hAnsi="Times New Roman" w:cs="Times New Roman"/>
                <w:shd w:val="clear" w:color="auto" w:fill="CCC0D9" w:themeFill="accent4" w:themeFillTint="66"/>
              </w:rPr>
              <w:t>військовослужбовців ЗСУ</w:t>
            </w:r>
          </w:p>
        </w:tc>
        <w:tc>
          <w:tcPr>
            <w:tcW w:w="1128" w:type="dxa"/>
            <w:shd w:val="clear" w:color="auto" w:fill="FFFFFF" w:themeFill="background1"/>
          </w:tcPr>
          <w:p w14:paraId="72EC15FA" w14:textId="77777777" w:rsidR="0030705C" w:rsidRPr="00603EC3" w:rsidRDefault="0030705C" w:rsidP="003261A5">
            <w:pPr>
              <w:shd w:val="clear" w:color="auto" w:fill="FFFFFF" w:themeFill="background1"/>
              <w:jc w:val="both"/>
              <w:rPr>
                <w:rFonts w:ascii="Times New Roman" w:eastAsia="Times New Roman" w:hAnsi="Times New Roman"/>
              </w:rPr>
            </w:pPr>
          </w:p>
        </w:tc>
        <w:tc>
          <w:tcPr>
            <w:tcW w:w="1312" w:type="dxa"/>
            <w:shd w:val="clear" w:color="auto" w:fill="FFFFFF" w:themeFill="background1"/>
          </w:tcPr>
          <w:p w14:paraId="661415D9" w14:textId="77777777" w:rsidR="0030705C" w:rsidRPr="00603EC3" w:rsidRDefault="0030705C" w:rsidP="003261A5">
            <w:pPr>
              <w:shd w:val="clear" w:color="auto" w:fill="FFFFFF" w:themeFill="background1"/>
              <w:jc w:val="center"/>
              <w:rPr>
                <w:rFonts w:ascii="Times New Roman" w:eastAsia="Times New Roman" w:hAnsi="Times New Roman"/>
              </w:rPr>
            </w:pPr>
          </w:p>
        </w:tc>
        <w:tc>
          <w:tcPr>
            <w:tcW w:w="1104" w:type="dxa"/>
            <w:shd w:val="clear" w:color="auto" w:fill="FFFFFF" w:themeFill="background1"/>
          </w:tcPr>
          <w:p w14:paraId="2B9713C1"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CA241E7" w14:textId="77777777" w:rsidTr="003261A5">
        <w:trPr>
          <w:trHeight w:val="600"/>
        </w:trPr>
        <w:tc>
          <w:tcPr>
            <w:tcW w:w="6085" w:type="dxa"/>
          </w:tcPr>
          <w:p w14:paraId="1930219F" w14:textId="77777777" w:rsidR="0030705C" w:rsidRPr="00722680" w:rsidRDefault="0030705C" w:rsidP="003261A5">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 xml:space="preserve">1.4.1. Удосконалення системи соціальної підтримки та покращення матеріального становища Захисників та Захисниць України, членів сімей загиблих (померлих) Захисників і Захисниць України. </w:t>
            </w:r>
          </w:p>
          <w:p w14:paraId="6686904D" w14:textId="77777777" w:rsidR="0030705C" w:rsidRPr="00DF03D4" w:rsidRDefault="0030705C" w:rsidP="003261A5">
            <w:pPr>
              <w:shd w:val="clear" w:color="auto" w:fill="FFFFFF" w:themeFill="background1"/>
              <w:jc w:val="both"/>
              <w:rPr>
                <w:rFonts w:ascii="Times New Roman" w:eastAsia="Times New Roman" w:hAnsi="Times New Roman"/>
              </w:rPr>
            </w:pPr>
          </w:p>
        </w:tc>
        <w:tc>
          <w:tcPr>
            <w:tcW w:w="1128" w:type="dxa"/>
          </w:tcPr>
          <w:p w14:paraId="535AB502" w14:textId="77777777" w:rsidR="0030705C" w:rsidRPr="00562045" w:rsidRDefault="0030705C" w:rsidP="003261A5">
            <w:pPr>
              <w:shd w:val="clear" w:color="auto" w:fill="FFFFFF" w:themeFill="background1"/>
              <w:spacing w:before="14"/>
              <w:jc w:val="both"/>
              <w:rPr>
                <w:rFonts w:ascii="Times New Roman" w:eastAsia="Times New Roman" w:hAnsi="Times New Roman"/>
                <w:sz w:val="28"/>
              </w:rPr>
            </w:pPr>
          </w:p>
        </w:tc>
        <w:tc>
          <w:tcPr>
            <w:tcW w:w="1312" w:type="dxa"/>
          </w:tcPr>
          <w:p w14:paraId="59DF022A" w14:textId="77777777" w:rsidR="0030705C" w:rsidRPr="00B865F8" w:rsidRDefault="0030705C" w:rsidP="003261A5">
            <w:pPr>
              <w:shd w:val="clear" w:color="auto" w:fill="FFFFFF" w:themeFill="background1"/>
              <w:jc w:val="center"/>
              <w:rPr>
                <w:rFonts w:ascii="Times New Roman" w:eastAsia="Times New Roman" w:hAnsi="Times New Roman"/>
              </w:rPr>
            </w:pPr>
            <w:r>
              <w:rPr>
                <w:rFonts w:ascii="Times New Roman" w:eastAsia="Times New Roman" w:hAnsi="Times New Roman"/>
              </w:rPr>
              <w:t>+</w:t>
            </w:r>
          </w:p>
        </w:tc>
        <w:tc>
          <w:tcPr>
            <w:tcW w:w="1104" w:type="dxa"/>
          </w:tcPr>
          <w:p w14:paraId="5B62E970"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0C7E7119" w14:textId="77777777" w:rsidTr="003261A5">
        <w:trPr>
          <w:trHeight w:val="599"/>
        </w:trPr>
        <w:tc>
          <w:tcPr>
            <w:tcW w:w="6085" w:type="dxa"/>
          </w:tcPr>
          <w:p w14:paraId="77C74169" w14:textId="77777777" w:rsidR="0030705C" w:rsidRPr="00DF03D4" w:rsidRDefault="0030705C" w:rsidP="003261A5">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 xml:space="preserve">1.4.2. Створення умов для ефективної психологічної, професійної реабілітації, реадаптації та соціально економічної реінтеграції ветеранів війни. </w:t>
            </w:r>
          </w:p>
        </w:tc>
        <w:tc>
          <w:tcPr>
            <w:tcW w:w="1128" w:type="dxa"/>
          </w:tcPr>
          <w:p w14:paraId="32255B25" w14:textId="77777777" w:rsidR="0030705C" w:rsidRPr="00562045" w:rsidRDefault="0030705C" w:rsidP="003261A5">
            <w:pPr>
              <w:shd w:val="clear" w:color="auto" w:fill="FFFFFF" w:themeFill="background1"/>
              <w:spacing w:before="14"/>
              <w:jc w:val="both"/>
              <w:rPr>
                <w:rFonts w:ascii="Times New Roman" w:eastAsia="Times New Roman" w:hAnsi="Times New Roman"/>
                <w:sz w:val="28"/>
              </w:rPr>
            </w:pPr>
          </w:p>
        </w:tc>
        <w:tc>
          <w:tcPr>
            <w:tcW w:w="1312" w:type="dxa"/>
          </w:tcPr>
          <w:p w14:paraId="5E2679F9" w14:textId="77777777" w:rsidR="0030705C" w:rsidRPr="00B865F8" w:rsidRDefault="0030705C" w:rsidP="003261A5">
            <w:pPr>
              <w:shd w:val="clear" w:color="auto" w:fill="FFFFFF" w:themeFill="background1"/>
              <w:jc w:val="center"/>
              <w:rPr>
                <w:rFonts w:ascii="Times New Roman" w:eastAsia="Times New Roman" w:hAnsi="Times New Roman"/>
              </w:rPr>
            </w:pPr>
            <w:r>
              <w:rPr>
                <w:rFonts w:ascii="Times New Roman" w:eastAsia="Times New Roman" w:hAnsi="Times New Roman"/>
              </w:rPr>
              <w:t>+</w:t>
            </w:r>
          </w:p>
        </w:tc>
        <w:tc>
          <w:tcPr>
            <w:tcW w:w="1104" w:type="dxa"/>
          </w:tcPr>
          <w:p w14:paraId="05223601"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65A14577" w14:textId="77777777" w:rsidTr="003261A5">
        <w:trPr>
          <w:trHeight w:val="76"/>
        </w:trPr>
        <w:tc>
          <w:tcPr>
            <w:tcW w:w="6085" w:type="dxa"/>
          </w:tcPr>
          <w:p w14:paraId="69C5906A" w14:textId="77777777" w:rsidR="0030705C" w:rsidRPr="00DF03D4" w:rsidRDefault="0030705C" w:rsidP="003261A5">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1.4.3. Забезпечення права кожної дитини на зростання в сімейному оточенні, запобігання соціального сирітства.</w:t>
            </w:r>
          </w:p>
        </w:tc>
        <w:tc>
          <w:tcPr>
            <w:tcW w:w="1128" w:type="dxa"/>
          </w:tcPr>
          <w:p w14:paraId="5B422585" w14:textId="77777777" w:rsidR="0030705C" w:rsidRPr="00C46FBA" w:rsidRDefault="0030705C" w:rsidP="003261A5">
            <w:pPr>
              <w:shd w:val="clear" w:color="auto" w:fill="FFFFFF" w:themeFill="background1"/>
              <w:spacing w:before="14"/>
              <w:jc w:val="both"/>
              <w:rPr>
                <w:rFonts w:ascii="Times New Roman" w:eastAsia="Times New Roman" w:hAnsi="Times New Roman"/>
                <w:spacing w:val="-10"/>
                <w:sz w:val="28"/>
              </w:rPr>
            </w:pPr>
          </w:p>
        </w:tc>
        <w:tc>
          <w:tcPr>
            <w:tcW w:w="1312" w:type="dxa"/>
          </w:tcPr>
          <w:p w14:paraId="13A6588E" w14:textId="77777777" w:rsidR="0030705C" w:rsidRPr="00B865F8" w:rsidRDefault="0030705C" w:rsidP="003261A5">
            <w:pPr>
              <w:shd w:val="clear" w:color="auto" w:fill="FFFFFF" w:themeFill="background1"/>
              <w:jc w:val="center"/>
              <w:rPr>
                <w:rFonts w:ascii="Times New Roman" w:eastAsia="Times New Roman" w:hAnsi="Times New Roman"/>
              </w:rPr>
            </w:pPr>
            <w:r>
              <w:rPr>
                <w:rFonts w:ascii="Times New Roman" w:eastAsia="Times New Roman" w:hAnsi="Times New Roman"/>
              </w:rPr>
              <w:t>+</w:t>
            </w:r>
          </w:p>
        </w:tc>
        <w:tc>
          <w:tcPr>
            <w:tcW w:w="1104" w:type="dxa"/>
          </w:tcPr>
          <w:p w14:paraId="6F9FEF03"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56B103F" w14:textId="77777777" w:rsidTr="003261A5">
        <w:trPr>
          <w:trHeight w:val="76"/>
        </w:trPr>
        <w:tc>
          <w:tcPr>
            <w:tcW w:w="6085" w:type="dxa"/>
          </w:tcPr>
          <w:p w14:paraId="76F2DE56" w14:textId="77777777" w:rsidR="0030705C" w:rsidRPr="00722680" w:rsidRDefault="0030705C" w:rsidP="003261A5">
            <w:pPr>
              <w:shd w:val="clear" w:color="auto" w:fill="FFFFFF" w:themeFill="background1"/>
              <w:jc w:val="both"/>
              <w:rPr>
                <w:rFonts w:ascii="Times New Roman" w:eastAsia="Times New Roman" w:hAnsi="Times New Roman"/>
              </w:rPr>
            </w:pPr>
            <w:r w:rsidRPr="00722680">
              <w:rPr>
                <w:rFonts w:ascii="Times New Roman" w:eastAsia="Times New Roman" w:hAnsi="Times New Roman"/>
              </w:rPr>
              <w:t>1.4.4. Забезпечення рівних прав та можливостей жінок і чоловіків, запобігання та протидія домашньому насильству і насильству за ознакою статі, торгівлі людьми.</w:t>
            </w:r>
          </w:p>
        </w:tc>
        <w:tc>
          <w:tcPr>
            <w:tcW w:w="1128" w:type="dxa"/>
          </w:tcPr>
          <w:p w14:paraId="5E488FF6" w14:textId="77777777" w:rsidR="0030705C" w:rsidRPr="00C46FBA" w:rsidRDefault="0030705C" w:rsidP="003261A5">
            <w:pPr>
              <w:shd w:val="clear" w:color="auto" w:fill="FFFFFF" w:themeFill="background1"/>
              <w:spacing w:before="14"/>
              <w:jc w:val="both"/>
              <w:rPr>
                <w:rFonts w:ascii="Times New Roman" w:eastAsia="Times New Roman" w:hAnsi="Times New Roman"/>
                <w:spacing w:val="-10"/>
                <w:sz w:val="28"/>
              </w:rPr>
            </w:pPr>
          </w:p>
        </w:tc>
        <w:tc>
          <w:tcPr>
            <w:tcW w:w="1312" w:type="dxa"/>
          </w:tcPr>
          <w:p w14:paraId="20C7C0FD" w14:textId="77777777" w:rsidR="0030705C" w:rsidRDefault="0030705C" w:rsidP="003261A5">
            <w:pPr>
              <w:shd w:val="clear" w:color="auto" w:fill="FFFFFF" w:themeFill="background1"/>
              <w:jc w:val="center"/>
              <w:rPr>
                <w:rFonts w:ascii="Times New Roman" w:eastAsia="Times New Roman" w:hAnsi="Times New Roman"/>
              </w:rPr>
            </w:pPr>
            <w:r>
              <w:rPr>
                <w:rFonts w:ascii="Times New Roman" w:eastAsia="Times New Roman" w:hAnsi="Times New Roman"/>
              </w:rPr>
              <w:t>+</w:t>
            </w:r>
          </w:p>
        </w:tc>
        <w:tc>
          <w:tcPr>
            <w:tcW w:w="1104" w:type="dxa"/>
          </w:tcPr>
          <w:p w14:paraId="2A435D9D"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bookmarkEnd w:id="43"/>
    </w:tbl>
    <w:p w14:paraId="275B3447" w14:textId="77777777" w:rsidR="0030705C" w:rsidRDefault="0030705C" w:rsidP="00C83E98">
      <w:pPr>
        <w:widowControl w:val="0"/>
        <w:shd w:val="clear" w:color="auto" w:fill="FFFFFF" w:themeFill="background1"/>
        <w:autoSpaceDE w:val="0"/>
        <w:autoSpaceDN w:val="0"/>
        <w:ind w:right="951" w:firstLine="851"/>
        <w:jc w:val="both"/>
        <w:rPr>
          <w:rFonts w:ascii="Times New Roman" w:eastAsia="Times New Roman" w:hAnsi="Times New Roman"/>
          <w:b/>
          <w:sz w:val="28"/>
        </w:rPr>
      </w:pPr>
    </w:p>
    <w:p w14:paraId="70F15724" w14:textId="77777777" w:rsidR="0030705C" w:rsidRDefault="0030705C" w:rsidP="00C83E98">
      <w:pPr>
        <w:widowControl w:val="0"/>
        <w:shd w:val="clear" w:color="auto" w:fill="FFFFFF" w:themeFill="background1"/>
        <w:autoSpaceDE w:val="0"/>
        <w:autoSpaceDN w:val="0"/>
        <w:ind w:right="951" w:firstLine="851"/>
        <w:jc w:val="both"/>
        <w:rPr>
          <w:rFonts w:ascii="Times New Roman" w:eastAsia="Times New Roman" w:hAnsi="Times New Roman"/>
          <w:b/>
          <w:sz w:val="28"/>
        </w:rPr>
      </w:pPr>
    </w:p>
    <w:p w14:paraId="122B8CE2" w14:textId="77777777" w:rsidR="00907D38" w:rsidRDefault="00907D38" w:rsidP="00C83E98">
      <w:pPr>
        <w:widowControl w:val="0"/>
        <w:shd w:val="clear" w:color="auto" w:fill="FFFFFF" w:themeFill="background1"/>
        <w:autoSpaceDE w:val="0"/>
        <w:autoSpaceDN w:val="0"/>
        <w:ind w:right="951" w:firstLine="851"/>
        <w:jc w:val="both"/>
        <w:rPr>
          <w:rFonts w:ascii="Times New Roman" w:eastAsia="Times New Roman" w:hAnsi="Times New Roman"/>
          <w:b/>
          <w:sz w:val="28"/>
        </w:rPr>
      </w:pPr>
    </w:p>
    <w:p w14:paraId="433A7746" w14:textId="77777777" w:rsidR="00907D38" w:rsidRDefault="00907D38" w:rsidP="00C83E98">
      <w:pPr>
        <w:widowControl w:val="0"/>
        <w:shd w:val="clear" w:color="auto" w:fill="FFFFFF" w:themeFill="background1"/>
        <w:autoSpaceDE w:val="0"/>
        <w:autoSpaceDN w:val="0"/>
        <w:ind w:right="951" w:firstLine="851"/>
        <w:jc w:val="both"/>
        <w:rPr>
          <w:rFonts w:ascii="Times New Roman" w:eastAsia="Times New Roman" w:hAnsi="Times New Roman"/>
          <w:b/>
          <w:sz w:val="28"/>
        </w:rPr>
      </w:pPr>
    </w:p>
    <w:p w14:paraId="2B24C62B" w14:textId="77777777" w:rsidR="00907D38" w:rsidRDefault="00907D38" w:rsidP="00C83E98">
      <w:pPr>
        <w:widowControl w:val="0"/>
        <w:shd w:val="clear" w:color="auto" w:fill="FFFFFF" w:themeFill="background1"/>
        <w:autoSpaceDE w:val="0"/>
        <w:autoSpaceDN w:val="0"/>
        <w:ind w:right="951" w:firstLine="851"/>
        <w:jc w:val="both"/>
        <w:rPr>
          <w:rFonts w:ascii="Times New Roman" w:eastAsia="Times New Roman" w:hAnsi="Times New Roman"/>
          <w:b/>
          <w:sz w:val="28"/>
        </w:rPr>
      </w:pPr>
    </w:p>
    <w:p w14:paraId="30E2CAB5" w14:textId="77777777" w:rsidR="0030705C" w:rsidRDefault="0030705C" w:rsidP="00907D38">
      <w:pPr>
        <w:shd w:val="clear" w:color="auto" w:fill="FBD4B4" w:themeFill="accent6" w:themeFillTint="66"/>
        <w:autoSpaceDE w:val="0"/>
        <w:autoSpaceDN w:val="0"/>
        <w:adjustRightInd w:val="0"/>
        <w:ind w:left="851"/>
        <w:jc w:val="both"/>
        <w:rPr>
          <w:rFonts w:ascii="Times New Roman" w:hAnsi="Times New Roman" w:cs="Times New Roman"/>
          <w:b/>
          <w:bCs/>
          <w:sz w:val="28"/>
          <w:szCs w:val="28"/>
        </w:rPr>
      </w:pPr>
      <w:bookmarkStart w:id="44" w:name="_Hlk215497243"/>
      <w:r w:rsidRPr="00F33BD9">
        <w:rPr>
          <w:rFonts w:ascii="Times New Roman" w:hAnsi="Times New Roman" w:cs="Times New Roman"/>
          <w:b/>
          <w:bCs/>
          <w:sz w:val="28"/>
          <w:szCs w:val="28"/>
        </w:rPr>
        <w:lastRenderedPageBreak/>
        <w:t xml:space="preserve">СТРАТЕГІЧНА ЦІЛЬ </w:t>
      </w:r>
      <w:r>
        <w:rPr>
          <w:rFonts w:ascii="Times New Roman" w:hAnsi="Times New Roman" w:cs="Times New Roman"/>
          <w:b/>
          <w:bCs/>
          <w:sz w:val="28"/>
          <w:szCs w:val="28"/>
        </w:rPr>
        <w:t>2</w:t>
      </w:r>
      <w:r w:rsidRPr="00F33BD9">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14:paraId="078758AD" w14:textId="77777777" w:rsidR="0030705C" w:rsidRPr="00F33BD9" w:rsidRDefault="0030705C" w:rsidP="00907D38">
      <w:pPr>
        <w:shd w:val="clear" w:color="auto" w:fill="FBD4B4" w:themeFill="accent6" w:themeFillTint="66"/>
        <w:autoSpaceDE w:val="0"/>
        <w:autoSpaceDN w:val="0"/>
        <w:adjustRightInd w:val="0"/>
        <w:ind w:left="851"/>
        <w:jc w:val="both"/>
        <w:rPr>
          <w:rFonts w:ascii="Times New Roman" w:hAnsi="Times New Roman" w:cs="Times New Roman"/>
          <w:b/>
          <w:bCs/>
          <w:sz w:val="28"/>
          <w:szCs w:val="28"/>
        </w:rPr>
      </w:pPr>
      <w:r w:rsidRPr="004B25E1">
        <w:rPr>
          <w:rFonts w:ascii="Times New Roman" w:eastAsia="Times New Roman" w:hAnsi="Times New Roman"/>
          <w:b/>
          <w:bCs/>
          <w:sz w:val="28"/>
        </w:rPr>
        <w:t>СТВОРЕННЯ БЕЗПЕЧНИХ ТА КОМФОРТНИХ УМОВ ДЛЯ ЖИТТЯ</w:t>
      </w:r>
    </w:p>
    <w:bookmarkEnd w:id="44"/>
    <w:tbl>
      <w:tblPr>
        <w:tblStyle w:val="TableNormal"/>
        <w:tblW w:w="978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1276"/>
        <w:gridCol w:w="1276"/>
        <w:gridCol w:w="1276"/>
      </w:tblGrid>
      <w:tr w:rsidR="0030705C" w:rsidRPr="00603EC3" w14:paraId="6B380327" w14:textId="77777777" w:rsidTr="00D95FF7">
        <w:trPr>
          <w:trHeight w:val="680"/>
        </w:trPr>
        <w:tc>
          <w:tcPr>
            <w:tcW w:w="5953" w:type="dxa"/>
          </w:tcPr>
          <w:p w14:paraId="6E618CEF"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c>
          <w:tcPr>
            <w:tcW w:w="1276" w:type="dxa"/>
          </w:tcPr>
          <w:p w14:paraId="2F688D7C" w14:textId="74DBB86A" w:rsidR="0030705C" w:rsidRPr="00474AC7" w:rsidRDefault="0030705C" w:rsidP="00D95FF7">
            <w:pPr>
              <w:shd w:val="clear" w:color="auto" w:fill="FFFFFF" w:themeFill="background1"/>
              <w:ind w:right="-4"/>
              <w:jc w:val="both"/>
              <w:rPr>
                <w:rFonts w:ascii="Times New Roman" w:eastAsia="Times New Roman" w:hAnsi="Times New Roman"/>
                <w:b/>
              </w:rPr>
            </w:pPr>
            <w:r w:rsidRPr="00474AC7">
              <w:rPr>
                <w:rFonts w:ascii="Times New Roman" w:eastAsia="Times New Roman" w:hAnsi="Times New Roman"/>
                <w:b/>
                <w:spacing w:val="-2"/>
              </w:rPr>
              <w:t>Позитив</w:t>
            </w:r>
            <w:r w:rsidRPr="00474AC7">
              <w:rPr>
                <w:rFonts w:ascii="Times New Roman" w:eastAsia="Times New Roman" w:hAnsi="Times New Roman"/>
                <w:b/>
                <w:spacing w:val="-4"/>
              </w:rPr>
              <w:t>ний</w:t>
            </w:r>
          </w:p>
        </w:tc>
        <w:tc>
          <w:tcPr>
            <w:tcW w:w="1276" w:type="dxa"/>
          </w:tcPr>
          <w:p w14:paraId="59088DCF" w14:textId="77777777" w:rsidR="0030705C" w:rsidRPr="00474AC7" w:rsidRDefault="0030705C" w:rsidP="00D95FF7">
            <w:pPr>
              <w:shd w:val="clear" w:color="auto" w:fill="FFFFFF" w:themeFill="background1"/>
              <w:ind w:right="-4"/>
              <w:jc w:val="both"/>
              <w:rPr>
                <w:rFonts w:ascii="Times New Roman" w:eastAsia="Times New Roman" w:hAnsi="Times New Roman"/>
                <w:b/>
              </w:rPr>
            </w:pPr>
            <w:r w:rsidRPr="00474AC7">
              <w:rPr>
                <w:rFonts w:ascii="Times New Roman" w:eastAsia="Times New Roman" w:hAnsi="Times New Roman"/>
                <w:b/>
                <w:spacing w:val="-2"/>
              </w:rPr>
              <w:t>Нейтраль</w:t>
            </w:r>
            <w:r w:rsidRPr="00474AC7">
              <w:rPr>
                <w:rFonts w:ascii="Times New Roman" w:eastAsia="Times New Roman" w:hAnsi="Times New Roman"/>
                <w:b/>
                <w:spacing w:val="-4"/>
              </w:rPr>
              <w:t>ний</w:t>
            </w:r>
          </w:p>
        </w:tc>
        <w:tc>
          <w:tcPr>
            <w:tcW w:w="1276" w:type="dxa"/>
          </w:tcPr>
          <w:p w14:paraId="38352E25" w14:textId="77777777" w:rsidR="0030705C" w:rsidRPr="00474AC7" w:rsidRDefault="0030705C" w:rsidP="00D95FF7">
            <w:pPr>
              <w:shd w:val="clear" w:color="auto" w:fill="FFFFFF" w:themeFill="background1"/>
              <w:ind w:right="-4"/>
              <w:jc w:val="both"/>
              <w:rPr>
                <w:rFonts w:ascii="Times New Roman" w:eastAsia="Times New Roman" w:hAnsi="Times New Roman"/>
                <w:b/>
              </w:rPr>
            </w:pPr>
            <w:r w:rsidRPr="00474AC7">
              <w:rPr>
                <w:rFonts w:ascii="Times New Roman" w:eastAsia="Times New Roman" w:hAnsi="Times New Roman"/>
                <w:b/>
                <w:spacing w:val="-2"/>
              </w:rPr>
              <w:t>Негатив</w:t>
            </w:r>
            <w:r w:rsidRPr="00474AC7">
              <w:rPr>
                <w:rFonts w:ascii="Times New Roman" w:eastAsia="Times New Roman" w:hAnsi="Times New Roman"/>
                <w:b/>
                <w:spacing w:val="-4"/>
              </w:rPr>
              <w:t>ний</w:t>
            </w:r>
          </w:p>
        </w:tc>
      </w:tr>
      <w:tr w:rsidR="0030705C" w:rsidRPr="00422BCC" w14:paraId="53563431" w14:textId="77777777" w:rsidTr="00D95FF7">
        <w:trPr>
          <w:trHeight w:val="699"/>
        </w:trPr>
        <w:tc>
          <w:tcPr>
            <w:tcW w:w="5953" w:type="dxa"/>
            <w:shd w:val="clear" w:color="auto" w:fill="CCC0D9" w:themeFill="accent4" w:themeFillTint="66"/>
          </w:tcPr>
          <w:p w14:paraId="5EDDD478" w14:textId="77777777" w:rsidR="0030705C" w:rsidRPr="00DF3751" w:rsidRDefault="0030705C" w:rsidP="002B6A86">
            <w:pPr>
              <w:ind w:right="141"/>
              <w:jc w:val="both"/>
              <w:rPr>
                <w:rFonts w:ascii="Times New Roman" w:hAnsi="Times New Roman" w:cs="Times New Roman"/>
                <w:b/>
                <w:bCs/>
              </w:rPr>
            </w:pPr>
            <w:r w:rsidRPr="00DF3751">
              <w:rPr>
                <w:rFonts w:ascii="Times New Roman" w:hAnsi="Times New Roman" w:cs="Times New Roman"/>
                <w:b/>
                <w:bCs/>
              </w:rPr>
              <w:t>Оперативна ціль 2.1</w:t>
            </w:r>
          </w:p>
          <w:p w14:paraId="7F2CEF9C" w14:textId="77777777" w:rsidR="0030705C" w:rsidRPr="00DF3751" w:rsidRDefault="0030705C" w:rsidP="002B6A86">
            <w:pPr>
              <w:ind w:right="141"/>
              <w:jc w:val="both"/>
            </w:pPr>
            <w:r w:rsidRPr="00DF3751">
              <w:rPr>
                <w:rFonts w:ascii="Times New Roman" w:hAnsi="Times New Roman" w:cs="Times New Roman"/>
              </w:rPr>
              <w:t>Розвиток сектору безпеки та оборони</w:t>
            </w:r>
          </w:p>
        </w:tc>
        <w:tc>
          <w:tcPr>
            <w:tcW w:w="1276" w:type="dxa"/>
            <w:shd w:val="clear" w:color="auto" w:fill="FFFFFF" w:themeFill="background1"/>
          </w:tcPr>
          <w:p w14:paraId="79F122B6"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c>
          <w:tcPr>
            <w:tcW w:w="1276" w:type="dxa"/>
            <w:shd w:val="clear" w:color="auto" w:fill="FFFFFF" w:themeFill="background1"/>
          </w:tcPr>
          <w:p w14:paraId="32CDA7D0"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c>
          <w:tcPr>
            <w:tcW w:w="1276" w:type="dxa"/>
            <w:shd w:val="clear" w:color="auto" w:fill="FFFFFF" w:themeFill="background1"/>
          </w:tcPr>
          <w:p w14:paraId="16ABAE9B"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117BEEC0" w14:textId="77777777" w:rsidTr="00D95FF7">
        <w:trPr>
          <w:trHeight w:val="413"/>
        </w:trPr>
        <w:tc>
          <w:tcPr>
            <w:tcW w:w="5953" w:type="dxa"/>
            <w:shd w:val="clear" w:color="auto" w:fill="FFFFFF" w:themeFill="background1"/>
          </w:tcPr>
          <w:p w14:paraId="2D1D2B5F" w14:textId="77777777" w:rsidR="0030705C" w:rsidRPr="004C6E8D" w:rsidRDefault="0030705C" w:rsidP="002B6A86">
            <w:pPr>
              <w:ind w:right="141"/>
              <w:jc w:val="both"/>
              <w:rPr>
                <w:rFonts w:ascii="Times New Roman" w:hAnsi="Times New Roman" w:cs="Times New Roman"/>
                <w:color w:val="000000"/>
                <w:lang w:eastAsia="ru-RU"/>
              </w:rPr>
            </w:pPr>
            <w:r w:rsidRPr="004C6E8D">
              <w:rPr>
                <w:rFonts w:ascii="Times New Roman" w:hAnsi="Times New Roman" w:cs="Times New Roman"/>
              </w:rPr>
              <w:t xml:space="preserve">2.1.1. Підвищення обороноздатності. </w:t>
            </w:r>
          </w:p>
        </w:tc>
        <w:tc>
          <w:tcPr>
            <w:tcW w:w="1276" w:type="dxa"/>
            <w:shd w:val="clear" w:color="auto" w:fill="FFFFFF" w:themeFill="background1"/>
          </w:tcPr>
          <w:p w14:paraId="5315A0BF" w14:textId="77777777" w:rsidR="0030705C" w:rsidRPr="00422BCC" w:rsidRDefault="0030705C" w:rsidP="00C83E98">
            <w:pPr>
              <w:shd w:val="clear" w:color="auto" w:fill="FFFFFF" w:themeFill="background1"/>
              <w:spacing w:before="14"/>
              <w:ind w:firstLine="851"/>
              <w:jc w:val="both"/>
              <w:rPr>
                <w:rFonts w:ascii="Times New Roman" w:eastAsia="Times New Roman" w:hAnsi="Times New Roman"/>
              </w:rPr>
            </w:pPr>
          </w:p>
        </w:tc>
        <w:tc>
          <w:tcPr>
            <w:tcW w:w="1276" w:type="dxa"/>
            <w:shd w:val="clear" w:color="auto" w:fill="FFFFFF" w:themeFill="background1"/>
          </w:tcPr>
          <w:p w14:paraId="7FC492EE" w14:textId="77777777" w:rsidR="0030705C" w:rsidRPr="00422BCC" w:rsidRDefault="0030705C" w:rsidP="00914065">
            <w:pPr>
              <w:shd w:val="clear" w:color="auto" w:fill="FFFFFF" w:themeFill="background1"/>
              <w:ind w:firstLine="4"/>
              <w:jc w:val="center"/>
              <w:rPr>
                <w:rFonts w:ascii="Times New Roman" w:eastAsia="Times New Roman" w:hAnsi="Times New Roman"/>
              </w:rPr>
            </w:pPr>
            <w:r w:rsidRPr="00422BCC">
              <w:rPr>
                <w:rFonts w:ascii="Times New Roman" w:eastAsia="Times New Roman" w:hAnsi="Times New Roman"/>
                <w:spacing w:val="-10"/>
              </w:rPr>
              <w:t>+</w:t>
            </w:r>
          </w:p>
        </w:tc>
        <w:tc>
          <w:tcPr>
            <w:tcW w:w="1276" w:type="dxa"/>
            <w:shd w:val="clear" w:color="auto" w:fill="FFFFFF" w:themeFill="background1"/>
          </w:tcPr>
          <w:p w14:paraId="3345A29B"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57016D6F" w14:textId="77777777" w:rsidTr="00D95FF7">
        <w:trPr>
          <w:trHeight w:val="552"/>
        </w:trPr>
        <w:tc>
          <w:tcPr>
            <w:tcW w:w="5953" w:type="dxa"/>
          </w:tcPr>
          <w:p w14:paraId="5A82F871" w14:textId="77777777" w:rsidR="0030705C" w:rsidRPr="004C6E8D" w:rsidRDefault="0030705C" w:rsidP="002B6A86">
            <w:pPr>
              <w:ind w:right="141"/>
              <w:contextualSpacing/>
              <w:jc w:val="both"/>
              <w:rPr>
                <w:rFonts w:ascii="Times New Roman" w:hAnsi="Times New Roman" w:cs="Times New Roman"/>
                <w:color w:val="000000"/>
                <w:lang w:eastAsia="ru-RU"/>
              </w:rPr>
            </w:pPr>
            <w:r w:rsidRPr="004C6E8D">
              <w:rPr>
                <w:rFonts w:ascii="Times New Roman" w:hAnsi="Times New Roman" w:cs="Times New Roman"/>
              </w:rPr>
              <w:t xml:space="preserve">2.1.2. Створення безпекових умов на вулицях, дорогах, у громадських місцях, об’єктах потенційної небезпеки </w:t>
            </w:r>
          </w:p>
        </w:tc>
        <w:tc>
          <w:tcPr>
            <w:tcW w:w="1276" w:type="dxa"/>
          </w:tcPr>
          <w:p w14:paraId="6D81E5D5"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c>
          <w:tcPr>
            <w:tcW w:w="1276" w:type="dxa"/>
          </w:tcPr>
          <w:p w14:paraId="2B5B13F7" w14:textId="77777777" w:rsidR="0030705C" w:rsidRPr="00422BCC" w:rsidRDefault="0030705C" w:rsidP="00914065">
            <w:pPr>
              <w:shd w:val="clear" w:color="auto" w:fill="FFFFFF" w:themeFill="background1"/>
              <w:spacing w:before="14"/>
              <w:ind w:firstLine="4"/>
              <w:jc w:val="center"/>
              <w:rPr>
                <w:rFonts w:ascii="Times New Roman" w:eastAsia="Times New Roman" w:hAnsi="Times New Roman"/>
              </w:rPr>
            </w:pPr>
            <w:r w:rsidRPr="00422BCC">
              <w:rPr>
                <w:rFonts w:ascii="Times New Roman" w:eastAsia="Times New Roman" w:hAnsi="Times New Roman"/>
                <w:spacing w:val="-10"/>
              </w:rPr>
              <w:t>+</w:t>
            </w:r>
          </w:p>
        </w:tc>
        <w:tc>
          <w:tcPr>
            <w:tcW w:w="1276" w:type="dxa"/>
          </w:tcPr>
          <w:p w14:paraId="6019C0AC"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1B873B62" w14:textId="77777777" w:rsidTr="00D95FF7">
        <w:trPr>
          <w:trHeight w:val="701"/>
        </w:trPr>
        <w:tc>
          <w:tcPr>
            <w:tcW w:w="5953" w:type="dxa"/>
            <w:shd w:val="clear" w:color="auto" w:fill="CCC0D9" w:themeFill="accent4" w:themeFillTint="66"/>
          </w:tcPr>
          <w:p w14:paraId="6CD02B31" w14:textId="77777777" w:rsidR="0030705C" w:rsidRPr="00DF3751" w:rsidRDefault="0030705C" w:rsidP="002B6A86">
            <w:pPr>
              <w:ind w:right="141"/>
              <w:jc w:val="both"/>
              <w:rPr>
                <w:rFonts w:ascii="Times New Roman" w:hAnsi="Times New Roman" w:cs="Times New Roman"/>
                <w:b/>
                <w:bCs/>
              </w:rPr>
            </w:pPr>
            <w:r w:rsidRPr="00DF3751">
              <w:rPr>
                <w:rFonts w:ascii="Times New Roman" w:hAnsi="Times New Roman" w:cs="Times New Roman"/>
                <w:b/>
                <w:bCs/>
              </w:rPr>
              <w:t>Оперативна ціль 2.2</w:t>
            </w:r>
          </w:p>
          <w:p w14:paraId="0915D7E9" w14:textId="77777777" w:rsidR="0030705C" w:rsidRPr="00DF3751" w:rsidRDefault="0030705C" w:rsidP="002B6A86">
            <w:pPr>
              <w:ind w:right="141"/>
              <w:jc w:val="both"/>
            </w:pPr>
            <w:r w:rsidRPr="00DF3751">
              <w:rPr>
                <w:rFonts w:ascii="Times New Roman" w:hAnsi="Times New Roman" w:cs="Times New Roman"/>
              </w:rPr>
              <w:t>Поліпшення дорожньої мережі</w:t>
            </w:r>
          </w:p>
        </w:tc>
        <w:tc>
          <w:tcPr>
            <w:tcW w:w="1276" w:type="dxa"/>
            <w:shd w:val="clear" w:color="auto" w:fill="FFFFFF" w:themeFill="background1"/>
          </w:tcPr>
          <w:p w14:paraId="2608C8B5"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c>
          <w:tcPr>
            <w:tcW w:w="1276" w:type="dxa"/>
            <w:shd w:val="clear" w:color="auto" w:fill="FFFFFF" w:themeFill="background1"/>
          </w:tcPr>
          <w:p w14:paraId="3A089109" w14:textId="77777777" w:rsidR="0030705C" w:rsidRPr="00422BCC" w:rsidRDefault="0030705C" w:rsidP="00914065">
            <w:pPr>
              <w:shd w:val="clear" w:color="auto" w:fill="FFFFFF" w:themeFill="background1"/>
              <w:ind w:firstLine="4"/>
              <w:jc w:val="center"/>
              <w:rPr>
                <w:rFonts w:ascii="Times New Roman" w:eastAsia="Times New Roman" w:hAnsi="Times New Roman"/>
              </w:rPr>
            </w:pPr>
          </w:p>
        </w:tc>
        <w:tc>
          <w:tcPr>
            <w:tcW w:w="1276" w:type="dxa"/>
            <w:shd w:val="clear" w:color="auto" w:fill="FFFFFF" w:themeFill="background1"/>
          </w:tcPr>
          <w:p w14:paraId="75B0D278"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1DFB1A56" w14:textId="77777777" w:rsidTr="00D95FF7">
        <w:trPr>
          <w:trHeight w:val="552"/>
        </w:trPr>
        <w:tc>
          <w:tcPr>
            <w:tcW w:w="5953" w:type="dxa"/>
          </w:tcPr>
          <w:p w14:paraId="2DFDE6C2" w14:textId="77777777" w:rsidR="0030705C" w:rsidRPr="004C6E8D" w:rsidRDefault="0030705C" w:rsidP="002B6A86">
            <w:pPr>
              <w:ind w:right="141"/>
              <w:jc w:val="both"/>
              <w:rPr>
                <w:rFonts w:ascii="Times New Roman" w:hAnsi="Times New Roman" w:cs="Times New Roman"/>
                <w:color w:val="000000"/>
                <w:lang w:eastAsia="ru-RU"/>
              </w:rPr>
            </w:pPr>
            <w:r w:rsidRPr="004C6E8D">
              <w:rPr>
                <w:rFonts w:ascii="Times New Roman" w:hAnsi="Times New Roman" w:cs="Times New Roman"/>
              </w:rPr>
              <w:t>2.2.1. Реконструкція, ремонт і утримання вулиць і доріг комунальної власності.</w:t>
            </w:r>
          </w:p>
        </w:tc>
        <w:tc>
          <w:tcPr>
            <w:tcW w:w="1276" w:type="dxa"/>
          </w:tcPr>
          <w:p w14:paraId="008A773F" w14:textId="77777777" w:rsidR="0030705C" w:rsidRPr="002B782F" w:rsidRDefault="0030705C" w:rsidP="00914065">
            <w:pPr>
              <w:shd w:val="clear" w:color="auto" w:fill="FFFFFF" w:themeFill="background1"/>
              <w:spacing w:before="14"/>
              <w:jc w:val="center"/>
              <w:rPr>
                <w:rFonts w:ascii="Times New Roman" w:eastAsia="Times New Roman" w:hAnsi="Times New Roman"/>
              </w:rPr>
            </w:pPr>
            <w:r>
              <w:rPr>
                <w:rFonts w:ascii="Times New Roman" w:eastAsia="Times New Roman" w:hAnsi="Times New Roman"/>
              </w:rPr>
              <w:t>+</w:t>
            </w:r>
          </w:p>
        </w:tc>
        <w:tc>
          <w:tcPr>
            <w:tcW w:w="1276" w:type="dxa"/>
          </w:tcPr>
          <w:p w14:paraId="5B0D6C66" w14:textId="77777777" w:rsidR="0030705C" w:rsidRPr="002B782F" w:rsidRDefault="0030705C" w:rsidP="00914065">
            <w:pPr>
              <w:shd w:val="clear" w:color="auto" w:fill="FFFFFF" w:themeFill="background1"/>
              <w:ind w:firstLine="4"/>
              <w:jc w:val="center"/>
              <w:rPr>
                <w:rFonts w:ascii="Times New Roman" w:eastAsia="Times New Roman" w:hAnsi="Times New Roman"/>
              </w:rPr>
            </w:pPr>
          </w:p>
        </w:tc>
        <w:tc>
          <w:tcPr>
            <w:tcW w:w="1276" w:type="dxa"/>
          </w:tcPr>
          <w:p w14:paraId="2D046DF5"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4FBC3857" w14:textId="77777777" w:rsidTr="00D95FF7">
        <w:trPr>
          <w:trHeight w:val="421"/>
        </w:trPr>
        <w:tc>
          <w:tcPr>
            <w:tcW w:w="5953" w:type="dxa"/>
          </w:tcPr>
          <w:p w14:paraId="452E0FE9" w14:textId="77777777" w:rsidR="0030705C" w:rsidRPr="004C6E8D" w:rsidRDefault="0030705C" w:rsidP="002B6A86">
            <w:pPr>
              <w:ind w:right="141"/>
              <w:jc w:val="both"/>
              <w:rPr>
                <w:rFonts w:ascii="Times New Roman" w:hAnsi="Times New Roman" w:cs="Times New Roman"/>
                <w:color w:val="000000"/>
                <w:lang w:eastAsia="ru-RU"/>
              </w:rPr>
            </w:pPr>
            <w:r w:rsidRPr="004C6E8D">
              <w:rPr>
                <w:rFonts w:ascii="Times New Roman" w:hAnsi="Times New Roman" w:cs="Times New Roman"/>
              </w:rPr>
              <w:t xml:space="preserve">2.2.2. Забезпечення безпеки дорожнього руху пішоходів шляхом освітлення пішохідних переходів з використанням новітніх технологій </w:t>
            </w:r>
          </w:p>
        </w:tc>
        <w:tc>
          <w:tcPr>
            <w:tcW w:w="1276" w:type="dxa"/>
          </w:tcPr>
          <w:p w14:paraId="1325401A" w14:textId="77777777" w:rsidR="0030705C" w:rsidRPr="00422BCC" w:rsidRDefault="0030705C" w:rsidP="00914065">
            <w:pPr>
              <w:shd w:val="clear" w:color="auto" w:fill="FFFFFF" w:themeFill="background1"/>
              <w:spacing w:before="14"/>
              <w:jc w:val="center"/>
              <w:rPr>
                <w:rFonts w:ascii="Times New Roman" w:eastAsia="Times New Roman" w:hAnsi="Times New Roman"/>
              </w:rPr>
            </w:pPr>
          </w:p>
        </w:tc>
        <w:tc>
          <w:tcPr>
            <w:tcW w:w="1276" w:type="dxa"/>
          </w:tcPr>
          <w:p w14:paraId="1718F2D9" w14:textId="77777777" w:rsidR="0030705C" w:rsidRPr="002B782F" w:rsidRDefault="0030705C" w:rsidP="00914065">
            <w:pPr>
              <w:shd w:val="clear" w:color="auto" w:fill="FFFFFF" w:themeFill="background1"/>
              <w:ind w:firstLine="4"/>
              <w:jc w:val="center"/>
              <w:rPr>
                <w:rFonts w:ascii="Times New Roman" w:eastAsia="Times New Roman" w:hAnsi="Times New Roman"/>
              </w:rPr>
            </w:pPr>
            <w:r>
              <w:rPr>
                <w:rFonts w:ascii="Times New Roman" w:eastAsia="Times New Roman" w:hAnsi="Times New Roman"/>
              </w:rPr>
              <w:t>+</w:t>
            </w:r>
          </w:p>
        </w:tc>
        <w:tc>
          <w:tcPr>
            <w:tcW w:w="1276" w:type="dxa"/>
          </w:tcPr>
          <w:p w14:paraId="33293AA9"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15BDE355" w14:textId="77777777" w:rsidTr="00D95FF7">
        <w:trPr>
          <w:trHeight w:val="699"/>
        </w:trPr>
        <w:tc>
          <w:tcPr>
            <w:tcW w:w="5953" w:type="dxa"/>
            <w:shd w:val="clear" w:color="auto" w:fill="CCC0D9" w:themeFill="accent4" w:themeFillTint="66"/>
          </w:tcPr>
          <w:p w14:paraId="02CA3E5F" w14:textId="77777777" w:rsidR="0030705C" w:rsidRPr="00DF3751" w:rsidRDefault="0030705C" w:rsidP="002B6A86">
            <w:pPr>
              <w:ind w:right="141"/>
              <w:jc w:val="both"/>
              <w:rPr>
                <w:rFonts w:ascii="Times New Roman" w:hAnsi="Times New Roman" w:cs="Times New Roman"/>
                <w:b/>
                <w:bCs/>
              </w:rPr>
            </w:pPr>
            <w:r w:rsidRPr="00DF3751">
              <w:rPr>
                <w:rFonts w:ascii="Times New Roman" w:hAnsi="Times New Roman" w:cs="Times New Roman"/>
                <w:b/>
                <w:bCs/>
              </w:rPr>
              <w:t>Оперативна ціль 2.3</w:t>
            </w:r>
          </w:p>
          <w:p w14:paraId="23C7710B" w14:textId="77777777" w:rsidR="0030705C" w:rsidRPr="00422BCC" w:rsidRDefault="0030705C" w:rsidP="002B6A86">
            <w:pPr>
              <w:ind w:right="141"/>
              <w:jc w:val="both"/>
            </w:pPr>
            <w:r w:rsidRPr="00DF3751">
              <w:rPr>
                <w:rFonts w:ascii="Times New Roman" w:hAnsi="Times New Roman" w:cs="Times New Roman"/>
              </w:rPr>
              <w:t>Підвищення енергетичної безпеки</w:t>
            </w:r>
            <w:r w:rsidRPr="00DF3751">
              <w:t xml:space="preserve"> </w:t>
            </w:r>
          </w:p>
        </w:tc>
        <w:tc>
          <w:tcPr>
            <w:tcW w:w="1276" w:type="dxa"/>
            <w:shd w:val="clear" w:color="auto" w:fill="FFFFFF" w:themeFill="background1"/>
          </w:tcPr>
          <w:p w14:paraId="3548851F" w14:textId="77777777" w:rsidR="0030705C" w:rsidRPr="00422BCC" w:rsidRDefault="0030705C" w:rsidP="00914065">
            <w:pPr>
              <w:shd w:val="clear" w:color="auto" w:fill="FFFFFF" w:themeFill="background1"/>
              <w:jc w:val="center"/>
              <w:rPr>
                <w:rFonts w:ascii="Times New Roman" w:eastAsia="Times New Roman" w:hAnsi="Times New Roman"/>
              </w:rPr>
            </w:pPr>
          </w:p>
        </w:tc>
        <w:tc>
          <w:tcPr>
            <w:tcW w:w="1276" w:type="dxa"/>
            <w:shd w:val="clear" w:color="auto" w:fill="FFFFFF" w:themeFill="background1"/>
          </w:tcPr>
          <w:p w14:paraId="3A27C3BD" w14:textId="77777777" w:rsidR="0030705C" w:rsidRPr="00422BCC" w:rsidRDefault="0030705C" w:rsidP="00914065">
            <w:pPr>
              <w:shd w:val="clear" w:color="auto" w:fill="FFFFFF" w:themeFill="background1"/>
              <w:ind w:firstLine="4"/>
              <w:jc w:val="center"/>
              <w:rPr>
                <w:rFonts w:ascii="Times New Roman" w:eastAsia="Times New Roman" w:hAnsi="Times New Roman"/>
              </w:rPr>
            </w:pPr>
          </w:p>
        </w:tc>
        <w:tc>
          <w:tcPr>
            <w:tcW w:w="1276" w:type="dxa"/>
            <w:shd w:val="clear" w:color="auto" w:fill="FFFFFF" w:themeFill="background1"/>
          </w:tcPr>
          <w:p w14:paraId="228CFC75"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3E51D13A" w14:textId="77777777" w:rsidTr="00D95FF7">
        <w:trPr>
          <w:trHeight w:val="388"/>
        </w:trPr>
        <w:tc>
          <w:tcPr>
            <w:tcW w:w="5953" w:type="dxa"/>
          </w:tcPr>
          <w:p w14:paraId="30C6EAA7" w14:textId="77777777" w:rsidR="0030705C" w:rsidRPr="004C6E8D" w:rsidRDefault="0030705C" w:rsidP="002B6A86">
            <w:pPr>
              <w:ind w:right="141"/>
              <w:jc w:val="both"/>
              <w:rPr>
                <w:rFonts w:ascii="Times New Roman" w:hAnsi="Times New Roman" w:cs="Times New Roman"/>
                <w:color w:val="000000"/>
                <w:lang w:eastAsia="ru-RU"/>
              </w:rPr>
            </w:pPr>
            <w:r w:rsidRPr="004C6E8D">
              <w:rPr>
                <w:rFonts w:ascii="Times New Roman" w:hAnsi="Times New Roman" w:cs="Times New Roman"/>
              </w:rPr>
              <w:t xml:space="preserve">2.3.1. Модернізація  систем централізованого теплопостачання </w:t>
            </w:r>
          </w:p>
        </w:tc>
        <w:tc>
          <w:tcPr>
            <w:tcW w:w="1276" w:type="dxa"/>
          </w:tcPr>
          <w:p w14:paraId="5A24DA0A" w14:textId="77777777" w:rsidR="0030705C" w:rsidRPr="00562045" w:rsidRDefault="0030705C" w:rsidP="00914065">
            <w:pPr>
              <w:shd w:val="clear" w:color="auto" w:fill="FFFFFF" w:themeFill="background1"/>
              <w:spacing w:before="14"/>
              <w:jc w:val="center"/>
              <w:rPr>
                <w:rFonts w:ascii="Times New Roman" w:eastAsia="Times New Roman" w:hAnsi="Times New Roman"/>
              </w:rPr>
            </w:pPr>
            <w:r>
              <w:rPr>
                <w:rFonts w:ascii="Times New Roman" w:eastAsia="Times New Roman" w:hAnsi="Times New Roman"/>
              </w:rPr>
              <w:t>+</w:t>
            </w:r>
          </w:p>
        </w:tc>
        <w:tc>
          <w:tcPr>
            <w:tcW w:w="1276" w:type="dxa"/>
          </w:tcPr>
          <w:p w14:paraId="52CD9583" w14:textId="77777777" w:rsidR="0030705C" w:rsidRPr="002B782F" w:rsidRDefault="0030705C" w:rsidP="00914065">
            <w:pPr>
              <w:shd w:val="clear" w:color="auto" w:fill="FFFFFF" w:themeFill="background1"/>
              <w:ind w:firstLine="4"/>
              <w:jc w:val="center"/>
              <w:rPr>
                <w:rFonts w:ascii="Times New Roman" w:eastAsia="Times New Roman" w:hAnsi="Times New Roman"/>
              </w:rPr>
            </w:pPr>
          </w:p>
        </w:tc>
        <w:tc>
          <w:tcPr>
            <w:tcW w:w="1276" w:type="dxa"/>
          </w:tcPr>
          <w:p w14:paraId="33EDA14D"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7A8B7906" w14:textId="77777777" w:rsidTr="00D95FF7">
        <w:trPr>
          <w:trHeight w:val="551"/>
        </w:trPr>
        <w:tc>
          <w:tcPr>
            <w:tcW w:w="5953" w:type="dxa"/>
          </w:tcPr>
          <w:p w14:paraId="63D47822" w14:textId="77777777" w:rsidR="0030705C" w:rsidRPr="004C6E8D" w:rsidRDefault="0030705C" w:rsidP="002B6A86">
            <w:pPr>
              <w:ind w:right="141"/>
              <w:jc w:val="both"/>
              <w:rPr>
                <w:rFonts w:ascii="Times New Roman" w:hAnsi="Times New Roman" w:cs="Times New Roman"/>
                <w:color w:val="000000"/>
                <w:lang w:eastAsia="ru-RU"/>
              </w:rPr>
            </w:pPr>
            <w:r w:rsidRPr="004C6E8D">
              <w:rPr>
                <w:rFonts w:ascii="Times New Roman" w:hAnsi="Times New Roman" w:cs="Times New Roman"/>
              </w:rPr>
              <w:t xml:space="preserve">2.3.2. Забезпечення безпеки та стійкості критичної інфраструктури, підвищення стійкості до кризових ситуацій. </w:t>
            </w:r>
          </w:p>
        </w:tc>
        <w:tc>
          <w:tcPr>
            <w:tcW w:w="1276" w:type="dxa"/>
          </w:tcPr>
          <w:p w14:paraId="691196ED" w14:textId="77777777" w:rsidR="0030705C" w:rsidRPr="00422BCC" w:rsidRDefault="0030705C" w:rsidP="00914065">
            <w:pPr>
              <w:shd w:val="clear" w:color="auto" w:fill="FFFFFF" w:themeFill="background1"/>
              <w:spacing w:before="14"/>
              <w:jc w:val="center"/>
              <w:rPr>
                <w:rFonts w:ascii="Times New Roman" w:eastAsia="Times New Roman" w:hAnsi="Times New Roman"/>
                <w:spacing w:val="-10"/>
              </w:rPr>
            </w:pPr>
          </w:p>
        </w:tc>
        <w:tc>
          <w:tcPr>
            <w:tcW w:w="1276" w:type="dxa"/>
          </w:tcPr>
          <w:p w14:paraId="62D7F57C" w14:textId="77777777" w:rsidR="0030705C" w:rsidRPr="00422BCC" w:rsidRDefault="0030705C" w:rsidP="00914065">
            <w:pPr>
              <w:shd w:val="clear" w:color="auto" w:fill="FFFFFF" w:themeFill="background1"/>
              <w:ind w:firstLine="4"/>
              <w:jc w:val="center"/>
              <w:rPr>
                <w:rFonts w:ascii="Times New Roman" w:eastAsia="Times New Roman" w:hAnsi="Times New Roman"/>
              </w:rPr>
            </w:pPr>
            <w:r>
              <w:rPr>
                <w:rFonts w:ascii="Times New Roman" w:eastAsia="Times New Roman" w:hAnsi="Times New Roman"/>
              </w:rPr>
              <w:t>+</w:t>
            </w:r>
          </w:p>
        </w:tc>
        <w:tc>
          <w:tcPr>
            <w:tcW w:w="1276" w:type="dxa"/>
          </w:tcPr>
          <w:p w14:paraId="11F18BC3"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r w:rsidR="0030705C" w:rsidRPr="00422BCC" w14:paraId="79B1EF12" w14:textId="77777777" w:rsidTr="00D95FF7">
        <w:trPr>
          <w:trHeight w:val="551"/>
        </w:trPr>
        <w:tc>
          <w:tcPr>
            <w:tcW w:w="5953" w:type="dxa"/>
          </w:tcPr>
          <w:p w14:paraId="53AEDC6E" w14:textId="77777777" w:rsidR="0030705C" w:rsidRPr="004C6E8D" w:rsidRDefault="0030705C" w:rsidP="002B6A86">
            <w:pPr>
              <w:ind w:right="141"/>
              <w:jc w:val="both"/>
              <w:rPr>
                <w:rFonts w:ascii="Times New Roman" w:hAnsi="Times New Roman" w:cs="Times New Roman"/>
                <w:color w:val="000000"/>
                <w:lang w:eastAsia="ru-RU"/>
              </w:rPr>
            </w:pPr>
            <w:r w:rsidRPr="004C6E8D">
              <w:rPr>
                <w:rFonts w:ascii="Times New Roman" w:hAnsi="Times New Roman" w:cs="Times New Roman"/>
              </w:rPr>
              <w:t xml:space="preserve">2.3.3. Покращення житлово-комунальної інфраструктури громади </w:t>
            </w:r>
          </w:p>
        </w:tc>
        <w:tc>
          <w:tcPr>
            <w:tcW w:w="1276" w:type="dxa"/>
          </w:tcPr>
          <w:p w14:paraId="764B4E89" w14:textId="77777777" w:rsidR="0030705C" w:rsidRPr="00422BCC" w:rsidRDefault="0030705C" w:rsidP="00914065">
            <w:pPr>
              <w:shd w:val="clear" w:color="auto" w:fill="FFFFFF" w:themeFill="background1"/>
              <w:spacing w:before="14"/>
              <w:jc w:val="center"/>
              <w:rPr>
                <w:rFonts w:ascii="Times New Roman" w:eastAsia="Times New Roman" w:hAnsi="Times New Roman"/>
                <w:spacing w:val="-10"/>
              </w:rPr>
            </w:pPr>
            <w:r>
              <w:rPr>
                <w:rFonts w:ascii="Times New Roman" w:eastAsia="Times New Roman" w:hAnsi="Times New Roman"/>
                <w:spacing w:val="-10"/>
              </w:rPr>
              <w:t>+</w:t>
            </w:r>
          </w:p>
        </w:tc>
        <w:tc>
          <w:tcPr>
            <w:tcW w:w="1276" w:type="dxa"/>
          </w:tcPr>
          <w:p w14:paraId="4210D129" w14:textId="77777777" w:rsidR="0030705C" w:rsidRPr="00422BCC" w:rsidRDefault="0030705C" w:rsidP="00914065">
            <w:pPr>
              <w:shd w:val="clear" w:color="auto" w:fill="FFFFFF" w:themeFill="background1"/>
              <w:ind w:firstLine="4"/>
              <w:jc w:val="center"/>
              <w:rPr>
                <w:rFonts w:ascii="Times New Roman" w:eastAsia="Times New Roman" w:hAnsi="Times New Roman"/>
              </w:rPr>
            </w:pPr>
          </w:p>
        </w:tc>
        <w:tc>
          <w:tcPr>
            <w:tcW w:w="1276" w:type="dxa"/>
          </w:tcPr>
          <w:p w14:paraId="1A34E13F"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r>
    </w:tbl>
    <w:p w14:paraId="3A2D86CB" w14:textId="77777777" w:rsidR="0030705C" w:rsidRPr="00F83141" w:rsidRDefault="0030705C" w:rsidP="00C83E98">
      <w:pPr>
        <w:widowControl w:val="0"/>
        <w:shd w:val="clear" w:color="auto" w:fill="FFFFFF" w:themeFill="background1"/>
        <w:autoSpaceDE w:val="0"/>
        <w:autoSpaceDN w:val="0"/>
        <w:ind w:firstLine="851"/>
        <w:jc w:val="both"/>
        <w:rPr>
          <w:rFonts w:ascii="Times New Roman" w:eastAsia="Times New Roman" w:hAnsi="Times New Roman"/>
        </w:rPr>
        <w:sectPr w:rsidR="0030705C" w:rsidRPr="00F83141" w:rsidSect="003261A5">
          <w:pgSz w:w="11910" w:h="16840"/>
          <w:pgMar w:top="1100" w:right="570" w:bottom="1276" w:left="709" w:header="720" w:footer="1249" w:gutter="0"/>
          <w:cols w:space="720"/>
        </w:sectPr>
      </w:pPr>
    </w:p>
    <w:p w14:paraId="7F98D9F5" w14:textId="539D2CB5" w:rsidR="0030705C" w:rsidRDefault="0030705C" w:rsidP="002B6A86">
      <w:pPr>
        <w:shd w:val="clear" w:color="auto" w:fill="FBD4B4" w:themeFill="accent6" w:themeFillTint="66"/>
        <w:autoSpaceDE w:val="0"/>
        <w:autoSpaceDN w:val="0"/>
        <w:adjustRightInd w:val="0"/>
        <w:ind w:firstLine="851"/>
        <w:jc w:val="center"/>
        <w:rPr>
          <w:rFonts w:ascii="Times New Roman" w:hAnsi="Times New Roman" w:cs="Times New Roman"/>
          <w:b/>
          <w:bCs/>
          <w:sz w:val="28"/>
          <w:szCs w:val="28"/>
        </w:rPr>
      </w:pPr>
      <w:r w:rsidRPr="00F33BD9">
        <w:rPr>
          <w:rFonts w:ascii="Times New Roman" w:hAnsi="Times New Roman" w:cs="Times New Roman"/>
          <w:b/>
          <w:bCs/>
          <w:sz w:val="28"/>
          <w:szCs w:val="28"/>
        </w:rPr>
        <w:lastRenderedPageBreak/>
        <w:t xml:space="preserve">СТРАТЕГІЧНА ЦІЛЬ </w:t>
      </w:r>
      <w:r>
        <w:rPr>
          <w:rFonts w:ascii="Times New Roman" w:hAnsi="Times New Roman" w:cs="Times New Roman"/>
          <w:b/>
          <w:bCs/>
          <w:sz w:val="28"/>
          <w:szCs w:val="28"/>
        </w:rPr>
        <w:t>3</w:t>
      </w:r>
      <w:r w:rsidRPr="00F33BD9">
        <w:rPr>
          <w:rFonts w:ascii="Times New Roman" w:hAnsi="Times New Roman" w:cs="Times New Roman"/>
          <w:b/>
          <w:bCs/>
          <w:sz w:val="28"/>
          <w:szCs w:val="28"/>
        </w:rPr>
        <w:t>.</w:t>
      </w:r>
    </w:p>
    <w:p w14:paraId="25EE7F65" w14:textId="3412E30D" w:rsidR="0030705C" w:rsidRPr="00F33BD9" w:rsidRDefault="0030705C" w:rsidP="002B6A86">
      <w:pPr>
        <w:shd w:val="clear" w:color="auto" w:fill="FBD4B4" w:themeFill="accent6" w:themeFillTint="66"/>
        <w:autoSpaceDE w:val="0"/>
        <w:autoSpaceDN w:val="0"/>
        <w:adjustRightInd w:val="0"/>
        <w:ind w:firstLine="851"/>
        <w:jc w:val="center"/>
        <w:rPr>
          <w:rFonts w:ascii="Times New Roman" w:hAnsi="Times New Roman" w:cs="Times New Roman"/>
          <w:b/>
          <w:bCs/>
          <w:sz w:val="28"/>
          <w:szCs w:val="28"/>
        </w:rPr>
      </w:pPr>
      <w:r w:rsidRPr="00CB2150">
        <w:rPr>
          <w:rFonts w:ascii="Times New Roman" w:hAnsi="Times New Roman" w:cs="Times New Roman"/>
          <w:b/>
          <w:bCs/>
          <w:sz w:val="28"/>
          <w:szCs w:val="28"/>
        </w:rPr>
        <w:t>ПОСИЛЕННЯ ЕКОНОМІЧНОЇ СТІЙКОСТІ</w:t>
      </w:r>
      <w:r>
        <w:rPr>
          <w:rFonts w:ascii="Times New Roman" w:hAnsi="Times New Roman" w:cs="Times New Roman"/>
          <w:b/>
          <w:bCs/>
          <w:sz w:val="28"/>
          <w:szCs w:val="28"/>
        </w:rPr>
        <w:t xml:space="preserve"> Т</w:t>
      </w:r>
      <w:r w:rsidRPr="00CB2150">
        <w:rPr>
          <w:rFonts w:ascii="Times New Roman" w:hAnsi="Times New Roman" w:cs="Times New Roman"/>
          <w:b/>
          <w:bCs/>
          <w:sz w:val="28"/>
          <w:szCs w:val="28"/>
        </w:rPr>
        <w:t xml:space="preserve">А </w:t>
      </w:r>
      <w:r>
        <w:rPr>
          <w:rFonts w:ascii="Times New Roman" w:hAnsi="Times New Roman" w:cs="Times New Roman"/>
          <w:b/>
          <w:bCs/>
          <w:sz w:val="28"/>
          <w:szCs w:val="28"/>
        </w:rPr>
        <w:t>К</w:t>
      </w:r>
      <w:r w:rsidRPr="00CB2150">
        <w:rPr>
          <w:rFonts w:ascii="Times New Roman" w:hAnsi="Times New Roman" w:cs="Times New Roman"/>
          <w:b/>
          <w:bCs/>
          <w:sz w:val="28"/>
          <w:szCs w:val="28"/>
        </w:rPr>
        <w:t>ОНКУРЕНТОСПРОМОЖНОСТІ</w:t>
      </w:r>
    </w:p>
    <w:p w14:paraId="499A150A" w14:textId="77777777" w:rsidR="0030705C" w:rsidRPr="00422BCC" w:rsidRDefault="0030705C" w:rsidP="00C83E98">
      <w:pPr>
        <w:widowControl w:val="0"/>
        <w:shd w:val="clear" w:color="auto" w:fill="FFFFFF" w:themeFill="background1"/>
        <w:autoSpaceDE w:val="0"/>
        <w:autoSpaceDN w:val="0"/>
        <w:ind w:right="1038" w:firstLine="851"/>
        <w:jc w:val="both"/>
        <w:rPr>
          <w:rFonts w:ascii="Times New Roman" w:eastAsia="Times New Roman" w:hAnsi="Times New Roman"/>
          <w:b/>
          <w:i/>
          <w:sz w:val="28"/>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134"/>
        <w:gridCol w:w="1276"/>
        <w:gridCol w:w="1134"/>
      </w:tblGrid>
      <w:tr w:rsidR="0030705C" w:rsidRPr="00603EC3" w14:paraId="0EB66F03" w14:textId="77777777" w:rsidTr="00083F66">
        <w:trPr>
          <w:trHeight w:val="748"/>
        </w:trPr>
        <w:tc>
          <w:tcPr>
            <w:tcW w:w="6379" w:type="dxa"/>
          </w:tcPr>
          <w:p w14:paraId="3726082F" w14:textId="77777777" w:rsidR="0030705C" w:rsidRPr="00422BCC" w:rsidRDefault="0030705C" w:rsidP="00C83E98">
            <w:pPr>
              <w:shd w:val="clear" w:color="auto" w:fill="FFFFFF" w:themeFill="background1"/>
              <w:ind w:firstLine="851"/>
              <w:jc w:val="both"/>
              <w:rPr>
                <w:rFonts w:ascii="Times New Roman" w:eastAsia="Times New Roman" w:hAnsi="Times New Roman"/>
              </w:rPr>
            </w:pPr>
          </w:p>
        </w:tc>
        <w:tc>
          <w:tcPr>
            <w:tcW w:w="1134" w:type="dxa"/>
          </w:tcPr>
          <w:p w14:paraId="4914CDF6" w14:textId="6A52ADAB" w:rsidR="0030705C" w:rsidRPr="00474AC7" w:rsidRDefault="0030705C" w:rsidP="002B6A86">
            <w:pPr>
              <w:shd w:val="clear" w:color="auto" w:fill="FFFFFF" w:themeFill="background1"/>
              <w:jc w:val="both"/>
              <w:rPr>
                <w:rFonts w:ascii="Times New Roman" w:eastAsia="Times New Roman" w:hAnsi="Times New Roman"/>
                <w:b/>
              </w:rPr>
            </w:pPr>
            <w:r w:rsidRPr="00474AC7">
              <w:rPr>
                <w:rFonts w:ascii="Times New Roman" w:eastAsia="Times New Roman" w:hAnsi="Times New Roman"/>
                <w:b/>
                <w:spacing w:val="-2"/>
              </w:rPr>
              <w:t>Позитив</w:t>
            </w:r>
            <w:r w:rsidRPr="00474AC7">
              <w:rPr>
                <w:rFonts w:ascii="Times New Roman" w:eastAsia="Times New Roman" w:hAnsi="Times New Roman"/>
                <w:b/>
                <w:spacing w:val="-4"/>
              </w:rPr>
              <w:t>ний</w:t>
            </w:r>
          </w:p>
        </w:tc>
        <w:tc>
          <w:tcPr>
            <w:tcW w:w="1276" w:type="dxa"/>
          </w:tcPr>
          <w:p w14:paraId="3E2E3CDF" w14:textId="03293950" w:rsidR="0030705C" w:rsidRPr="00474AC7" w:rsidRDefault="0030705C" w:rsidP="000C6F4B">
            <w:pPr>
              <w:shd w:val="clear" w:color="auto" w:fill="FFFFFF" w:themeFill="background1"/>
              <w:ind w:right="-3"/>
              <w:jc w:val="both"/>
              <w:rPr>
                <w:rFonts w:ascii="Times New Roman" w:eastAsia="Times New Roman" w:hAnsi="Times New Roman"/>
                <w:b/>
              </w:rPr>
            </w:pPr>
            <w:r w:rsidRPr="00474AC7">
              <w:rPr>
                <w:rFonts w:ascii="Times New Roman" w:eastAsia="Times New Roman" w:hAnsi="Times New Roman"/>
                <w:b/>
                <w:spacing w:val="-2"/>
              </w:rPr>
              <w:t>Нейтраль</w:t>
            </w:r>
            <w:r w:rsidRPr="00474AC7">
              <w:rPr>
                <w:rFonts w:ascii="Times New Roman" w:eastAsia="Times New Roman" w:hAnsi="Times New Roman"/>
                <w:b/>
                <w:spacing w:val="-4"/>
              </w:rPr>
              <w:t>ний</w:t>
            </w:r>
          </w:p>
        </w:tc>
        <w:tc>
          <w:tcPr>
            <w:tcW w:w="1134" w:type="dxa"/>
          </w:tcPr>
          <w:p w14:paraId="0EE1FD13" w14:textId="379121D3" w:rsidR="0030705C" w:rsidRPr="00474AC7" w:rsidRDefault="0030705C" w:rsidP="000C6F4B">
            <w:pPr>
              <w:shd w:val="clear" w:color="auto" w:fill="FFFFFF" w:themeFill="background1"/>
              <w:jc w:val="both"/>
              <w:rPr>
                <w:rFonts w:ascii="Times New Roman" w:eastAsia="Times New Roman" w:hAnsi="Times New Roman"/>
                <w:b/>
              </w:rPr>
            </w:pPr>
            <w:r>
              <w:rPr>
                <w:rFonts w:ascii="Times New Roman" w:eastAsia="Times New Roman" w:hAnsi="Times New Roman"/>
                <w:b/>
                <w:spacing w:val="-2"/>
              </w:rPr>
              <w:t>Негатив</w:t>
            </w:r>
            <w:r w:rsidRPr="00474AC7">
              <w:rPr>
                <w:rFonts w:ascii="Times New Roman" w:eastAsia="Times New Roman" w:hAnsi="Times New Roman"/>
                <w:b/>
                <w:spacing w:val="-4"/>
              </w:rPr>
              <w:t>ний</w:t>
            </w:r>
          </w:p>
        </w:tc>
      </w:tr>
      <w:tr w:rsidR="0030705C" w:rsidRPr="00603EC3" w14:paraId="32CAEB7B" w14:textId="77777777" w:rsidTr="00083F66">
        <w:trPr>
          <w:trHeight w:val="891"/>
        </w:trPr>
        <w:tc>
          <w:tcPr>
            <w:tcW w:w="6379" w:type="dxa"/>
            <w:shd w:val="clear" w:color="auto" w:fill="CCC0D9" w:themeFill="accent4" w:themeFillTint="66"/>
          </w:tcPr>
          <w:p w14:paraId="07CD86E8" w14:textId="77777777" w:rsidR="0030705C" w:rsidRPr="000B573E" w:rsidRDefault="0030705C" w:rsidP="000C6F4B">
            <w:pPr>
              <w:ind w:right="135" w:firstLine="142"/>
              <w:jc w:val="both"/>
              <w:rPr>
                <w:rFonts w:ascii="Times New Roman" w:hAnsi="Times New Roman" w:cs="Times New Roman"/>
                <w:b/>
                <w:bCs/>
              </w:rPr>
            </w:pPr>
            <w:r w:rsidRPr="000B573E">
              <w:rPr>
                <w:rFonts w:ascii="Times New Roman" w:hAnsi="Times New Roman" w:cs="Times New Roman"/>
                <w:b/>
                <w:bCs/>
              </w:rPr>
              <w:t>Оперативна ціль 3.1.</w:t>
            </w:r>
          </w:p>
          <w:p w14:paraId="72BD2A53" w14:textId="77777777" w:rsidR="0030705C" w:rsidRPr="000B573E" w:rsidRDefault="0030705C" w:rsidP="000C6F4B">
            <w:pPr>
              <w:ind w:right="135" w:firstLine="142"/>
              <w:jc w:val="both"/>
              <w:rPr>
                <w:rFonts w:ascii="Times New Roman" w:hAnsi="Times New Roman" w:cs="Times New Roman"/>
              </w:rPr>
            </w:pPr>
            <w:r w:rsidRPr="000B573E">
              <w:rPr>
                <w:rFonts w:ascii="Times New Roman" w:hAnsi="Times New Roman" w:cs="Times New Roman"/>
              </w:rPr>
              <w:t>Сприяння розвитку бізнесу та залученню інвестицій</w:t>
            </w:r>
          </w:p>
        </w:tc>
        <w:tc>
          <w:tcPr>
            <w:tcW w:w="1134" w:type="dxa"/>
          </w:tcPr>
          <w:p w14:paraId="5E0DAD42" w14:textId="77777777" w:rsidR="0030705C" w:rsidRPr="00616C93" w:rsidRDefault="0030705C" w:rsidP="00C83E98">
            <w:pPr>
              <w:shd w:val="clear" w:color="auto" w:fill="FFFFFF" w:themeFill="background1"/>
              <w:ind w:right="114" w:firstLine="851"/>
              <w:jc w:val="both"/>
              <w:rPr>
                <w:rFonts w:ascii="Times New Roman" w:eastAsia="Times New Roman" w:hAnsi="Times New Roman"/>
                <w:spacing w:val="-2"/>
              </w:rPr>
            </w:pPr>
          </w:p>
        </w:tc>
        <w:tc>
          <w:tcPr>
            <w:tcW w:w="1276" w:type="dxa"/>
          </w:tcPr>
          <w:p w14:paraId="4DBCA799" w14:textId="77777777" w:rsidR="0030705C" w:rsidRPr="00616C93" w:rsidRDefault="0030705C" w:rsidP="00C83E98">
            <w:pPr>
              <w:shd w:val="clear" w:color="auto" w:fill="FFFFFF" w:themeFill="background1"/>
              <w:ind w:right="103" w:firstLine="851"/>
              <w:jc w:val="both"/>
              <w:rPr>
                <w:rFonts w:ascii="Times New Roman" w:eastAsia="Times New Roman" w:hAnsi="Times New Roman"/>
                <w:spacing w:val="-2"/>
              </w:rPr>
            </w:pPr>
          </w:p>
        </w:tc>
        <w:tc>
          <w:tcPr>
            <w:tcW w:w="1134" w:type="dxa"/>
          </w:tcPr>
          <w:p w14:paraId="597684A1" w14:textId="77777777" w:rsidR="0030705C" w:rsidRPr="00616C93" w:rsidRDefault="0030705C" w:rsidP="00C83E98">
            <w:pPr>
              <w:shd w:val="clear" w:color="auto" w:fill="FFFFFF" w:themeFill="background1"/>
              <w:ind w:right="127" w:firstLine="851"/>
              <w:jc w:val="both"/>
              <w:rPr>
                <w:rFonts w:ascii="Times New Roman" w:eastAsia="Times New Roman" w:hAnsi="Times New Roman"/>
                <w:spacing w:val="-2"/>
              </w:rPr>
            </w:pPr>
          </w:p>
        </w:tc>
      </w:tr>
      <w:tr w:rsidR="0030705C" w:rsidRPr="00603EC3" w14:paraId="7C2A5A52" w14:textId="77777777" w:rsidTr="00083F66">
        <w:trPr>
          <w:trHeight w:val="551"/>
        </w:trPr>
        <w:tc>
          <w:tcPr>
            <w:tcW w:w="6379" w:type="dxa"/>
          </w:tcPr>
          <w:p w14:paraId="2DB8A31A" w14:textId="77777777" w:rsidR="0030705C" w:rsidRPr="004C6E8D" w:rsidRDefault="0030705C" w:rsidP="000C6F4B">
            <w:pPr>
              <w:ind w:right="135" w:firstLine="142"/>
              <w:jc w:val="both"/>
              <w:rPr>
                <w:rFonts w:ascii="Times New Roman" w:hAnsi="Times New Roman" w:cs="Times New Roman"/>
                <w:color w:val="000000"/>
                <w:lang w:eastAsia="ru-RU"/>
              </w:rPr>
            </w:pPr>
            <w:r w:rsidRPr="004C6E8D">
              <w:rPr>
                <w:rFonts w:ascii="Times New Roman" w:hAnsi="Times New Roman" w:cs="Times New Roman"/>
              </w:rPr>
              <w:t>3.1.1. Сприяння розвитку бізнесу та залученню інвестицій</w:t>
            </w:r>
          </w:p>
        </w:tc>
        <w:tc>
          <w:tcPr>
            <w:tcW w:w="1134" w:type="dxa"/>
          </w:tcPr>
          <w:p w14:paraId="1F55F8FC"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c>
          <w:tcPr>
            <w:tcW w:w="1276" w:type="dxa"/>
          </w:tcPr>
          <w:p w14:paraId="403D9B89" w14:textId="77777777" w:rsidR="0030705C" w:rsidRPr="00616C93" w:rsidRDefault="0030705C" w:rsidP="00914065">
            <w:pPr>
              <w:shd w:val="clear" w:color="auto" w:fill="FFFFFF" w:themeFill="background1"/>
              <w:spacing w:before="14"/>
              <w:jc w:val="center"/>
              <w:rPr>
                <w:rFonts w:ascii="Times New Roman" w:eastAsia="Times New Roman" w:hAnsi="Times New Roman"/>
              </w:rPr>
            </w:pPr>
            <w:r w:rsidRPr="00616C93">
              <w:rPr>
                <w:rFonts w:ascii="Times New Roman" w:eastAsia="Times New Roman" w:hAnsi="Times New Roman"/>
              </w:rPr>
              <w:t>+</w:t>
            </w:r>
          </w:p>
        </w:tc>
        <w:tc>
          <w:tcPr>
            <w:tcW w:w="1134" w:type="dxa"/>
          </w:tcPr>
          <w:p w14:paraId="1684B542"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FEC4B26" w14:textId="77777777" w:rsidTr="00083F66">
        <w:trPr>
          <w:trHeight w:val="551"/>
        </w:trPr>
        <w:tc>
          <w:tcPr>
            <w:tcW w:w="6379" w:type="dxa"/>
          </w:tcPr>
          <w:p w14:paraId="7FD80893" w14:textId="77777777" w:rsidR="0030705C" w:rsidRPr="004C6E8D" w:rsidRDefault="0030705C" w:rsidP="000C6F4B">
            <w:pPr>
              <w:ind w:right="135" w:firstLine="142"/>
              <w:jc w:val="both"/>
              <w:rPr>
                <w:rFonts w:ascii="Times New Roman" w:hAnsi="Times New Roman" w:cs="Times New Roman"/>
                <w:color w:val="000000"/>
                <w:lang w:eastAsia="ru-RU"/>
              </w:rPr>
            </w:pPr>
            <w:r w:rsidRPr="004C6E8D">
              <w:rPr>
                <w:rFonts w:ascii="Times New Roman" w:hAnsi="Times New Roman" w:cs="Times New Roman"/>
              </w:rPr>
              <w:t xml:space="preserve">3.1.2. Відкритий доступ до даних про </w:t>
            </w:r>
            <w:proofErr w:type="spellStart"/>
            <w:r w:rsidRPr="004C6E8D">
              <w:rPr>
                <w:rFonts w:ascii="Times New Roman" w:hAnsi="Times New Roman" w:cs="Times New Roman"/>
              </w:rPr>
              <w:t>проєкти</w:t>
            </w:r>
            <w:proofErr w:type="spellEnd"/>
            <w:r w:rsidRPr="004C6E8D">
              <w:rPr>
                <w:rFonts w:ascii="Times New Roman" w:hAnsi="Times New Roman" w:cs="Times New Roman"/>
              </w:rPr>
              <w:t xml:space="preserve"> для всіх зацікавлених сторін, включаючи громадян, інвесторів та міжнародні організації.</w:t>
            </w:r>
          </w:p>
        </w:tc>
        <w:tc>
          <w:tcPr>
            <w:tcW w:w="1134" w:type="dxa"/>
          </w:tcPr>
          <w:p w14:paraId="1DCDFB4C" w14:textId="77777777" w:rsidR="0030705C" w:rsidRPr="00616C93" w:rsidRDefault="0030705C" w:rsidP="00C83E98">
            <w:pPr>
              <w:shd w:val="clear" w:color="auto" w:fill="FFFFFF" w:themeFill="background1"/>
              <w:spacing w:before="14"/>
              <w:ind w:firstLine="851"/>
              <w:jc w:val="both"/>
              <w:rPr>
                <w:rFonts w:ascii="Times New Roman" w:eastAsia="Times New Roman" w:hAnsi="Times New Roman"/>
              </w:rPr>
            </w:pPr>
          </w:p>
        </w:tc>
        <w:tc>
          <w:tcPr>
            <w:tcW w:w="1276" w:type="dxa"/>
          </w:tcPr>
          <w:p w14:paraId="022E4AE2" w14:textId="77777777" w:rsidR="0030705C" w:rsidRPr="00616C93" w:rsidRDefault="0030705C" w:rsidP="00914065">
            <w:pPr>
              <w:shd w:val="clear" w:color="auto" w:fill="FFFFFF" w:themeFill="background1"/>
              <w:jc w:val="center"/>
              <w:rPr>
                <w:rFonts w:ascii="Times New Roman" w:eastAsia="Times New Roman" w:hAnsi="Times New Roman"/>
              </w:rPr>
            </w:pPr>
            <w:r w:rsidRPr="00616C93">
              <w:rPr>
                <w:rFonts w:ascii="Times New Roman" w:eastAsia="Times New Roman" w:hAnsi="Times New Roman"/>
                <w:spacing w:val="-10"/>
              </w:rPr>
              <w:t>+</w:t>
            </w:r>
          </w:p>
        </w:tc>
        <w:tc>
          <w:tcPr>
            <w:tcW w:w="1134" w:type="dxa"/>
          </w:tcPr>
          <w:p w14:paraId="44FB8363"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1A7688DA" w14:textId="77777777" w:rsidTr="00083F66">
        <w:trPr>
          <w:trHeight w:val="551"/>
        </w:trPr>
        <w:tc>
          <w:tcPr>
            <w:tcW w:w="6379" w:type="dxa"/>
          </w:tcPr>
          <w:p w14:paraId="270BEE03"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3.1.3. Сприяння розвитку індустріальних парків, промислових зон</w:t>
            </w:r>
          </w:p>
        </w:tc>
        <w:tc>
          <w:tcPr>
            <w:tcW w:w="1134" w:type="dxa"/>
          </w:tcPr>
          <w:p w14:paraId="0FB6B0A6" w14:textId="77777777" w:rsidR="0030705C" w:rsidRPr="00616C93" w:rsidRDefault="0030705C" w:rsidP="00C83E98">
            <w:pPr>
              <w:shd w:val="clear" w:color="auto" w:fill="FFFFFF" w:themeFill="background1"/>
              <w:spacing w:before="14"/>
              <w:ind w:firstLine="851"/>
              <w:jc w:val="both"/>
              <w:rPr>
                <w:rFonts w:ascii="Times New Roman" w:eastAsia="Times New Roman" w:hAnsi="Times New Roman"/>
                <w:spacing w:val="-10"/>
              </w:rPr>
            </w:pPr>
          </w:p>
        </w:tc>
        <w:tc>
          <w:tcPr>
            <w:tcW w:w="1276" w:type="dxa"/>
          </w:tcPr>
          <w:p w14:paraId="6EA395B0" w14:textId="77777777" w:rsidR="0030705C" w:rsidRPr="00616C93" w:rsidRDefault="0030705C" w:rsidP="00914065">
            <w:pPr>
              <w:shd w:val="clear" w:color="auto" w:fill="FFFFFF" w:themeFill="background1"/>
              <w:ind w:firstLine="1"/>
              <w:jc w:val="center"/>
              <w:rPr>
                <w:rFonts w:ascii="Times New Roman" w:eastAsia="Times New Roman" w:hAnsi="Times New Roman"/>
              </w:rPr>
            </w:pPr>
            <w:r w:rsidRPr="00616C93">
              <w:rPr>
                <w:rFonts w:ascii="Times New Roman" w:eastAsia="Times New Roman" w:hAnsi="Times New Roman"/>
              </w:rPr>
              <w:t>+</w:t>
            </w:r>
          </w:p>
        </w:tc>
        <w:tc>
          <w:tcPr>
            <w:tcW w:w="1134" w:type="dxa"/>
          </w:tcPr>
          <w:p w14:paraId="14B2626C"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1DA8A049" w14:textId="77777777" w:rsidTr="00083F66">
        <w:trPr>
          <w:trHeight w:val="679"/>
        </w:trPr>
        <w:tc>
          <w:tcPr>
            <w:tcW w:w="6379" w:type="dxa"/>
            <w:shd w:val="clear" w:color="auto" w:fill="CCC0D9" w:themeFill="accent4" w:themeFillTint="66"/>
            <w:vAlign w:val="center"/>
          </w:tcPr>
          <w:p w14:paraId="506CCED6" w14:textId="77777777" w:rsidR="0030705C" w:rsidRPr="000B573E" w:rsidRDefault="0030705C" w:rsidP="000C6F4B">
            <w:pPr>
              <w:ind w:right="135" w:firstLine="142"/>
              <w:jc w:val="both"/>
              <w:rPr>
                <w:rFonts w:ascii="Times New Roman" w:hAnsi="Times New Roman" w:cs="Times New Roman"/>
                <w:b/>
                <w:bCs/>
              </w:rPr>
            </w:pPr>
            <w:r w:rsidRPr="000B573E">
              <w:rPr>
                <w:rFonts w:ascii="Times New Roman" w:hAnsi="Times New Roman" w:cs="Times New Roman"/>
                <w:b/>
                <w:bCs/>
              </w:rPr>
              <w:t>Оперативна ціль 3.2.</w:t>
            </w:r>
          </w:p>
          <w:p w14:paraId="7947D80E" w14:textId="77777777" w:rsidR="0030705C" w:rsidRDefault="0030705C" w:rsidP="000C6F4B">
            <w:pPr>
              <w:pStyle w:val="Default"/>
              <w:ind w:right="135" w:firstLine="142"/>
              <w:jc w:val="both"/>
            </w:pPr>
            <w:r>
              <w:t>Розроблення, оновлення (внесення змін) містобудівної документації Коцюбинської селищної територіальної громади</w:t>
            </w:r>
          </w:p>
          <w:p w14:paraId="54389C01" w14:textId="77777777" w:rsidR="0030705C" w:rsidRPr="000B573E" w:rsidRDefault="0030705C" w:rsidP="000C6F4B">
            <w:pPr>
              <w:pStyle w:val="Default"/>
              <w:ind w:right="135" w:firstLine="142"/>
              <w:jc w:val="both"/>
            </w:pPr>
          </w:p>
        </w:tc>
        <w:tc>
          <w:tcPr>
            <w:tcW w:w="1134" w:type="dxa"/>
          </w:tcPr>
          <w:p w14:paraId="1AC5A337"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c>
          <w:tcPr>
            <w:tcW w:w="1276" w:type="dxa"/>
          </w:tcPr>
          <w:p w14:paraId="2B132815" w14:textId="77777777" w:rsidR="0030705C" w:rsidRPr="00616C93" w:rsidRDefault="0030705C" w:rsidP="00914065">
            <w:pPr>
              <w:shd w:val="clear" w:color="auto" w:fill="FFFFFF" w:themeFill="background1"/>
              <w:spacing w:before="152"/>
              <w:ind w:firstLine="1"/>
              <w:jc w:val="center"/>
              <w:rPr>
                <w:rFonts w:ascii="Times New Roman" w:eastAsia="Times New Roman" w:hAnsi="Times New Roman"/>
              </w:rPr>
            </w:pPr>
          </w:p>
        </w:tc>
        <w:tc>
          <w:tcPr>
            <w:tcW w:w="1134" w:type="dxa"/>
          </w:tcPr>
          <w:p w14:paraId="18F582D3"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4C303963" w14:textId="77777777" w:rsidTr="00083F66">
        <w:trPr>
          <w:trHeight w:val="423"/>
        </w:trPr>
        <w:tc>
          <w:tcPr>
            <w:tcW w:w="6379" w:type="dxa"/>
          </w:tcPr>
          <w:p w14:paraId="6919DCDF"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3.2.1. Здійснення робіт із оновлення та внесення змін до містобудівної документації - Генерального плану селища Коцюбинське.</w:t>
            </w:r>
          </w:p>
        </w:tc>
        <w:tc>
          <w:tcPr>
            <w:tcW w:w="1134" w:type="dxa"/>
          </w:tcPr>
          <w:p w14:paraId="203B3460"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rPr>
              <w:t>+</w:t>
            </w:r>
          </w:p>
        </w:tc>
        <w:tc>
          <w:tcPr>
            <w:tcW w:w="1276" w:type="dxa"/>
          </w:tcPr>
          <w:p w14:paraId="1A5506CB" w14:textId="77777777" w:rsidR="0030705C" w:rsidRPr="00616C93" w:rsidRDefault="0030705C" w:rsidP="00914065">
            <w:pPr>
              <w:shd w:val="clear" w:color="auto" w:fill="FFFFFF" w:themeFill="background1"/>
              <w:spacing w:before="152"/>
              <w:ind w:firstLine="1"/>
              <w:jc w:val="center"/>
              <w:rPr>
                <w:rFonts w:ascii="Times New Roman" w:eastAsia="Times New Roman" w:hAnsi="Times New Roman"/>
                <w:spacing w:val="-10"/>
              </w:rPr>
            </w:pPr>
          </w:p>
        </w:tc>
        <w:tc>
          <w:tcPr>
            <w:tcW w:w="1134" w:type="dxa"/>
          </w:tcPr>
          <w:p w14:paraId="4AF24AE6"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6D9B07E9" w14:textId="77777777" w:rsidTr="00083F66">
        <w:trPr>
          <w:trHeight w:val="679"/>
        </w:trPr>
        <w:tc>
          <w:tcPr>
            <w:tcW w:w="6379" w:type="dxa"/>
          </w:tcPr>
          <w:p w14:paraId="71167104"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3.2.2. Урахування державних, громадських і приватних інтересів під час планування, забудови та іншого використання територій.</w:t>
            </w:r>
          </w:p>
        </w:tc>
        <w:tc>
          <w:tcPr>
            <w:tcW w:w="1134" w:type="dxa"/>
          </w:tcPr>
          <w:p w14:paraId="04FA8F6E"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spacing w:val="-10"/>
              </w:rPr>
              <w:t>+</w:t>
            </w:r>
          </w:p>
        </w:tc>
        <w:tc>
          <w:tcPr>
            <w:tcW w:w="1276" w:type="dxa"/>
          </w:tcPr>
          <w:p w14:paraId="1B5D34DF" w14:textId="77777777" w:rsidR="0030705C" w:rsidRPr="00616C93" w:rsidRDefault="0030705C" w:rsidP="00914065">
            <w:pPr>
              <w:shd w:val="clear" w:color="auto" w:fill="FFFFFF" w:themeFill="background1"/>
              <w:spacing w:before="152"/>
              <w:ind w:firstLine="1"/>
              <w:jc w:val="center"/>
              <w:rPr>
                <w:rFonts w:ascii="Times New Roman" w:eastAsia="Times New Roman" w:hAnsi="Times New Roman"/>
                <w:spacing w:val="-10"/>
              </w:rPr>
            </w:pPr>
          </w:p>
        </w:tc>
        <w:tc>
          <w:tcPr>
            <w:tcW w:w="1134" w:type="dxa"/>
          </w:tcPr>
          <w:p w14:paraId="61C2148B"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1423C5FA" w14:textId="77777777" w:rsidTr="00083F66">
        <w:trPr>
          <w:trHeight w:val="679"/>
        </w:trPr>
        <w:tc>
          <w:tcPr>
            <w:tcW w:w="6379" w:type="dxa"/>
          </w:tcPr>
          <w:p w14:paraId="6F8B79AA"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 xml:space="preserve">3.2.3. Забезпечення раціонального розселення і визначення напрямів сталого розвитку населеного пункту. </w:t>
            </w:r>
          </w:p>
        </w:tc>
        <w:tc>
          <w:tcPr>
            <w:tcW w:w="1134" w:type="dxa"/>
          </w:tcPr>
          <w:p w14:paraId="54C7710F" w14:textId="77777777" w:rsidR="0030705C" w:rsidRPr="00616C93" w:rsidRDefault="0030705C" w:rsidP="00083F66">
            <w:pPr>
              <w:shd w:val="clear" w:color="auto" w:fill="FFFFFF" w:themeFill="background1"/>
              <w:jc w:val="center"/>
              <w:rPr>
                <w:rFonts w:ascii="Times New Roman" w:eastAsia="Times New Roman" w:hAnsi="Times New Roman"/>
              </w:rPr>
            </w:pPr>
          </w:p>
        </w:tc>
        <w:tc>
          <w:tcPr>
            <w:tcW w:w="1276" w:type="dxa"/>
          </w:tcPr>
          <w:p w14:paraId="0249217F" w14:textId="77777777" w:rsidR="0030705C" w:rsidRPr="00616C93" w:rsidRDefault="0030705C" w:rsidP="00914065">
            <w:pPr>
              <w:shd w:val="clear" w:color="auto" w:fill="FFFFFF" w:themeFill="background1"/>
              <w:spacing w:before="152"/>
              <w:ind w:firstLine="1"/>
              <w:jc w:val="center"/>
              <w:rPr>
                <w:rFonts w:ascii="Times New Roman" w:eastAsia="Times New Roman" w:hAnsi="Times New Roman"/>
                <w:spacing w:val="-10"/>
              </w:rPr>
            </w:pPr>
            <w:r w:rsidRPr="00616C93">
              <w:rPr>
                <w:rFonts w:ascii="Times New Roman" w:eastAsia="Times New Roman" w:hAnsi="Times New Roman"/>
                <w:spacing w:val="-10"/>
              </w:rPr>
              <w:t>+</w:t>
            </w:r>
          </w:p>
        </w:tc>
        <w:tc>
          <w:tcPr>
            <w:tcW w:w="1134" w:type="dxa"/>
          </w:tcPr>
          <w:p w14:paraId="4A96BED5"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4AB832AE" w14:textId="77777777" w:rsidTr="00083F66">
        <w:trPr>
          <w:trHeight w:val="679"/>
        </w:trPr>
        <w:tc>
          <w:tcPr>
            <w:tcW w:w="6379" w:type="dxa"/>
          </w:tcPr>
          <w:p w14:paraId="3B6ED512"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3.2.4. Визначення і раціональне розташування територій житлової та громадської  забудови, промислових, рекреаційних, природоохоронних, оздоровчих, історико-культурних та інших територій і об’єктів.</w:t>
            </w:r>
          </w:p>
        </w:tc>
        <w:tc>
          <w:tcPr>
            <w:tcW w:w="1134" w:type="dxa"/>
          </w:tcPr>
          <w:p w14:paraId="25F0F7CC"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spacing w:val="-10"/>
              </w:rPr>
              <w:t>+</w:t>
            </w:r>
          </w:p>
        </w:tc>
        <w:tc>
          <w:tcPr>
            <w:tcW w:w="1276" w:type="dxa"/>
          </w:tcPr>
          <w:p w14:paraId="285F01F0" w14:textId="77777777" w:rsidR="0030705C" w:rsidRPr="00616C93" w:rsidRDefault="0030705C" w:rsidP="00083F66">
            <w:pPr>
              <w:shd w:val="clear" w:color="auto" w:fill="FFFFFF" w:themeFill="background1"/>
              <w:spacing w:before="152"/>
              <w:ind w:firstLine="1"/>
              <w:jc w:val="center"/>
              <w:rPr>
                <w:rFonts w:ascii="Times New Roman" w:eastAsia="Times New Roman" w:hAnsi="Times New Roman"/>
                <w:spacing w:val="-10"/>
              </w:rPr>
            </w:pPr>
          </w:p>
        </w:tc>
        <w:tc>
          <w:tcPr>
            <w:tcW w:w="1134" w:type="dxa"/>
          </w:tcPr>
          <w:p w14:paraId="5FDA09D6"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1303AC54" w14:textId="77777777" w:rsidTr="00083F66">
        <w:trPr>
          <w:trHeight w:val="679"/>
        </w:trPr>
        <w:tc>
          <w:tcPr>
            <w:tcW w:w="6379" w:type="dxa"/>
          </w:tcPr>
          <w:p w14:paraId="177D122F"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3.2.5.Забезпечення гарантованого рівня безпеки населення і територій, матеріальних і культурних цінностей та довкілля від негативних наслідків надзвичайних ситуацій у мирний час та в особливий період.</w:t>
            </w:r>
          </w:p>
        </w:tc>
        <w:tc>
          <w:tcPr>
            <w:tcW w:w="1134" w:type="dxa"/>
          </w:tcPr>
          <w:p w14:paraId="342F47CD"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spacing w:val="-10"/>
              </w:rPr>
              <w:t>+</w:t>
            </w:r>
          </w:p>
        </w:tc>
        <w:tc>
          <w:tcPr>
            <w:tcW w:w="1276" w:type="dxa"/>
          </w:tcPr>
          <w:p w14:paraId="14E25C31" w14:textId="77777777" w:rsidR="0030705C" w:rsidRPr="00616C93" w:rsidRDefault="0030705C" w:rsidP="00083F66">
            <w:pPr>
              <w:shd w:val="clear" w:color="auto" w:fill="FFFFFF" w:themeFill="background1"/>
              <w:spacing w:before="152"/>
              <w:ind w:firstLine="1"/>
              <w:jc w:val="center"/>
              <w:rPr>
                <w:rFonts w:ascii="Times New Roman" w:eastAsia="Times New Roman" w:hAnsi="Times New Roman"/>
                <w:spacing w:val="-10"/>
              </w:rPr>
            </w:pPr>
          </w:p>
        </w:tc>
        <w:tc>
          <w:tcPr>
            <w:tcW w:w="1134" w:type="dxa"/>
          </w:tcPr>
          <w:p w14:paraId="4AF779AD"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D626345" w14:textId="77777777" w:rsidTr="00083F66">
        <w:trPr>
          <w:trHeight w:val="679"/>
        </w:trPr>
        <w:tc>
          <w:tcPr>
            <w:tcW w:w="6379" w:type="dxa"/>
          </w:tcPr>
          <w:p w14:paraId="0EF6DB20"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3.2.6. Визначення територій, що мають особливу екологічну, наукову, естетичну, історико-культурну цінність, встановлення передбачених законодавством обмежень на їх планування, забудову та інше використання.</w:t>
            </w:r>
          </w:p>
        </w:tc>
        <w:tc>
          <w:tcPr>
            <w:tcW w:w="1134" w:type="dxa"/>
          </w:tcPr>
          <w:p w14:paraId="2F410E7A"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spacing w:val="-10"/>
              </w:rPr>
              <w:t>+</w:t>
            </w:r>
          </w:p>
        </w:tc>
        <w:tc>
          <w:tcPr>
            <w:tcW w:w="1276" w:type="dxa"/>
          </w:tcPr>
          <w:p w14:paraId="6DD52C78" w14:textId="77777777" w:rsidR="0030705C" w:rsidRPr="00616C93" w:rsidRDefault="0030705C" w:rsidP="00083F66">
            <w:pPr>
              <w:shd w:val="clear" w:color="auto" w:fill="FFFFFF" w:themeFill="background1"/>
              <w:spacing w:before="152"/>
              <w:ind w:firstLine="1"/>
              <w:jc w:val="center"/>
              <w:rPr>
                <w:rFonts w:ascii="Times New Roman" w:eastAsia="Times New Roman" w:hAnsi="Times New Roman"/>
                <w:spacing w:val="-10"/>
              </w:rPr>
            </w:pPr>
          </w:p>
        </w:tc>
        <w:tc>
          <w:tcPr>
            <w:tcW w:w="1134" w:type="dxa"/>
          </w:tcPr>
          <w:p w14:paraId="2617E2BE"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38574D9A" w14:textId="77777777" w:rsidTr="00083F66">
        <w:trPr>
          <w:trHeight w:val="679"/>
        </w:trPr>
        <w:tc>
          <w:tcPr>
            <w:tcW w:w="6379" w:type="dxa"/>
          </w:tcPr>
          <w:p w14:paraId="42873C83"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3.2.7.</w:t>
            </w:r>
            <w:r w:rsidRPr="004C6E8D">
              <w:rPr>
                <w:rFonts w:ascii="Times New Roman" w:hAnsi="Times New Roman" w:cs="Times New Roman"/>
              </w:rPr>
              <w:tab/>
              <w:t>Охорона довкілля та раціональне використання природних ресурсів</w:t>
            </w:r>
          </w:p>
          <w:p w14:paraId="59293D8A"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3.2.8. Регулювання забудови, проведення благоустрою, реконструкція площ та земель загального користування населених пунктів та інших територій.</w:t>
            </w:r>
          </w:p>
        </w:tc>
        <w:tc>
          <w:tcPr>
            <w:tcW w:w="1134" w:type="dxa"/>
          </w:tcPr>
          <w:p w14:paraId="1E2AA9B5"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rPr>
              <w:t>+</w:t>
            </w:r>
          </w:p>
          <w:p w14:paraId="65BD3EAC" w14:textId="77777777" w:rsidR="0030705C" w:rsidRPr="00616C93" w:rsidRDefault="0030705C" w:rsidP="00083F66">
            <w:pPr>
              <w:shd w:val="clear" w:color="auto" w:fill="FFFFFF" w:themeFill="background1"/>
              <w:jc w:val="center"/>
              <w:rPr>
                <w:rFonts w:ascii="Times New Roman" w:eastAsia="Times New Roman" w:hAnsi="Times New Roman"/>
              </w:rPr>
            </w:pPr>
          </w:p>
          <w:p w14:paraId="281A35FC"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rPr>
              <w:t>+</w:t>
            </w:r>
          </w:p>
        </w:tc>
        <w:tc>
          <w:tcPr>
            <w:tcW w:w="1276" w:type="dxa"/>
          </w:tcPr>
          <w:p w14:paraId="1095D4CC" w14:textId="77777777" w:rsidR="0030705C" w:rsidRPr="00616C93" w:rsidRDefault="0030705C" w:rsidP="00083F66">
            <w:pPr>
              <w:shd w:val="clear" w:color="auto" w:fill="FFFFFF" w:themeFill="background1"/>
              <w:spacing w:before="152"/>
              <w:ind w:firstLine="1"/>
              <w:jc w:val="center"/>
              <w:rPr>
                <w:rFonts w:ascii="Times New Roman" w:eastAsia="Times New Roman" w:hAnsi="Times New Roman"/>
                <w:spacing w:val="-10"/>
              </w:rPr>
            </w:pPr>
          </w:p>
        </w:tc>
        <w:tc>
          <w:tcPr>
            <w:tcW w:w="1134" w:type="dxa"/>
          </w:tcPr>
          <w:p w14:paraId="5F115E30" w14:textId="77777777" w:rsidR="0030705C" w:rsidRPr="00616C9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4B74167F" w14:textId="77777777" w:rsidTr="00083F66">
        <w:trPr>
          <w:trHeight w:val="592"/>
        </w:trPr>
        <w:tc>
          <w:tcPr>
            <w:tcW w:w="6379" w:type="dxa"/>
            <w:shd w:val="clear" w:color="auto" w:fill="CCC0D9" w:themeFill="accent4" w:themeFillTint="66"/>
          </w:tcPr>
          <w:p w14:paraId="0848D195" w14:textId="77777777" w:rsidR="0030705C" w:rsidRPr="000B573E" w:rsidRDefault="0030705C" w:rsidP="000C6F4B">
            <w:pPr>
              <w:ind w:right="135" w:firstLine="142"/>
              <w:jc w:val="both"/>
              <w:rPr>
                <w:rFonts w:ascii="Times New Roman" w:hAnsi="Times New Roman" w:cs="Times New Roman"/>
                <w:b/>
                <w:bCs/>
              </w:rPr>
            </w:pPr>
            <w:r w:rsidRPr="000B573E">
              <w:rPr>
                <w:rFonts w:ascii="Times New Roman" w:hAnsi="Times New Roman" w:cs="Times New Roman"/>
                <w:b/>
                <w:bCs/>
              </w:rPr>
              <w:t>Оперативна ціль 3.3</w:t>
            </w:r>
          </w:p>
          <w:p w14:paraId="6C9D034A" w14:textId="77777777" w:rsidR="0030705C" w:rsidRPr="000B573E" w:rsidRDefault="0030705C" w:rsidP="000C6F4B">
            <w:pPr>
              <w:ind w:right="135" w:firstLine="142"/>
              <w:jc w:val="both"/>
              <w:rPr>
                <w:rFonts w:ascii="Times New Roman" w:hAnsi="Times New Roman" w:cs="Times New Roman"/>
              </w:rPr>
            </w:pPr>
            <w:r w:rsidRPr="000B573E">
              <w:rPr>
                <w:rFonts w:ascii="Times New Roman" w:hAnsi="Times New Roman" w:cs="Times New Roman"/>
              </w:rPr>
              <w:t>Підвищення ефективності урядування</w:t>
            </w:r>
          </w:p>
        </w:tc>
        <w:tc>
          <w:tcPr>
            <w:tcW w:w="1134" w:type="dxa"/>
          </w:tcPr>
          <w:p w14:paraId="5E9416A2" w14:textId="77777777" w:rsidR="0030705C" w:rsidRPr="00616C93" w:rsidRDefault="0030705C" w:rsidP="00083F66">
            <w:pPr>
              <w:shd w:val="clear" w:color="auto" w:fill="FFFFFF" w:themeFill="background1"/>
              <w:ind w:firstLine="851"/>
              <w:jc w:val="center"/>
              <w:rPr>
                <w:rFonts w:ascii="Times New Roman" w:eastAsia="Times New Roman" w:hAnsi="Times New Roman"/>
              </w:rPr>
            </w:pPr>
          </w:p>
        </w:tc>
        <w:tc>
          <w:tcPr>
            <w:tcW w:w="1276" w:type="dxa"/>
          </w:tcPr>
          <w:p w14:paraId="72351C4A" w14:textId="77777777" w:rsidR="0030705C" w:rsidRPr="00616C93" w:rsidRDefault="0030705C" w:rsidP="00083F66">
            <w:pPr>
              <w:shd w:val="clear" w:color="auto" w:fill="FFFFFF" w:themeFill="background1"/>
              <w:ind w:firstLine="1"/>
              <w:jc w:val="center"/>
              <w:rPr>
                <w:rFonts w:ascii="Times New Roman" w:eastAsia="Times New Roman" w:hAnsi="Times New Roman"/>
              </w:rPr>
            </w:pPr>
          </w:p>
        </w:tc>
        <w:tc>
          <w:tcPr>
            <w:tcW w:w="1134" w:type="dxa"/>
          </w:tcPr>
          <w:p w14:paraId="7A8B421C" w14:textId="77777777" w:rsidR="0030705C" w:rsidRPr="00562045"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03BC1092" w14:textId="77777777" w:rsidTr="00083F66">
        <w:trPr>
          <w:trHeight w:val="828"/>
        </w:trPr>
        <w:tc>
          <w:tcPr>
            <w:tcW w:w="6379" w:type="dxa"/>
          </w:tcPr>
          <w:p w14:paraId="3F8FD663" w14:textId="77777777" w:rsidR="0030705C" w:rsidRPr="004C6E8D" w:rsidRDefault="0030705C" w:rsidP="000C6F4B">
            <w:pPr>
              <w:ind w:right="135" w:firstLine="142"/>
              <w:jc w:val="both"/>
              <w:rPr>
                <w:rFonts w:ascii="Times New Roman" w:hAnsi="Times New Roman" w:cs="Times New Roman"/>
                <w:color w:val="000000"/>
                <w:lang w:eastAsia="ru-RU"/>
              </w:rPr>
            </w:pPr>
            <w:r w:rsidRPr="004C6E8D">
              <w:rPr>
                <w:rFonts w:ascii="Times New Roman" w:hAnsi="Times New Roman" w:cs="Times New Roman"/>
              </w:rPr>
              <w:t>3.3.1. Розвиток системи надання адміністративних послуг, забезпечення зручного та наближеного доступу мешканців громад для отримання державних сервісів.</w:t>
            </w:r>
          </w:p>
        </w:tc>
        <w:tc>
          <w:tcPr>
            <w:tcW w:w="1134" w:type="dxa"/>
          </w:tcPr>
          <w:p w14:paraId="0C205C0D" w14:textId="77777777" w:rsidR="0030705C" w:rsidRPr="00616C93" w:rsidRDefault="0030705C" w:rsidP="00083F66">
            <w:pPr>
              <w:shd w:val="clear" w:color="auto" w:fill="FFFFFF" w:themeFill="background1"/>
              <w:ind w:firstLine="851"/>
              <w:jc w:val="center"/>
              <w:rPr>
                <w:rFonts w:ascii="Times New Roman" w:eastAsia="Times New Roman" w:hAnsi="Times New Roman"/>
              </w:rPr>
            </w:pPr>
          </w:p>
        </w:tc>
        <w:tc>
          <w:tcPr>
            <w:tcW w:w="1276" w:type="dxa"/>
          </w:tcPr>
          <w:p w14:paraId="50780828" w14:textId="77777777" w:rsidR="0030705C" w:rsidRPr="00616C93" w:rsidRDefault="0030705C" w:rsidP="00083F66">
            <w:pPr>
              <w:shd w:val="clear" w:color="auto" w:fill="FFFFFF" w:themeFill="background1"/>
              <w:ind w:firstLine="1"/>
              <w:jc w:val="center"/>
              <w:rPr>
                <w:rFonts w:ascii="Times New Roman" w:eastAsia="Times New Roman" w:hAnsi="Times New Roman"/>
                <w:spacing w:val="-10"/>
              </w:rPr>
            </w:pPr>
            <w:r w:rsidRPr="00616C93">
              <w:rPr>
                <w:rFonts w:ascii="Times New Roman" w:eastAsia="Times New Roman" w:hAnsi="Times New Roman"/>
                <w:spacing w:val="-10"/>
              </w:rPr>
              <w:t>+</w:t>
            </w:r>
          </w:p>
        </w:tc>
        <w:tc>
          <w:tcPr>
            <w:tcW w:w="1134" w:type="dxa"/>
          </w:tcPr>
          <w:p w14:paraId="27DDD188"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BB2E4F7" w14:textId="77777777" w:rsidTr="00083F66">
        <w:trPr>
          <w:trHeight w:val="570"/>
        </w:trPr>
        <w:tc>
          <w:tcPr>
            <w:tcW w:w="6379" w:type="dxa"/>
          </w:tcPr>
          <w:p w14:paraId="60D4736D"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3.3.2. Резервування та захист інформаційних ресурсів від кібератак та несанкціонованого доступу.</w:t>
            </w:r>
          </w:p>
        </w:tc>
        <w:tc>
          <w:tcPr>
            <w:tcW w:w="1134" w:type="dxa"/>
          </w:tcPr>
          <w:p w14:paraId="515CF3E3" w14:textId="77777777" w:rsidR="0030705C" w:rsidRPr="00616C93" w:rsidRDefault="0030705C" w:rsidP="00083F66">
            <w:pPr>
              <w:shd w:val="clear" w:color="auto" w:fill="FFFFFF" w:themeFill="background1"/>
              <w:ind w:firstLine="851"/>
              <w:jc w:val="center"/>
              <w:rPr>
                <w:rFonts w:ascii="Times New Roman" w:eastAsia="Times New Roman" w:hAnsi="Times New Roman"/>
              </w:rPr>
            </w:pPr>
          </w:p>
        </w:tc>
        <w:tc>
          <w:tcPr>
            <w:tcW w:w="1276" w:type="dxa"/>
          </w:tcPr>
          <w:p w14:paraId="76053CC1" w14:textId="77777777" w:rsidR="0030705C" w:rsidRPr="00616C93" w:rsidRDefault="0030705C" w:rsidP="00083F66">
            <w:pPr>
              <w:shd w:val="clear" w:color="auto" w:fill="FFFFFF" w:themeFill="background1"/>
              <w:ind w:firstLine="1"/>
              <w:jc w:val="center"/>
              <w:rPr>
                <w:rFonts w:ascii="Times New Roman" w:eastAsia="Times New Roman" w:hAnsi="Times New Roman"/>
                <w:spacing w:val="-10"/>
              </w:rPr>
            </w:pPr>
            <w:r w:rsidRPr="00616C93">
              <w:rPr>
                <w:rFonts w:ascii="Times New Roman" w:eastAsia="Times New Roman" w:hAnsi="Times New Roman"/>
                <w:spacing w:val="-10"/>
              </w:rPr>
              <w:t>+</w:t>
            </w:r>
          </w:p>
        </w:tc>
        <w:tc>
          <w:tcPr>
            <w:tcW w:w="1134" w:type="dxa"/>
          </w:tcPr>
          <w:p w14:paraId="41F8AA87" w14:textId="77777777" w:rsidR="0030705C" w:rsidRPr="00603EC3"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59089F0C" w14:textId="77777777" w:rsidTr="00083F66">
        <w:trPr>
          <w:trHeight w:val="409"/>
        </w:trPr>
        <w:tc>
          <w:tcPr>
            <w:tcW w:w="6379" w:type="dxa"/>
          </w:tcPr>
          <w:p w14:paraId="1906D576" w14:textId="77777777" w:rsidR="0030705C" w:rsidRPr="004C6E8D" w:rsidRDefault="0030705C" w:rsidP="000C6F4B">
            <w:pPr>
              <w:ind w:right="135" w:firstLine="142"/>
              <w:jc w:val="both"/>
              <w:rPr>
                <w:rFonts w:ascii="Times New Roman" w:hAnsi="Times New Roman" w:cs="Times New Roman"/>
              </w:rPr>
            </w:pPr>
            <w:r w:rsidRPr="004C6E8D">
              <w:rPr>
                <w:rFonts w:ascii="Times New Roman" w:hAnsi="Times New Roman" w:cs="Times New Roman"/>
              </w:rPr>
              <w:t>3.3.3. Впровадження електронних сервісів.</w:t>
            </w:r>
          </w:p>
        </w:tc>
        <w:tc>
          <w:tcPr>
            <w:tcW w:w="1134" w:type="dxa"/>
          </w:tcPr>
          <w:p w14:paraId="3637E1EA"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rPr>
              <w:t>+</w:t>
            </w:r>
          </w:p>
        </w:tc>
        <w:tc>
          <w:tcPr>
            <w:tcW w:w="1276" w:type="dxa"/>
          </w:tcPr>
          <w:p w14:paraId="18E2A3E1" w14:textId="77777777" w:rsidR="0030705C" w:rsidRPr="00616C93" w:rsidRDefault="0030705C" w:rsidP="00083F66">
            <w:pPr>
              <w:shd w:val="clear" w:color="auto" w:fill="FFFFFF" w:themeFill="background1"/>
              <w:ind w:firstLine="1"/>
              <w:jc w:val="center"/>
              <w:rPr>
                <w:rFonts w:ascii="Times New Roman" w:eastAsia="Times New Roman" w:hAnsi="Times New Roman"/>
                <w:spacing w:val="-10"/>
              </w:rPr>
            </w:pPr>
          </w:p>
        </w:tc>
        <w:tc>
          <w:tcPr>
            <w:tcW w:w="1134" w:type="dxa"/>
          </w:tcPr>
          <w:p w14:paraId="49B5A85C" w14:textId="77777777" w:rsidR="0030705C" w:rsidRPr="00FD3E30"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6BDCF4E5" w14:textId="77777777" w:rsidTr="00083F66">
        <w:trPr>
          <w:trHeight w:val="717"/>
        </w:trPr>
        <w:tc>
          <w:tcPr>
            <w:tcW w:w="6379" w:type="dxa"/>
            <w:shd w:val="clear" w:color="auto" w:fill="CCC0D9" w:themeFill="accent4" w:themeFillTint="66"/>
          </w:tcPr>
          <w:p w14:paraId="3ACA7018" w14:textId="77777777" w:rsidR="0030705C" w:rsidRPr="000B573E" w:rsidRDefault="0030705C" w:rsidP="00687B85">
            <w:pPr>
              <w:ind w:firstLine="142"/>
              <w:jc w:val="both"/>
              <w:rPr>
                <w:rFonts w:ascii="Times New Roman" w:hAnsi="Times New Roman" w:cs="Times New Roman"/>
                <w:b/>
                <w:bCs/>
              </w:rPr>
            </w:pPr>
            <w:r w:rsidRPr="000B573E">
              <w:rPr>
                <w:rFonts w:ascii="Times New Roman" w:hAnsi="Times New Roman" w:cs="Times New Roman"/>
                <w:b/>
                <w:bCs/>
              </w:rPr>
              <w:t>Оперативна ціль 3.4.</w:t>
            </w:r>
          </w:p>
          <w:p w14:paraId="033B0F4E" w14:textId="77777777" w:rsidR="0030705C" w:rsidRPr="000B573E" w:rsidRDefault="0030705C" w:rsidP="00687B85">
            <w:pPr>
              <w:ind w:firstLine="142"/>
              <w:jc w:val="both"/>
              <w:rPr>
                <w:rFonts w:ascii="Times New Roman" w:hAnsi="Times New Roman" w:cs="Times New Roman"/>
              </w:rPr>
            </w:pPr>
            <w:r w:rsidRPr="000B573E">
              <w:rPr>
                <w:rFonts w:ascii="Times New Roman" w:hAnsi="Times New Roman" w:cs="Times New Roman"/>
              </w:rPr>
              <w:t>Розвиток туристичного потенціалу</w:t>
            </w:r>
          </w:p>
        </w:tc>
        <w:tc>
          <w:tcPr>
            <w:tcW w:w="1134" w:type="dxa"/>
          </w:tcPr>
          <w:p w14:paraId="0BC6DADC" w14:textId="77777777" w:rsidR="0030705C" w:rsidRPr="00616C93" w:rsidRDefault="0030705C" w:rsidP="00083F66">
            <w:pPr>
              <w:shd w:val="clear" w:color="auto" w:fill="FFFFFF" w:themeFill="background1"/>
              <w:jc w:val="center"/>
              <w:rPr>
                <w:rFonts w:ascii="Times New Roman" w:eastAsia="Times New Roman" w:hAnsi="Times New Roman"/>
              </w:rPr>
            </w:pPr>
          </w:p>
        </w:tc>
        <w:tc>
          <w:tcPr>
            <w:tcW w:w="1276" w:type="dxa"/>
          </w:tcPr>
          <w:p w14:paraId="66C6F440" w14:textId="77777777" w:rsidR="0030705C" w:rsidRPr="00616C93" w:rsidRDefault="0030705C" w:rsidP="00083F66">
            <w:pPr>
              <w:shd w:val="clear" w:color="auto" w:fill="FFFFFF" w:themeFill="background1"/>
              <w:ind w:firstLine="1"/>
              <w:jc w:val="center"/>
              <w:rPr>
                <w:rFonts w:ascii="Times New Roman" w:eastAsia="Times New Roman" w:hAnsi="Times New Roman"/>
                <w:spacing w:val="-10"/>
              </w:rPr>
            </w:pPr>
          </w:p>
        </w:tc>
        <w:tc>
          <w:tcPr>
            <w:tcW w:w="1134" w:type="dxa"/>
          </w:tcPr>
          <w:p w14:paraId="79953346" w14:textId="77777777" w:rsidR="0030705C" w:rsidRPr="00FD3E30" w:rsidRDefault="0030705C" w:rsidP="00C83E98">
            <w:pPr>
              <w:shd w:val="clear" w:color="auto" w:fill="FFFFFF" w:themeFill="background1"/>
              <w:ind w:firstLine="851"/>
              <w:jc w:val="both"/>
              <w:rPr>
                <w:rFonts w:ascii="Times New Roman" w:eastAsia="Times New Roman" w:hAnsi="Times New Roman"/>
              </w:rPr>
            </w:pPr>
          </w:p>
        </w:tc>
      </w:tr>
      <w:tr w:rsidR="0030705C" w:rsidRPr="00603EC3" w14:paraId="76867C33" w14:textId="77777777" w:rsidTr="00083F66">
        <w:trPr>
          <w:trHeight w:val="828"/>
        </w:trPr>
        <w:tc>
          <w:tcPr>
            <w:tcW w:w="6379" w:type="dxa"/>
            <w:vAlign w:val="center"/>
          </w:tcPr>
          <w:p w14:paraId="16ABE7C2" w14:textId="77777777" w:rsidR="0030705C" w:rsidRPr="00DD4121" w:rsidRDefault="0030705C" w:rsidP="00083F66">
            <w:pPr>
              <w:ind w:firstLine="284"/>
              <w:jc w:val="both"/>
              <w:rPr>
                <w:rFonts w:ascii="Times New Roman" w:hAnsi="Times New Roman"/>
                <w:color w:val="000000"/>
                <w:lang w:eastAsia="ru-RU"/>
              </w:rPr>
            </w:pPr>
            <w:r>
              <w:rPr>
                <w:rFonts w:ascii="Times New Roman" w:hAnsi="Times New Roman"/>
              </w:rPr>
              <w:t xml:space="preserve">3.4.1 </w:t>
            </w:r>
            <w:r w:rsidRPr="004C6E8D">
              <w:rPr>
                <w:rFonts w:ascii="Times New Roman" w:hAnsi="Times New Roman"/>
              </w:rPr>
              <w:t>Розвиток туристичної та рекреаційної інфраструктури громади</w:t>
            </w:r>
          </w:p>
        </w:tc>
        <w:tc>
          <w:tcPr>
            <w:tcW w:w="1134" w:type="dxa"/>
          </w:tcPr>
          <w:p w14:paraId="5BE6CCF9" w14:textId="77777777" w:rsidR="0030705C" w:rsidRPr="00616C93" w:rsidRDefault="0030705C" w:rsidP="00083F66">
            <w:pPr>
              <w:shd w:val="clear" w:color="auto" w:fill="FFFFFF" w:themeFill="background1"/>
              <w:jc w:val="center"/>
              <w:rPr>
                <w:rFonts w:ascii="Times New Roman" w:eastAsia="Times New Roman" w:hAnsi="Times New Roman"/>
              </w:rPr>
            </w:pPr>
            <w:r w:rsidRPr="00616C93">
              <w:rPr>
                <w:rFonts w:ascii="Times New Roman" w:eastAsia="Times New Roman" w:hAnsi="Times New Roman"/>
              </w:rPr>
              <w:t>+</w:t>
            </w:r>
          </w:p>
        </w:tc>
        <w:tc>
          <w:tcPr>
            <w:tcW w:w="1276" w:type="dxa"/>
          </w:tcPr>
          <w:p w14:paraId="405261F2" w14:textId="77777777" w:rsidR="0030705C" w:rsidRPr="00616C93" w:rsidRDefault="0030705C" w:rsidP="00C83E98">
            <w:pPr>
              <w:shd w:val="clear" w:color="auto" w:fill="FFFFFF" w:themeFill="background1"/>
              <w:ind w:firstLine="851"/>
              <w:jc w:val="both"/>
              <w:rPr>
                <w:rFonts w:ascii="Times New Roman" w:eastAsia="Times New Roman" w:hAnsi="Times New Roman"/>
                <w:spacing w:val="-10"/>
              </w:rPr>
            </w:pPr>
          </w:p>
        </w:tc>
        <w:tc>
          <w:tcPr>
            <w:tcW w:w="1134" w:type="dxa"/>
          </w:tcPr>
          <w:p w14:paraId="33845390" w14:textId="77777777" w:rsidR="0030705C" w:rsidRPr="00FD3E30" w:rsidRDefault="0030705C" w:rsidP="00C83E98">
            <w:pPr>
              <w:shd w:val="clear" w:color="auto" w:fill="FFFFFF" w:themeFill="background1"/>
              <w:ind w:firstLine="851"/>
              <w:jc w:val="both"/>
              <w:rPr>
                <w:rFonts w:ascii="Times New Roman" w:eastAsia="Times New Roman" w:hAnsi="Times New Roman"/>
              </w:rPr>
            </w:pPr>
          </w:p>
        </w:tc>
      </w:tr>
    </w:tbl>
    <w:p w14:paraId="205795E8" w14:textId="77777777" w:rsidR="0030705C" w:rsidRDefault="0030705C" w:rsidP="00C83E98">
      <w:pPr>
        <w:widowControl w:val="0"/>
        <w:shd w:val="clear" w:color="auto" w:fill="FFFFFF" w:themeFill="background1"/>
        <w:autoSpaceDE w:val="0"/>
        <w:autoSpaceDN w:val="0"/>
        <w:ind w:firstLine="851"/>
        <w:jc w:val="both"/>
        <w:rPr>
          <w:rFonts w:ascii="Times New Roman" w:eastAsia="Times New Roman" w:hAnsi="Times New Roman"/>
          <w:b/>
          <w:sz w:val="28"/>
        </w:rPr>
      </w:pPr>
      <w:r>
        <w:rPr>
          <w:rFonts w:ascii="Times New Roman" w:eastAsia="Times New Roman" w:hAnsi="Times New Roman"/>
          <w:b/>
          <w:sz w:val="28"/>
          <w:szCs w:val="28"/>
        </w:rPr>
        <w:lastRenderedPageBreak/>
        <w:t xml:space="preserve">                       </w:t>
      </w:r>
      <w:r w:rsidRPr="00603EC3">
        <w:rPr>
          <w:rFonts w:ascii="Times New Roman" w:eastAsia="Times New Roman" w:hAnsi="Times New Roman"/>
          <w:b/>
          <w:sz w:val="28"/>
        </w:rPr>
        <w:t xml:space="preserve">    </w:t>
      </w:r>
    </w:p>
    <w:p w14:paraId="5B1EB5FA" w14:textId="70F57A03" w:rsidR="0030705C" w:rsidRDefault="0030705C" w:rsidP="00C83E98">
      <w:pPr>
        <w:widowControl w:val="0"/>
        <w:shd w:val="clear" w:color="auto" w:fill="FFFFFF" w:themeFill="background1"/>
        <w:autoSpaceDE w:val="0"/>
        <w:autoSpaceDN w:val="0"/>
        <w:ind w:firstLine="851"/>
        <w:jc w:val="both"/>
        <w:rPr>
          <w:rFonts w:ascii="Times New Roman" w:eastAsia="Times New Roman" w:hAnsi="Times New Roman"/>
          <w:b/>
          <w:spacing w:val="-2"/>
          <w:sz w:val="28"/>
        </w:rPr>
      </w:pPr>
      <w:r w:rsidRPr="00603EC3">
        <w:rPr>
          <w:rFonts w:ascii="Times New Roman" w:eastAsia="Times New Roman" w:hAnsi="Times New Roman"/>
          <w:b/>
          <w:sz w:val="28"/>
        </w:rPr>
        <w:t>Висновки</w:t>
      </w:r>
      <w:r w:rsidRPr="00603EC3">
        <w:rPr>
          <w:rFonts w:ascii="Times New Roman" w:eastAsia="Times New Roman" w:hAnsi="Times New Roman"/>
          <w:b/>
          <w:spacing w:val="-6"/>
          <w:sz w:val="28"/>
        </w:rPr>
        <w:t xml:space="preserve"> </w:t>
      </w:r>
      <w:r w:rsidRPr="00603EC3">
        <w:rPr>
          <w:rFonts w:ascii="Times New Roman" w:eastAsia="Times New Roman" w:hAnsi="Times New Roman"/>
          <w:b/>
          <w:sz w:val="28"/>
        </w:rPr>
        <w:t>щодо</w:t>
      </w:r>
      <w:r w:rsidRPr="00603EC3">
        <w:rPr>
          <w:rFonts w:ascii="Times New Roman" w:eastAsia="Times New Roman" w:hAnsi="Times New Roman"/>
          <w:b/>
          <w:spacing w:val="-4"/>
          <w:sz w:val="28"/>
        </w:rPr>
        <w:t xml:space="preserve"> </w:t>
      </w:r>
      <w:r w:rsidRPr="00603EC3">
        <w:rPr>
          <w:rFonts w:ascii="Times New Roman" w:eastAsia="Times New Roman" w:hAnsi="Times New Roman"/>
          <w:b/>
          <w:sz w:val="28"/>
        </w:rPr>
        <w:t>ймовірного</w:t>
      </w:r>
      <w:r w:rsidRPr="00603EC3">
        <w:rPr>
          <w:rFonts w:ascii="Times New Roman" w:eastAsia="Times New Roman" w:hAnsi="Times New Roman"/>
          <w:b/>
          <w:spacing w:val="-3"/>
          <w:sz w:val="28"/>
        </w:rPr>
        <w:t xml:space="preserve"> </w:t>
      </w:r>
      <w:r w:rsidRPr="00603EC3">
        <w:rPr>
          <w:rFonts w:ascii="Times New Roman" w:eastAsia="Times New Roman" w:hAnsi="Times New Roman"/>
          <w:b/>
          <w:sz w:val="28"/>
        </w:rPr>
        <w:t>впливу</w:t>
      </w:r>
      <w:r w:rsidRPr="00603EC3">
        <w:rPr>
          <w:rFonts w:ascii="Times New Roman" w:eastAsia="Times New Roman" w:hAnsi="Times New Roman"/>
          <w:b/>
          <w:spacing w:val="-4"/>
          <w:sz w:val="28"/>
        </w:rPr>
        <w:t xml:space="preserve"> </w:t>
      </w:r>
      <w:r w:rsidRPr="00603EC3">
        <w:rPr>
          <w:rFonts w:ascii="Times New Roman" w:eastAsia="Times New Roman" w:hAnsi="Times New Roman"/>
          <w:b/>
          <w:sz w:val="28"/>
        </w:rPr>
        <w:t>Стратегії</w:t>
      </w:r>
      <w:r w:rsidRPr="00603EC3">
        <w:rPr>
          <w:rFonts w:ascii="Times New Roman" w:eastAsia="Times New Roman" w:hAnsi="Times New Roman"/>
          <w:b/>
          <w:spacing w:val="-4"/>
          <w:sz w:val="28"/>
        </w:rPr>
        <w:t xml:space="preserve"> </w:t>
      </w:r>
      <w:r w:rsidRPr="00603EC3">
        <w:rPr>
          <w:rFonts w:ascii="Times New Roman" w:eastAsia="Times New Roman" w:hAnsi="Times New Roman"/>
          <w:b/>
          <w:sz w:val="28"/>
        </w:rPr>
        <w:t>на</w:t>
      </w:r>
      <w:r w:rsidRPr="00603EC3">
        <w:rPr>
          <w:rFonts w:ascii="Times New Roman" w:eastAsia="Times New Roman" w:hAnsi="Times New Roman"/>
          <w:b/>
          <w:spacing w:val="-3"/>
          <w:sz w:val="28"/>
        </w:rPr>
        <w:t xml:space="preserve"> </w:t>
      </w:r>
      <w:r w:rsidRPr="00603EC3">
        <w:rPr>
          <w:rFonts w:ascii="Times New Roman" w:eastAsia="Times New Roman" w:hAnsi="Times New Roman"/>
          <w:b/>
          <w:spacing w:val="-2"/>
          <w:sz w:val="28"/>
        </w:rPr>
        <w:t>довкілля</w:t>
      </w:r>
    </w:p>
    <w:p w14:paraId="1456AD8B" w14:textId="77777777" w:rsidR="0030705C" w:rsidRPr="00E146E5" w:rsidRDefault="0030705C" w:rsidP="00C83E98">
      <w:pPr>
        <w:widowControl w:val="0"/>
        <w:shd w:val="clear" w:color="auto" w:fill="FFFFFF" w:themeFill="background1"/>
        <w:autoSpaceDE w:val="0"/>
        <w:autoSpaceDN w:val="0"/>
        <w:ind w:firstLine="851"/>
        <w:jc w:val="both"/>
        <w:rPr>
          <w:rFonts w:ascii="Times New Roman" w:eastAsia="Times New Roman" w:hAnsi="Times New Roman"/>
          <w:b/>
          <w:sz w:val="28"/>
        </w:rPr>
      </w:pPr>
    </w:p>
    <w:tbl>
      <w:tblPr>
        <w:tblStyle w:val="TableNormal"/>
        <w:tblW w:w="1021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7"/>
        <w:gridCol w:w="6656"/>
        <w:gridCol w:w="12"/>
      </w:tblGrid>
      <w:tr w:rsidR="0030705C" w:rsidRPr="0030705C" w14:paraId="0B45F679" w14:textId="77777777" w:rsidTr="000808F9">
        <w:trPr>
          <w:gridAfter w:val="1"/>
          <w:wAfter w:w="12" w:type="dxa"/>
          <w:trHeight w:val="276"/>
        </w:trPr>
        <w:tc>
          <w:tcPr>
            <w:tcW w:w="3551" w:type="dxa"/>
            <w:gridSpan w:val="2"/>
          </w:tcPr>
          <w:p w14:paraId="7526CB22" w14:textId="77777777" w:rsidR="0030705C" w:rsidRDefault="0030705C" w:rsidP="00C83E98">
            <w:pPr>
              <w:shd w:val="clear" w:color="auto" w:fill="FFFFFF" w:themeFill="background1"/>
              <w:ind w:firstLine="851"/>
              <w:jc w:val="both"/>
              <w:rPr>
                <w:rFonts w:ascii="Times New Roman" w:eastAsia="Times New Roman" w:hAnsi="Times New Roman"/>
                <w:b/>
                <w:spacing w:val="-2"/>
                <w:sz w:val="24"/>
                <w:szCs w:val="24"/>
              </w:rPr>
            </w:pPr>
            <w:r w:rsidRPr="0030705C">
              <w:rPr>
                <w:rFonts w:ascii="Times New Roman" w:eastAsia="Times New Roman" w:hAnsi="Times New Roman"/>
                <w:b/>
                <w:spacing w:val="-2"/>
                <w:sz w:val="24"/>
                <w:szCs w:val="24"/>
              </w:rPr>
              <w:t>Складові</w:t>
            </w:r>
          </w:p>
          <w:p w14:paraId="443829B6" w14:textId="5F2A4F08" w:rsidR="00BA07F8" w:rsidRPr="0030705C" w:rsidRDefault="00BA07F8" w:rsidP="00C83E98">
            <w:pPr>
              <w:shd w:val="clear" w:color="auto" w:fill="FFFFFF" w:themeFill="background1"/>
              <w:ind w:firstLine="851"/>
              <w:jc w:val="both"/>
              <w:rPr>
                <w:rFonts w:ascii="Times New Roman" w:eastAsia="Times New Roman" w:hAnsi="Times New Roman"/>
                <w:b/>
                <w:sz w:val="24"/>
                <w:szCs w:val="24"/>
              </w:rPr>
            </w:pPr>
          </w:p>
        </w:tc>
        <w:tc>
          <w:tcPr>
            <w:tcW w:w="6656" w:type="dxa"/>
          </w:tcPr>
          <w:p w14:paraId="39A5088E" w14:textId="77777777" w:rsidR="0030705C" w:rsidRPr="0030705C" w:rsidRDefault="0030705C" w:rsidP="00687B85">
            <w:pPr>
              <w:shd w:val="clear" w:color="auto" w:fill="FFFFFF" w:themeFill="background1"/>
              <w:ind w:hanging="1"/>
              <w:jc w:val="center"/>
              <w:rPr>
                <w:rFonts w:ascii="Times New Roman" w:eastAsia="Times New Roman" w:hAnsi="Times New Roman"/>
                <w:b/>
                <w:sz w:val="24"/>
                <w:szCs w:val="24"/>
              </w:rPr>
            </w:pPr>
            <w:r w:rsidRPr="0030705C">
              <w:rPr>
                <w:rFonts w:ascii="Times New Roman" w:eastAsia="Times New Roman" w:hAnsi="Times New Roman"/>
                <w:b/>
                <w:spacing w:val="-4"/>
                <w:sz w:val="24"/>
                <w:szCs w:val="24"/>
              </w:rPr>
              <w:t>Опис</w:t>
            </w:r>
          </w:p>
        </w:tc>
      </w:tr>
      <w:tr w:rsidR="0030705C" w:rsidRPr="0030705C" w14:paraId="64544F6D" w14:textId="77777777" w:rsidTr="000808F9">
        <w:trPr>
          <w:gridAfter w:val="1"/>
          <w:wAfter w:w="12" w:type="dxa"/>
          <w:trHeight w:val="828"/>
        </w:trPr>
        <w:tc>
          <w:tcPr>
            <w:tcW w:w="3551" w:type="dxa"/>
            <w:gridSpan w:val="2"/>
          </w:tcPr>
          <w:p w14:paraId="160D2CFE" w14:textId="77777777" w:rsidR="0030705C" w:rsidRPr="0030705C" w:rsidRDefault="0030705C" w:rsidP="00687B85">
            <w:pPr>
              <w:shd w:val="clear" w:color="auto" w:fill="FFFFFF" w:themeFill="background1"/>
              <w:ind w:right="665"/>
              <w:jc w:val="center"/>
              <w:rPr>
                <w:rFonts w:ascii="Times New Roman" w:eastAsia="Times New Roman" w:hAnsi="Times New Roman"/>
                <w:sz w:val="24"/>
                <w:szCs w:val="24"/>
              </w:rPr>
            </w:pPr>
            <w:r w:rsidRPr="0030705C">
              <w:rPr>
                <w:rFonts w:ascii="Times New Roman" w:eastAsia="Times New Roman" w:hAnsi="Times New Roman"/>
                <w:spacing w:val="-2"/>
                <w:sz w:val="24"/>
                <w:szCs w:val="24"/>
              </w:rPr>
              <w:t>Атмосферне повітря</w:t>
            </w:r>
          </w:p>
        </w:tc>
        <w:tc>
          <w:tcPr>
            <w:tcW w:w="6656" w:type="dxa"/>
          </w:tcPr>
          <w:p w14:paraId="1283C61F" w14:textId="77777777" w:rsidR="0030705C" w:rsidRPr="0030705C" w:rsidRDefault="0030705C" w:rsidP="00687B85">
            <w:pPr>
              <w:shd w:val="clear" w:color="auto" w:fill="FFFFFF" w:themeFill="background1"/>
              <w:ind w:right="310"/>
              <w:jc w:val="both"/>
              <w:rPr>
                <w:rFonts w:ascii="Times New Roman" w:eastAsia="Times New Roman" w:hAnsi="Times New Roman"/>
                <w:sz w:val="24"/>
                <w:szCs w:val="24"/>
              </w:rPr>
            </w:pPr>
            <w:r w:rsidRPr="0030705C">
              <w:rPr>
                <w:rFonts w:ascii="Times New Roman" w:eastAsia="Times New Roman" w:hAnsi="Times New Roman"/>
                <w:sz w:val="24"/>
                <w:szCs w:val="24"/>
              </w:rPr>
              <w:t>У</w:t>
            </w:r>
            <w:r w:rsidRPr="0030705C">
              <w:rPr>
                <w:rFonts w:ascii="Times New Roman" w:eastAsia="Times New Roman" w:hAnsi="Times New Roman"/>
                <w:spacing w:val="-9"/>
                <w:sz w:val="24"/>
                <w:szCs w:val="24"/>
              </w:rPr>
              <w:t xml:space="preserve"> </w:t>
            </w:r>
            <w:r w:rsidRPr="0030705C">
              <w:rPr>
                <w:rFonts w:ascii="Times New Roman" w:eastAsia="Times New Roman" w:hAnsi="Times New Roman"/>
                <w:sz w:val="24"/>
                <w:szCs w:val="24"/>
              </w:rPr>
              <w:t>результаті</w:t>
            </w:r>
            <w:r w:rsidRPr="0030705C">
              <w:rPr>
                <w:rFonts w:ascii="Times New Roman" w:eastAsia="Times New Roman" w:hAnsi="Times New Roman"/>
                <w:spacing w:val="-8"/>
                <w:sz w:val="24"/>
                <w:szCs w:val="24"/>
              </w:rPr>
              <w:t xml:space="preserve"> </w:t>
            </w:r>
            <w:r w:rsidRPr="0030705C">
              <w:rPr>
                <w:rFonts w:ascii="Times New Roman" w:eastAsia="Times New Roman" w:hAnsi="Times New Roman"/>
                <w:sz w:val="24"/>
                <w:szCs w:val="24"/>
              </w:rPr>
              <w:t>реалізації</w:t>
            </w:r>
            <w:r w:rsidRPr="0030705C">
              <w:rPr>
                <w:rFonts w:ascii="Times New Roman" w:eastAsia="Times New Roman" w:hAnsi="Times New Roman"/>
                <w:spacing w:val="-8"/>
                <w:sz w:val="24"/>
                <w:szCs w:val="24"/>
              </w:rPr>
              <w:t xml:space="preserve"> </w:t>
            </w:r>
            <w:r w:rsidRPr="0030705C">
              <w:rPr>
                <w:rFonts w:ascii="Times New Roman" w:eastAsia="Times New Roman" w:hAnsi="Times New Roman"/>
                <w:sz w:val="24"/>
                <w:szCs w:val="24"/>
              </w:rPr>
              <w:t>Стратегії</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не</w:t>
            </w:r>
            <w:r w:rsidRPr="0030705C">
              <w:rPr>
                <w:rFonts w:ascii="Times New Roman" w:eastAsia="Times New Roman" w:hAnsi="Times New Roman"/>
                <w:spacing w:val="-10"/>
                <w:sz w:val="24"/>
                <w:szCs w:val="24"/>
              </w:rPr>
              <w:t xml:space="preserve"> </w:t>
            </w:r>
            <w:r w:rsidRPr="0030705C">
              <w:rPr>
                <w:rFonts w:ascii="Times New Roman" w:eastAsia="Times New Roman" w:hAnsi="Times New Roman"/>
                <w:sz w:val="24"/>
                <w:szCs w:val="24"/>
              </w:rPr>
              <w:t>передбачається</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збільшення викидів забруднюючих речовин в атмосферне повітря та погіршення його стану.</w:t>
            </w:r>
          </w:p>
        </w:tc>
      </w:tr>
      <w:tr w:rsidR="0030705C" w:rsidRPr="0030705C" w14:paraId="4B719CD0" w14:textId="77777777" w:rsidTr="000808F9">
        <w:trPr>
          <w:gridAfter w:val="1"/>
          <w:wAfter w:w="12" w:type="dxa"/>
          <w:trHeight w:val="1080"/>
        </w:trPr>
        <w:tc>
          <w:tcPr>
            <w:tcW w:w="3551" w:type="dxa"/>
            <w:gridSpan w:val="2"/>
          </w:tcPr>
          <w:p w14:paraId="11780355" w14:textId="77777777" w:rsidR="0030705C" w:rsidRPr="0030705C" w:rsidRDefault="0030705C" w:rsidP="00C83E98">
            <w:pPr>
              <w:shd w:val="clear" w:color="auto" w:fill="FFFFFF" w:themeFill="background1"/>
              <w:tabs>
                <w:tab w:val="left" w:pos="2136"/>
              </w:tabs>
              <w:ind w:right="-4" w:firstLine="851"/>
              <w:jc w:val="both"/>
              <w:rPr>
                <w:rFonts w:ascii="Times New Roman" w:eastAsia="Times New Roman" w:hAnsi="Times New Roman"/>
                <w:sz w:val="24"/>
                <w:szCs w:val="24"/>
              </w:rPr>
            </w:pPr>
            <w:r w:rsidRPr="0030705C">
              <w:rPr>
                <w:rFonts w:ascii="Times New Roman" w:eastAsia="Times New Roman" w:hAnsi="Times New Roman"/>
                <w:spacing w:val="-2"/>
                <w:sz w:val="24"/>
                <w:szCs w:val="24"/>
              </w:rPr>
              <w:t>Водні ресурси</w:t>
            </w:r>
          </w:p>
        </w:tc>
        <w:tc>
          <w:tcPr>
            <w:tcW w:w="6656" w:type="dxa"/>
          </w:tcPr>
          <w:p w14:paraId="44249B96" w14:textId="77777777" w:rsidR="0030705C" w:rsidRPr="0030705C" w:rsidRDefault="0030705C" w:rsidP="00687B85">
            <w:pPr>
              <w:shd w:val="clear" w:color="auto" w:fill="FFFFFF" w:themeFill="background1"/>
              <w:ind w:right="142"/>
              <w:jc w:val="both"/>
              <w:rPr>
                <w:rFonts w:ascii="Times New Roman" w:eastAsia="Times New Roman" w:hAnsi="Times New Roman"/>
                <w:sz w:val="24"/>
                <w:szCs w:val="24"/>
              </w:rPr>
            </w:pPr>
            <w:r w:rsidRPr="0030705C">
              <w:rPr>
                <w:rFonts w:ascii="Times New Roman" w:eastAsia="Times New Roman" w:hAnsi="Times New Roman"/>
                <w:sz w:val="24"/>
                <w:szCs w:val="24"/>
              </w:rPr>
              <w:t>Стратегія не передбачає створення підприємств, діяльність яких призведе до збільшення обсягів скидів забруднених вод у поверхневі</w:t>
            </w:r>
            <w:r w:rsidRPr="0030705C">
              <w:rPr>
                <w:rFonts w:ascii="Times New Roman" w:eastAsia="Times New Roman" w:hAnsi="Times New Roman"/>
                <w:spacing w:val="-5"/>
                <w:sz w:val="24"/>
                <w:szCs w:val="24"/>
              </w:rPr>
              <w:t xml:space="preserve"> </w:t>
            </w:r>
            <w:r w:rsidRPr="0030705C">
              <w:rPr>
                <w:rFonts w:ascii="Times New Roman" w:eastAsia="Times New Roman" w:hAnsi="Times New Roman"/>
                <w:sz w:val="24"/>
                <w:szCs w:val="24"/>
              </w:rPr>
              <w:t>води.</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Тому</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реалізація</w:t>
            </w:r>
            <w:r w:rsidRPr="0030705C">
              <w:rPr>
                <w:rFonts w:ascii="Times New Roman" w:eastAsia="Times New Roman" w:hAnsi="Times New Roman"/>
                <w:spacing w:val="-5"/>
                <w:sz w:val="24"/>
                <w:szCs w:val="24"/>
              </w:rPr>
              <w:t xml:space="preserve"> </w:t>
            </w:r>
            <w:r w:rsidRPr="0030705C">
              <w:rPr>
                <w:rFonts w:ascii="Times New Roman" w:eastAsia="Times New Roman" w:hAnsi="Times New Roman"/>
                <w:sz w:val="24"/>
                <w:szCs w:val="24"/>
              </w:rPr>
              <w:t>Стратегії</w:t>
            </w:r>
            <w:r w:rsidRPr="0030705C">
              <w:rPr>
                <w:rFonts w:ascii="Times New Roman" w:eastAsia="Times New Roman" w:hAnsi="Times New Roman"/>
                <w:spacing w:val="-4"/>
                <w:sz w:val="24"/>
                <w:szCs w:val="24"/>
              </w:rPr>
              <w:t xml:space="preserve"> </w:t>
            </w:r>
            <w:r w:rsidRPr="0030705C">
              <w:rPr>
                <w:rFonts w:ascii="Times New Roman" w:eastAsia="Times New Roman" w:hAnsi="Times New Roman"/>
                <w:sz w:val="24"/>
                <w:szCs w:val="24"/>
              </w:rPr>
              <w:t>не</w:t>
            </w:r>
            <w:r w:rsidRPr="0030705C">
              <w:rPr>
                <w:rFonts w:ascii="Times New Roman" w:eastAsia="Times New Roman" w:hAnsi="Times New Roman"/>
                <w:spacing w:val="-7"/>
                <w:sz w:val="24"/>
                <w:szCs w:val="24"/>
              </w:rPr>
              <w:t xml:space="preserve"> </w:t>
            </w:r>
            <w:r w:rsidRPr="0030705C">
              <w:rPr>
                <w:rFonts w:ascii="Times New Roman" w:eastAsia="Times New Roman" w:hAnsi="Times New Roman"/>
                <w:sz w:val="24"/>
                <w:szCs w:val="24"/>
              </w:rPr>
              <w:t>має</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призвести</w:t>
            </w:r>
            <w:r w:rsidRPr="0030705C">
              <w:rPr>
                <w:rFonts w:ascii="Times New Roman" w:eastAsia="Times New Roman" w:hAnsi="Times New Roman"/>
                <w:spacing w:val="-4"/>
                <w:sz w:val="24"/>
                <w:szCs w:val="24"/>
              </w:rPr>
              <w:t xml:space="preserve"> </w:t>
            </w:r>
            <w:r w:rsidRPr="0030705C">
              <w:rPr>
                <w:rFonts w:ascii="Times New Roman" w:eastAsia="Times New Roman" w:hAnsi="Times New Roman"/>
                <w:sz w:val="24"/>
                <w:szCs w:val="24"/>
              </w:rPr>
              <w:t>до погіршення</w:t>
            </w:r>
            <w:r w:rsidRPr="0030705C">
              <w:rPr>
                <w:rFonts w:ascii="Times New Roman" w:eastAsia="Times New Roman" w:hAnsi="Times New Roman"/>
                <w:spacing w:val="-8"/>
                <w:sz w:val="24"/>
                <w:szCs w:val="24"/>
              </w:rPr>
              <w:t xml:space="preserve"> </w:t>
            </w:r>
            <w:r w:rsidRPr="0030705C">
              <w:rPr>
                <w:rFonts w:ascii="Times New Roman" w:eastAsia="Times New Roman" w:hAnsi="Times New Roman"/>
                <w:sz w:val="24"/>
                <w:szCs w:val="24"/>
              </w:rPr>
              <w:t>стану</w:t>
            </w:r>
            <w:r w:rsidRPr="0030705C">
              <w:rPr>
                <w:rFonts w:ascii="Times New Roman" w:eastAsia="Times New Roman" w:hAnsi="Times New Roman"/>
                <w:spacing w:val="-3"/>
                <w:sz w:val="24"/>
                <w:szCs w:val="24"/>
              </w:rPr>
              <w:t xml:space="preserve"> </w:t>
            </w:r>
            <w:r w:rsidRPr="0030705C">
              <w:rPr>
                <w:rFonts w:ascii="Times New Roman" w:eastAsia="Times New Roman" w:hAnsi="Times New Roman"/>
                <w:sz w:val="24"/>
                <w:szCs w:val="24"/>
              </w:rPr>
              <w:t>водних</w:t>
            </w:r>
            <w:r w:rsidRPr="0030705C">
              <w:rPr>
                <w:rFonts w:ascii="Times New Roman" w:eastAsia="Times New Roman" w:hAnsi="Times New Roman"/>
                <w:spacing w:val="-5"/>
                <w:sz w:val="24"/>
                <w:szCs w:val="24"/>
              </w:rPr>
              <w:t xml:space="preserve"> </w:t>
            </w:r>
            <w:r w:rsidRPr="0030705C">
              <w:rPr>
                <w:rFonts w:ascii="Times New Roman" w:eastAsia="Times New Roman" w:hAnsi="Times New Roman"/>
                <w:sz w:val="24"/>
                <w:szCs w:val="24"/>
              </w:rPr>
              <w:t>ресурсів.</w:t>
            </w:r>
            <w:r w:rsidRPr="0030705C">
              <w:rPr>
                <w:rFonts w:ascii="Times New Roman" w:eastAsia="Times New Roman" w:hAnsi="Times New Roman"/>
                <w:spacing w:val="-5"/>
                <w:sz w:val="24"/>
                <w:szCs w:val="24"/>
              </w:rPr>
              <w:t xml:space="preserve"> </w:t>
            </w:r>
          </w:p>
        </w:tc>
      </w:tr>
      <w:tr w:rsidR="0030705C" w:rsidRPr="0030705C" w14:paraId="2787F0D7" w14:textId="77777777" w:rsidTr="000808F9">
        <w:trPr>
          <w:gridAfter w:val="1"/>
          <w:wAfter w:w="12" w:type="dxa"/>
          <w:trHeight w:val="1487"/>
        </w:trPr>
        <w:tc>
          <w:tcPr>
            <w:tcW w:w="3551" w:type="dxa"/>
            <w:gridSpan w:val="2"/>
          </w:tcPr>
          <w:p w14:paraId="6099B0CD" w14:textId="77777777" w:rsidR="0030705C" w:rsidRPr="0030705C" w:rsidRDefault="0030705C" w:rsidP="00C83E98">
            <w:pPr>
              <w:ind w:firstLine="851"/>
              <w:jc w:val="both"/>
              <w:rPr>
                <w:rFonts w:ascii="Times New Roman" w:eastAsia="Times New Roman" w:hAnsi="Times New Roman"/>
                <w:sz w:val="24"/>
                <w:szCs w:val="24"/>
              </w:rPr>
            </w:pPr>
            <w:r w:rsidRPr="0030705C">
              <w:rPr>
                <w:rFonts w:ascii="Times New Roman" w:eastAsia="Times New Roman" w:hAnsi="Times New Roman"/>
                <w:spacing w:val="-2"/>
                <w:sz w:val="24"/>
                <w:szCs w:val="24"/>
              </w:rPr>
              <w:t>Відходи</w:t>
            </w:r>
          </w:p>
        </w:tc>
        <w:tc>
          <w:tcPr>
            <w:tcW w:w="6656" w:type="dxa"/>
          </w:tcPr>
          <w:p w14:paraId="131F929F" w14:textId="0227578B" w:rsidR="0030705C" w:rsidRPr="0030705C" w:rsidRDefault="0030705C" w:rsidP="0097266D">
            <w:pPr>
              <w:tabs>
                <w:tab w:val="left" w:pos="1134"/>
              </w:tabs>
              <w:jc w:val="both"/>
              <w:rPr>
                <w:rFonts w:ascii="Times New Roman" w:hAnsi="Times New Roman" w:cs="Times New Roman"/>
                <w:sz w:val="24"/>
                <w:szCs w:val="24"/>
              </w:rPr>
            </w:pPr>
            <w:r w:rsidRPr="0030705C">
              <w:rPr>
                <w:rFonts w:ascii="Times New Roman" w:eastAsia="Times New Roman" w:hAnsi="Times New Roman"/>
                <w:sz w:val="24"/>
                <w:szCs w:val="24"/>
              </w:rPr>
              <w:t>Реалізація</w:t>
            </w:r>
            <w:r w:rsidRPr="0030705C">
              <w:rPr>
                <w:rFonts w:ascii="Times New Roman" w:eastAsia="Times New Roman" w:hAnsi="Times New Roman"/>
                <w:spacing w:val="40"/>
                <w:sz w:val="24"/>
                <w:szCs w:val="24"/>
              </w:rPr>
              <w:t xml:space="preserve"> </w:t>
            </w:r>
            <w:r w:rsidRPr="0030705C">
              <w:rPr>
                <w:rFonts w:ascii="Times New Roman" w:hAnsi="Times New Roman" w:cs="Times New Roman"/>
                <w:sz w:val="24"/>
                <w:szCs w:val="24"/>
              </w:rPr>
              <w:t xml:space="preserve">оперативної цілі 3.2.  Розроблення, оновлення (внесення змін) містобудівної документації Коцюбинської селищної територіальної громади має на меті </w:t>
            </w:r>
            <w:r w:rsidRPr="0030705C">
              <w:rPr>
                <w:rFonts w:ascii="Times New Roman" w:eastAsia="Times New Roman" w:hAnsi="Times New Roman"/>
                <w:sz w:val="24"/>
                <w:szCs w:val="24"/>
              </w:rPr>
              <w:t xml:space="preserve">налагодження дієвого контролю за використанням територій Коцюбинської селищної територіальної громади. </w:t>
            </w:r>
          </w:p>
          <w:p w14:paraId="3D48A8FE" w14:textId="77777777" w:rsidR="0030705C" w:rsidRPr="0030705C" w:rsidRDefault="0030705C" w:rsidP="00C83E98">
            <w:pPr>
              <w:ind w:firstLine="851"/>
              <w:jc w:val="both"/>
              <w:rPr>
                <w:rFonts w:ascii="Times New Roman" w:eastAsia="Times New Roman" w:hAnsi="Times New Roman"/>
                <w:sz w:val="24"/>
                <w:szCs w:val="24"/>
              </w:rPr>
            </w:pPr>
          </w:p>
        </w:tc>
      </w:tr>
      <w:tr w:rsidR="0030705C" w:rsidRPr="0030705C" w14:paraId="02D14AB9" w14:textId="77777777" w:rsidTr="000808F9">
        <w:trPr>
          <w:gridAfter w:val="1"/>
          <w:wAfter w:w="12" w:type="dxa"/>
          <w:trHeight w:val="1104"/>
        </w:trPr>
        <w:tc>
          <w:tcPr>
            <w:tcW w:w="3551" w:type="dxa"/>
            <w:gridSpan w:val="2"/>
          </w:tcPr>
          <w:p w14:paraId="252F3668" w14:textId="77777777" w:rsidR="0030705C" w:rsidRPr="0030705C" w:rsidRDefault="0030705C" w:rsidP="00C83E98">
            <w:pPr>
              <w:ind w:right="-4" w:firstLine="851"/>
              <w:jc w:val="both"/>
              <w:rPr>
                <w:rFonts w:ascii="Times New Roman" w:eastAsia="Times New Roman" w:hAnsi="Times New Roman"/>
                <w:sz w:val="24"/>
                <w:szCs w:val="24"/>
              </w:rPr>
            </w:pPr>
            <w:r w:rsidRPr="0030705C">
              <w:rPr>
                <w:rFonts w:ascii="Times New Roman" w:eastAsia="Times New Roman" w:hAnsi="Times New Roman"/>
                <w:spacing w:val="-2"/>
                <w:sz w:val="24"/>
                <w:szCs w:val="24"/>
              </w:rPr>
              <w:t>Земельні ресурси</w:t>
            </w:r>
          </w:p>
        </w:tc>
        <w:tc>
          <w:tcPr>
            <w:tcW w:w="6656" w:type="dxa"/>
          </w:tcPr>
          <w:p w14:paraId="1F470681" w14:textId="77777777" w:rsidR="0030705C" w:rsidRPr="0030705C" w:rsidRDefault="0030705C" w:rsidP="0097266D">
            <w:pPr>
              <w:ind w:right="99"/>
              <w:jc w:val="both"/>
              <w:rPr>
                <w:rFonts w:ascii="Times New Roman" w:eastAsia="Times New Roman" w:hAnsi="Times New Roman"/>
                <w:sz w:val="24"/>
                <w:szCs w:val="24"/>
              </w:rPr>
            </w:pPr>
            <w:r w:rsidRPr="0030705C">
              <w:rPr>
                <w:rFonts w:ascii="Times New Roman" w:eastAsia="Times New Roman" w:hAnsi="Times New Roman"/>
                <w:sz w:val="24"/>
                <w:szCs w:val="24"/>
              </w:rPr>
              <w:t>Внаслідок реалізації Стратегії не передбачається змін у топографії або в характеристиках рельєфу та появи таких загроз, як</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землетруси,</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зсуви,</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селеві</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потоки,</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провали</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землі</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та</w:t>
            </w:r>
            <w:r w:rsidRPr="0030705C">
              <w:rPr>
                <w:rFonts w:ascii="Times New Roman" w:eastAsia="Times New Roman" w:hAnsi="Times New Roman"/>
                <w:spacing w:val="80"/>
                <w:sz w:val="24"/>
                <w:szCs w:val="24"/>
              </w:rPr>
              <w:t xml:space="preserve"> </w:t>
            </w:r>
            <w:r w:rsidRPr="0030705C">
              <w:rPr>
                <w:rFonts w:ascii="Times New Roman" w:eastAsia="Times New Roman" w:hAnsi="Times New Roman"/>
                <w:sz w:val="24"/>
                <w:szCs w:val="24"/>
              </w:rPr>
              <w:t>інші подібні загрози.</w:t>
            </w:r>
          </w:p>
        </w:tc>
      </w:tr>
      <w:tr w:rsidR="0030705C" w:rsidRPr="0030705C" w14:paraId="35819175" w14:textId="77777777" w:rsidTr="000808F9">
        <w:trPr>
          <w:gridAfter w:val="1"/>
          <w:wAfter w:w="12" w:type="dxa"/>
          <w:trHeight w:val="1555"/>
        </w:trPr>
        <w:tc>
          <w:tcPr>
            <w:tcW w:w="3551" w:type="dxa"/>
            <w:gridSpan w:val="2"/>
          </w:tcPr>
          <w:p w14:paraId="322C561A" w14:textId="77777777" w:rsidR="0030705C" w:rsidRPr="0030705C" w:rsidRDefault="0030705C" w:rsidP="0097266D">
            <w:pPr>
              <w:ind w:right="-4" w:firstLine="6"/>
              <w:jc w:val="center"/>
              <w:rPr>
                <w:rFonts w:ascii="Times New Roman" w:eastAsia="Times New Roman" w:hAnsi="Times New Roman"/>
                <w:sz w:val="24"/>
                <w:szCs w:val="24"/>
              </w:rPr>
            </w:pPr>
            <w:r w:rsidRPr="0030705C">
              <w:rPr>
                <w:rFonts w:ascii="Times New Roman" w:eastAsia="Times New Roman" w:hAnsi="Times New Roman"/>
                <w:sz w:val="24"/>
                <w:szCs w:val="24"/>
              </w:rPr>
              <w:t>Біорізноманіття</w:t>
            </w:r>
            <w:r w:rsidRPr="0030705C">
              <w:rPr>
                <w:rFonts w:ascii="Times New Roman" w:eastAsia="Times New Roman" w:hAnsi="Times New Roman"/>
                <w:spacing w:val="-15"/>
                <w:sz w:val="24"/>
                <w:szCs w:val="24"/>
              </w:rPr>
              <w:t xml:space="preserve"> </w:t>
            </w:r>
            <w:r w:rsidRPr="0030705C">
              <w:rPr>
                <w:rFonts w:ascii="Times New Roman" w:eastAsia="Times New Roman" w:hAnsi="Times New Roman"/>
                <w:sz w:val="24"/>
                <w:szCs w:val="24"/>
              </w:rPr>
              <w:t>та рекреаційні зони</w:t>
            </w:r>
          </w:p>
        </w:tc>
        <w:tc>
          <w:tcPr>
            <w:tcW w:w="6656" w:type="dxa"/>
          </w:tcPr>
          <w:p w14:paraId="69EFF471" w14:textId="77777777" w:rsidR="0030705C" w:rsidRPr="0030705C" w:rsidRDefault="0030705C" w:rsidP="0097266D">
            <w:pPr>
              <w:tabs>
                <w:tab w:val="left" w:pos="1353"/>
                <w:tab w:val="left" w:pos="2005"/>
                <w:tab w:val="left" w:pos="3122"/>
                <w:tab w:val="left" w:pos="4501"/>
                <w:tab w:val="left" w:pos="5717"/>
                <w:tab w:val="left" w:pos="6219"/>
              </w:tabs>
              <w:ind w:right="96"/>
              <w:jc w:val="both"/>
              <w:rPr>
                <w:rFonts w:ascii="Times New Roman" w:eastAsia="Times New Roman" w:hAnsi="Times New Roman"/>
                <w:sz w:val="24"/>
                <w:szCs w:val="24"/>
              </w:rPr>
            </w:pPr>
            <w:r w:rsidRPr="0030705C">
              <w:rPr>
                <w:rFonts w:ascii="Times New Roman" w:eastAsia="Times New Roman" w:hAnsi="Times New Roman"/>
                <w:sz w:val="24"/>
                <w:szCs w:val="24"/>
              </w:rPr>
              <w:t>У Стратегії не передбачається реалізація завдань, які можуть призвести до негативного впливу на біорізноманіття. Натомість реалізація</w:t>
            </w:r>
            <w:r w:rsidRPr="0030705C">
              <w:rPr>
                <w:rFonts w:ascii="Times New Roman" w:eastAsia="Times New Roman" w:hAnsi="Times New Roman"/>
                <w:spacing w:val="40"/>
                <w:sz w:val="24"/>
                <w:szCs w:val="24"/>
              </w:rPr>
              <w:t xml:space="preserve"> </w:t>
            </w:r>
            <w:r w:rsidRPr="0030705C">
              <w:rPr>
                <w:rFonts w:ascii="Times New Roman" w:hAnsi="Times New Roman" w:cs="Times New Roman"/>
                <w:sz w:val="24"/>
                <w:szCs w:val="24"/>
              </w:rPr>
              <w:t xml:space="preserve">оперативної цілі </w:t>
            </w:r>
            <w:r w:rsidRPr="0030705C">
              <w:rPr>
                <w:rFonts w:ascii="Times New Roman" w:eastAsia="Times New Roman" w:hAnsi="Times New Roman"/>
                <w:sz w:val="24"/>
                <w:szCs w:val="24"/>
              </w:rPr>
              <w:t xml:space="preserve">3.4. </w:t>
            </w:r>
            <w:r w:rsidRPr="0030705C">
              <w:rPr>
                <w:rFonts w:ascii="Times New Roman" w:eastAsia="Times New Roman" w:hAnsi="Times New Roman"/>
                <w:spacing w:val="-2"/>
                <w:sz w:val="24"/>
                <w:szCs w:val="24"/>
              </w:rPr>
              <w:t xml:space="preserve">Розвиток туристичного потенціалу </w:t>
            </w:r>
            <w:r w:rsidRPr="0030705C">
              <w:rPr>
                <w:rFonts w:ascii="Times New Roman" w:eastAsia="Times New Roman" w:hAnsi="Times New Roman"/>
                <w:spacing w:val="-4"/>
                <w:sz w:val="24"/>
                <w:szCs w:val="24"/>
              </w:rPr>
              <w:t xml:space="preserve">має </w:t>
            </w:r>
            <w:r w:rsidRPr="0030705C">
              <w:rPr>
                <w:rFonts w:ascii="Times New Roman" w:eastAsia="Times New Roman" w:hAnsi="Times New Roman"/>
                <w:spacing w:val="-2"/>
                <w:sz w:val="24"/>
                <w:szCs w:val="24"/>
              </w:rPr>
              <w:t>сприяти зростанню</w:t>
            </w:r>
            <w:r w:rsidRPr="0030705C">
              <w:rPr>
                <w:rFonts w:ascii="Times New Roman" w:eastAsia="Times New Roman" w:hAnsi="Times New Roman"/>
                <w:sz w:val="24"/>
                <w:szCs w:val="24"/>
              </w:rPr>
              <w:t xml:space="preserve"> </w:t>
            </w:r>
            <w:r w:rsidRPr="0030705C">
              <w:rPr>
                <w:rFonts w:ascii="Times New Roman" w:eastAsia="Times New Roman" w:hAnsi="Times New Roman"/>
                <w:spacing w:val="-2"/>
                <w:sz w:val="24"/>
                <w:szCs w:val="24"/>
              </w:rPr>
              <w:t xml:space="preserve">кількості </w:t>
            </w:r>
            <w:r w:rsidRPr="0030705C">
              <w:rPr>
                <w:rFonts w:ascii="Times New Roman" w:eastAsia="Times New Roman" w:hAnsi="Times New Roman"/>
                <w:spacing w:val="-6"/>
                <w:sz w:val="24"/>
                <w:szCs w:val="24"/>
              </w:rPr>
              <w:t xml:space="preserve">та </w:t>
            </w:r>
            <w:r w:rsidRPr="0030705C">
              <w:rPr>
                <w:rFonts w:ascii="Times New Roman" w:eastAsia="Times New Roman" w:hAnsi="Times New Roman"/>
                <w:spacing w:val="-2"/>
                <w:sz w:val="24"/>
                <w:szCs w:val="24"/>
              </w:rPr>
              <w:t xml:space="preserve">якості </w:t>
            </w:r>
            <w:r w:rsidRPr="0030705C">
              <w:rPr>
                <w:rFonts w:ascii="Times New Roman" w:eastAsia="Times New Roman" w:hAnsi="Times New Roman"/>
                <w:sz w:val="24"/>
                <w:szCs w:val="24"/>
              </w:rPr>
              <w:t>рекреаційних можливостей і</w:t>
            </w:r>
            <w:r w:rsidRPr="0030705C">
              <w:rPr>
                <w:rFonts w:ascii="Times New Roman" w:eastAsia="Times New Roman" w:hAnsi="Times New Roman"/>
                <w:spacing w:val="-3"/>
                <w:sz w:val="24"/>
                <w:szCs w:val="24"/>
              </w:rPr>
              <w:t xml:space="preserve"> </w:t>
            </w:r>
            <w:r w:rsidRPr="0030705C">
              <w:rPr>
                <w:rFonts w:ascii="Times New Roman" w:eastAsia="Times New Roman" w:hAnsi="Times New Roman"/>
                <w:sz w:val="24"/>
                <w:szCs w:val="24"/>
              </w:rPr>
              <w:t>покращенню естетичних</w:t>
            </w:r>
            <w:r w:rsidRPr="0030705C">
              <w:rPr>
                <w:rFonts w:ascii="Times New Roman" w:eastAsia="Times New Roman" w:hAnsi="Times New Roman"/>
                <w:spacing w:val="-2"/>
                <w:sz w:val="24"/>
                <w:szCs w:val="24"/>
              </w:rPr>
              <w:t xml:space="preserve"> </w:t>
            </w:r>
            <w:r w:rsidRPr="0030705C">
              <w:rPr>
                <w:rFonts w:ascii="Times New Roman" w:eastAsia="Times New Roman" w:hAnsi="Times New Roman"/>
                <w:sz w:val="24"/>
                <w:szCs w:val="24"/>
              </w:rPr>
              <w:t xml:space="preserve">показників зон відпочинку. </w:t>
            </w:r>
          </w:p>
        </w:tc>
      </w:tr>
      <w:tr w:rsidR="0030705C" w:rsidRPr="0030705C" w14:paraId="382B5F01" w14:textId="77777777" w:rsidTr="000808F9">
        <w:trPr>
          <w:gridAfter w:val="1"/>
          <w:wAfter w:w="12" w:type="dxa"/>
          <w:trHeight w:val="552"/>
        </w:trPr>
        <w:tc>
          <w:tcPr>
            <w:tcW w:w="3551" w:type="dxa"/>
            <w:gridSpan w:val="2"/>
          </w:tcPr>
          <w:p w14:paraId="46B5F964" w14:textId="77777777" w:rsidR="0030705C" w:rsidRPr="0030705C" w:rsidRDefault="0030705C" w:rsidP="000808F9">
            <w:pPr>
              <w:ind w:right="-4"/>
              <w:jc w:val="center"/>
              <w:rPr>
                <w:rFonts w:ascii="Times New Roman" w:eastAsia="Times New Roman" w:hAnsi="Times New Roman"/>
                <w:sz w:val="24"/>
                <w:szCs w:val="24"/>
              </w:rPr>
            </w:pPr>
            <w:r w:rsidRPr="0030705C">
              <w:rPr>
                <w:rFonts w:ascii="Times New Roman" w:eastAsia="Times New Roman" w:hAnsi="Times New Roman"/>
                <w:spacing w:val="-2"/>
                <w:sz w:val="24"/>
                <w:szCs w:val="24"/>
              </w:rPr>
              <w:t>Культурна спадщина</w:t>
            </w:r>
          </w:p>
        </w:tc>
        <w:tc>
          <w:tcPr>
            <w:tcW w:w="6656" w:type="dxa"/>
          </w:tcPr>
          <w:p w14:paraId="4E2D3A88" w14:textId="77777777" w:rsidR="0030705C" w:rsidRPr="0030705C" w:rsidRDefault="0030705C" w:rsidP="0097266D">
            <w:pPr>
              <w:ind w:right="310" w:hanging="1"/>
              <w:jc w:val="both"/>
              <w:rPr>
                <w:rFonts w:ascii="Times New Roman" w:eastAsia="Times New Roman" w:hAnsi="Times New Roman"/>
                <w:sz w:val="24"/>
                <w:szCs w:val="24"/>
              </w:rPr>
            </w:pPr>
            <w:r w:rsidRPr="0030705C">
              <w:rPr>
                <w:rFonts w:ascii="Times New Roman" w:eastAsia="Times New Roman" w:hAnsi="Times New Roman"/>
                <w:sz w:val="24"/>
                <w:szCs w:val="24"/>
              </w:rPr>
              <w:t>Реалізація</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Стратегії</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не</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призведе</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до</w:t>
            </w:r>
            <w:r w:rsidRPr="0030705C">
              <w:rPr>
                <w:rFonts w:ascii="Times New Roman" w:eastAsia="Times New Roman" w:hAnsi="Times New Roman"/>
                <w:spacing w:val="-7"/>
                <w:sz w:val="24"/>
                <w:szCs w:val="24"/>
              </w:rPr>
              <w:t xml:space="preserve"> </w:t>
            </w:r>
            <w:r w:rsidRPr="0030705C">
              <w:rPr>
                <w:rFonts w:ascii="Times New Roman" w:eastAsia="Times New Roman" w:hAnsi="Times New Roman"/>
                <w:sz w:val="24"/>
                <w:szCs w:val="24"/>
              </w:rPr>
              <w:t>негативного</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впливу на об’єкти історико-культурної спадщини.</w:t>
            </w:r>
          </w:p>
        </w:tc>
      </w:tr>
      <w:tr w:rsidR="0030705C" w:rsidRPr="0030705C" w14:paraId="0D378117" w14:textId="77777777" w:rsidTr="000808F9">
        <w:trPr>
          <w:gridAfter w:val="1"/>
          <w:wAfter w:w="12" w:type="dxa"/>
          <w:trHeight w:val="1413"/>
        </w:trPr>
        <w:tc>
          <w:tcPr>
            <w:tcW w:w="3551" w:type="dxa"/>
            <w:gridSpan w:val="2"/>
          </w:tcPr>
          <w:p w14:paraId="5C0CBE6D" w14:textId="281C981D" w:rsidR="0030705C" w:rsidRPr="0030705C" w:rsidRDefault="0030705C" w:rsidP="007726EC">
            <w:pPr>
              <w:ind w:firstLine="6"/>
              <w:jc w:val="both"/>
              <w:rPr>
                <w:rFonts w:ascii="Times New Roman" w:eastAsia="Times New Roman" w:hAnsi="Times New Roman"/>
                <w:sz w:val="24"/>
                <w:szCs w:val="24"/>
              </w:rPr>
            </w:pPr>
            <w:r w:rsidRPr="0030705C">
              <w:rPr>
                <w:rFonts w:ascii="Times New Roman" w:eastAsia="Times New Roman" w:hAnsi="Times New Roman"/>
                <w:spacing w:val="-2"/>
                <w:sz w:val="24"/>
                <w:szCs w:val="24"/>
              </w:rPr>
              <w:t>Населення</w:t>
            </w:r>
            <w:r w:rsidR="007726EC">
              <w:rPr>
                <w:rFonts w:ascii="Times New Roman" w:eastAsia="Times New Roman" w:hAnsi="Times New Roman"/>
                <w:spacing w:val="-2"/>
                <w:sz w:val="24"/>
                <w:szCs w:val="24"/>
              </w:rPr>
              <w:t xml:space="preserve"> </w:t>
            </w:r>
            <w:r w:rsidRPr="0030705C">
              <w:rPr>
                <w:rFonts w:ascii="Times New Roman" w:eastAsia="Times New Roman" w:hAnsi="Times New Roman"/>
                <w:sz w:val="24"/>
                <w:szCs w:val="24"/>
              </w:rPr>
              <w:t>та</w:t>
            </w:r>
            <w:r w:rsidRPr="0030705C">
              <w:rPr>
                <w:rFonts w:ascii="Times New Roman" w:eastAsia="Times New Roman" w:hAnsi="Times New Roman"/>
                <w:spacing w:val="-2"/>
                <w:sz w:val="24"/>
                <w:szCs w:val="24"/>
              </w:rPr>
              <w:t xml:space="preserve"> інфраструктура</w:t>
            </w:r>
          </w:p>
        </w:tc>
        <w:tc>
          <w:tcPr>
            <w:tcW w:w="6656" w:type="dxa"/>
          </w:tcPr>
          <w:p w14:paraId="6FF23609" w14:textId="5B30188A" w:rsidR="0030705C" w:rsidRPr="0030705C" w:rsidRDefault="0030705C" w:rsidP="0097266D">
            <w:pPr>
              <w:jc w:val="both"/>
              <w:rPr>
                <w:rFonts w:ascii="Times New Roman" w:hAnsi="Times New Roman" w:cs="Times New Roman"/>
                <w:sz w:val="24"/>
                <w:szCs w:val="24"/>
                <w:u w:val="single"/>
              </w:rPr>
            </w:pPr>
            <w:r w:rsidRPr="0030705C">
              <w:rPr>
                <w:rFonts w:ascii="Times New Roman" w:eastAsia="Times New Roman" w:hAnsi="Times New Roman" w:cs="Times New Roman"/>
                <w:sz w:val="24"/>
                <w:szCs w:val="24"/>
              </w:rPr>
              <w:t>Стратегія не передбачає появи нових ризиків для здоров’я населення</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громади.</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До</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того</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ж</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реалізація</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оперативної</w:t>
            </w:r>
            <w:r w:rsidRPr="0030705C">
              <w:rPr>
                <w:rFonts w:ascii="Times New Roman" w:eastAsia="Times New Roman" w:hAnsi="Times New Roman" w:cs="Times New Roman"/>
                <w:spacing w:val="40"/>
                <w:sz w:val="24"/>
                <w:szCs w:val="24"/>
              </w:rPr>
              <w:t xml:space="preserve"> </w:t>
            </w:r>
            <w:r w:rsidRPr="0030705C">
              <w:rPr>
                <w:rFonts w:ascii="Times New Roman" w:eastAsia="Times New Roman" w:hAnsi="Times New Roman" w:cs="Times New Roman"/>
                <w:sz w:val="24"/>
                <w:szCs w:val="24"/>
              </w:rPr>
              <w:t>цілі</w:t>
            </w:r>
            <w:r w:rsidRPr="0030705C">
              <w:rPr>
                <w:rFonts w:ascii="Times New Roman" w:eastAsia="Times New Roman" w:hAnsi="Times New Roman" w:cs="Times New Roman"/>
                <w:spacing w:val="40"/>
                <w:sz w:val="24"/>
                <w:szCs w:val="24"/>
              </w:rPr>
              <w:t xml:space="preserve"> </w:t>
            </w:r>
            <w:r w:rsidRPr="0030705C">
              <w:rPr>
                <w:rFonts w:ascii="Times New Roman" w:hAnsi="Times New Roman" w:cs="Times New Roman"/>
                <w:sz w:val="24"/>
                <w:szCs w:val="24"/>
              </w:rPr>
              <w:t xml:space="preserve">1.2. Посилення стійкості системи охорони здоров’я до викликів у воєнний та післявоєнний час </w:t>
            </w:r>
            <w:r w:rsidRPr="0030705C">
              <w:rPr>
                <w:rFonts w:ascii="Times New Roman" w:eastAsia="Times New Roman" w:hAnsi="Times New Roman" w:cs="Times New Roman"/>
                <w:sz w:val="24"/>
                <w:szCs w:val="24"/>
              </w:rPr>
              <w:t>має сприяти</w:t>
            </w:r>
            <w:r w:rsidRPr="0030705C">
              <w:rPr>
                <w:rFonts w:ascii="Times New Roman" w:eastAsia="Times New Roman" w:hAnsi="Times New Roman" w:cs="Times New Roman"/>
                <w:spacing w:val="-6"/>
                <w:sz w:val="24"/>
                <w:szCs w:val="24"/>
              </w:rPr>
              <w:t xml:space="preserve"> </w:t>
            </w:r>
            <w:r w:rsidRPr="0030705C">
              <w:rPr>
                <w:rFonts w:ascii="Times New Roman" w:eastAsia="Times New Roman" w:hAnsi="Times New Roman" w:cs="Times New Roman"/>
                <w:sz w:val="24"/>
                <w:szCs w:val="24"/>
              </w:rPr>
              <w:t>покращенню</w:t>
            </w:r>
            <w:r w:rsidRPr="0030705C">
              <w:rPr>
                <w:rFonts w:ascii="Times New Roman" w:eastAsia="Times New Roman" w:hAnsi="Times New Roman" w:cs="Times New Roman"/>
                <w:spacing w:val="-5"/>
                <w:sz w:val="24"/>
                <w:szCs w:val="24"/>
              </w:rPr>
              <w:t xml:space="preserve"> </w:t>
            </w:r>
            <w:r w:rsidRPr="0030705C">
              <w:rPr>
                <w:rFonts w:ascii="Times New Roman" w:eastAsia="Times New Roman" w:hAnsi="Times New Roman" w:cs="Times New Roman"/>
                <w:sz w:val="24"/>
                <w:szCs w:val="24"/>
              </w:rPr>
              <w:t>здоров’я</w:t>
            </w:r>
            <w:r w:rsidRPr="0030705C">
              <w:rPr>
                <w:rFonts w:ascii="Times New Roman" w:eastAsia="Times New Roman" w:hAnsi="Times New Roman" w:cs="Times New Roman"/>
                <w:spacing w:val="-10"/>
                <w:sz w:val="24"/>
                <w:szCs w:val="24"/>
              </w:rPr>
              <w:t xml:space="preserve"> </w:t>
            </w:r>
            <w:r w:rsidRPr="0030705C">
              <w:rPr>
                <w:rFonts w:ascii="Times New Roman" w:eastAsia="Times New Roman" w:hAnsi="Times New Roman" w:cs="Times New Roman"/>
                <w:sz w:val="24"/>
                <w:szCs w:val="24"/>
              </w:rPr>
              <w:t>жителів</w:t>
            </w:r>
            <w:r w:rsidRPr="0030705C">
              <w:rPr>
                <w:rFonts w:ascii="Times New Roman" w:eastAsia="Times New Roman" w:hAnsi="Times New Roman" w:cs="Times New Roman"/>
                <w:spacing w:val="-7"/>
                <w:sz w:val="24"/>
                <w:szCs w:val="24"/>
              </w:rPr>
              <w:t xml:space="preserve"> </w:t>
            </w:r>
            <w:r w:rsidRPr="0030705C">
              <w:rPr>
                <w:rFonts w:ascii="Times New Roman" w:eastAsia="Times New Roman" w:hAnsi="Times New Roman" w:cs="Times New Roman"/>
                <w:sz w:val="24"/>
                <w:szCs w:val="24"/>
              </w:rPr>
              <w:t>громади.</w:t>
            </w:r>
            <w:r w:rsidRPr="0030705C">
              <w:rPr>
                <w:rFonts w:ascii="Times New Roman" w:eastAsia="Times New Roman" w:hAnsi="Times New Roman" w:cs="Times New Roman"/>
                <w:spacing w:val="-9"/>
                <w:sz w:val="24"/>
                <w:szCs w:val="24"/>
              </w:rPr>
              <w:t xml:space="preserve"> </w:t>
            </w:r>
            <w:r w:rsidRPr="0030705C">
              <w:rPr>
                <w:rFonts w:ascii="Times New Roman" w:eastAsia="Times New Roman" w:hAnsi="Times New Roman" w:cs="Times New Roman"/>
                <w:sz w:val="24"/>
                <w:szCs w:val="24"/>
              </w:rPr>
              <w:t>До</w:t>
            </w:r>
            <w:r w:rsidRPr="0030705C">
              <w:rPr>
                <w:rFonts w:ascii="Times New Roman" w:eastAsia="Times New Roman" w:hAnsi="Times New Roman" w:cs="Times New Roman"/>
                <w:spacing w:val="-9"/>
                <w:sz w:val="24"/>
                <w:szCs w:val="24"/>
              </w:rPr>
              <w:t xml:space="preserve"> </w:t>
            </w:r>
            <w:r w:rsidRPr="0030705C">
              <w:rPr>
                <w:rFonts w:ascii="Times New Roman" w:eastAsia="Times New Roman" w:hAnsi="Times New Roman" w:cs="Times New Roman"/>
                <w:sz w:val="24"/>
                <w:szCs w:val="24"/>
              </w:rPr>
              <w:t xml:space="preserve">покращення також має привести реалізація оперативної цілі </w:t>
            </w:r>
            <w:r w:rsidRPr="0030705C">
              <w:rPr>
                <w:rFonts w:ascii="Times New Roman" w:hAnsi="Times New Roman" w:cs="Times New Roman"/>
                <w:sz w:val="24"/>
                <w:szCs w:val="24"/>
              </w:rPr>
              <w:t>1.3. Підвищення рівня фізичної активності та здоров'я населення завдяки створенню умов для ефективного розвитку фізичної культури</w:t>
            </w:r>
            <w:r w:rsidR="00BA07F8">
              <w:rPr>
                <w:rFonts w:ascii="Times New Roman" w:hAnsi="Times New Roman" w:cs="Times New Roman"/>
                <w:sz w:val="24"/>
                <w:szCs w:val="24"/>
              </w:rPr>
              <w:t>.</w:t>
            </w:r>
          </w:p>
          <w:p w14:paraId="3A0FDA53" w14:textId="77777777" w:rsidR="0030705C" w:rsidRPr="0030705C" w:rsidRDefault="0030705C" w:rsidP="0097266D">
            <w:pPr>
              <w:ind w:right="99"/>
              <w:jc w:val="both"/>
              <w:rPr>
                <w:rFonts w:ascii="Times New Roman" w:eastAsia="Times New Roman" w:hAnsi="Times New Roman" w:cs="Times New Roman"/>
                <w:sz w:val="24"/>
                <w:szCs w:val="24"/>
              </w:rPr>
            </w:pPr>
            <w:r w:rsidRPr="0030705C">
              <w:rPr>
                <w:rFonts w:ascii="Times New Roman" w:eastAsia="Times New Roman" w:hAnsi="Times New Roman" w:cs="Times New Roman"/>
                <w:sz w:val="24"/>
                <w:szCs w:val="24"/>
              </w:rPr>
              <w:t>Реалізація</w:t>
            </w:r>
            <w:r w:rsidRPr="0030705C">
              <w:rPr>
                <w:rFonts w:ascii="Times New Roman" w:eastAsia="Times New Roman" w:hAnsi="Times New Roman" w:cs="Times New Roman"/>
                <w:spacing w:val="40"/>
                <w:sz w:val="24"/>
                <w:szCs w:val="24"/>
              </w:rPr>
              <w:t xml:space="preserve"> </w:t>
            </w:r>
            <w:r w:rsidRPr="0030705C">
              <w:rPr>
                <w:rFonts w:ascii="Times New Roman" w:hAnsi="Times New Roman" w:cs="Times New Roman"/>
                <w:sz w:val="24"/>
                <w:szCs w:val="24"/>
              </w:rPr>
              <w:t>оперативної цілі 3.2.  Розроблення, оновлення (внесення змін) містобудівної документації Коцюбинської селищної територіальної громади має на меті створення сприятливих умов щодо забезпечення рівних прав на використання будинків і споруд різними верствами населення в тому числі особами з інвалідністю при проектуванні, будівництві нових та реконструкції, реставрації, капітальному ремонті та технічному переоснащенні існуючих цивільних будівель і споруд</w:t>
            </w:r>
          </w:p>
        </w:tc>
      </w:tr>
      <w:tr w:rsidR="0030705C" w:rsidRPr="0030705C" w14:paraId="6BC06559" w14:textId="77777777" w:rsidTr="000808F9">
        <w:trPr>
          <w:gridAfter w:val="1"/>
          <w:wAfter w:w="12" w:type="dxa"/>
          <w:trHeight w:val="701"/>
        </w:trPr>
        <w:tc>
          <w:tcPr>
            <w:tcW w:w="3551" w:type="dxa"/>
            <w:gridSpan w:val="2"/>
          </w:tcPr>
          <w:p w14:paraId="25600827" w14:textId="77777777" w:rsidR="0030705C" w:rsidRPr="0030705C" w:rsidRDefault="0030705C" w:rsidP="007726EC">
            <w:pPr>
              <w:ind w:right="159" w:firstLine="6"/>
              <w:jc w:val="center"/>
              <w:rPr>
                <w:rFonts w:ascii="Times New Roman" w:eastAsia="Times New Roman" w:hAnsi="Times New Roman"/>
                <w:sz w:val="24"/>
                <w:szCs w:val="24"/>
              </w:rPr>
            </w:pPr>
            <w:r w:rsidRPr="0030705C">
              <w:rPr>
                <w:rFonts w:ascii="Times New Roman" w:eastAsia="Times New Roman" w:hAnsi="Times New Roman"/>
                <w:sz w:val="24"/>
                <w:szCs w:val="24"/>
              </w:rPr>
              <w:t>Екологічне</w:t>
            </w:r>
            <w:r w:rsidRPr="0030705C">
              <w:rPr>
                <w:rFonts w:ascii="Times New Roman" w:eastAsia="Times New Roman" w:hAnsi="Times New Roman"/>
                <w:spacing w:val="-15"/>
                <w:sz w:val="24"/>
                <w:szCs w:val="24"/>
              </w:rPr>
              <w:t xml:space="preserve"> </w:t>
            </w:r>
            <w:r w:rsidRPr="0030705C">
              <w:rPr>
                <w:rFonts w:ascii="Times New Roman" w:eastAsia="Times New Roman" w:hAnsi="Times New Roman"/>
                <w:sz w:val="24"/>
                <w:szCs w:val="24"/>
              </w:rPr>
              <w:t xml:space="preserve">управління, </w:t>
            </w:r>
            <w:r w:rsidRPr="0030705C">
              <w:rPr>
                <w:rFonts w:ascii="Times New Roman" w:eastAsia="Times New Roman" w:hAnsi="Times New Roman"/>
                <w:spacing w:val="-2"/>
                <w:sz w:val="24"/>
                <w:szCs w:val="24"/>
              </w:rPr>
              <w:t>моніторинг</w:t>
            </w:r>
          </w:p>
        </w:tc>
        <w:tc>
          <w:tcPr>
            <w:tcW w:w="6656" w:type="dxa"/>
          </w:tcPr>
          <w:p w14:paraId="70258DDE" w14:textId="77777777" w:rsidR="0030705C" w:rsidRPr="0030705C" w:rsidRDefault="0030705C" w:rsidP="000808F9">
            <w:pPr>
              <w:ind w:right="-9" w:hanging="1"/>
              <w:jc w:val="both"/>
              <w:rPr>
                <w:rFonts w:ascii="Times New Roman" w:eastAsia="Times New Roman" w:hAnsi="Times New Roman"/>
                <w:sz w:val="24"/>
                <w:szCs w:val="24"/>
              </w:rPr>
            </w:pPr>
            <w:r w:rsidRPr="0030705C">
              <w:rPr>
                <w:rFonts w:ascii="Times New Roman" w:eastAsia="Times New Roman" w:hAnsi="Times New Roman"/>
                <w:sz w:val="24"/>
                <w:szCs w:val="24"/>
              </w:rPr>
              <w:t>Стратегія</w:t>
            </w:r>
            <w:r w:rsidRPr="0030705C">
              <w:rPr>
                <w:rFonts w:ascii="Times New Roman" w:eastAsia="Times New Roman" w:hAnsi="Times New Roman"/>
                <w:spacing w:val="-8"/>
                <w:sz w:val="24"/>
                <w:szCs w:val="24"/>
              </w:rPr>
              <w:t xml:space="preserve"> </w:t>
            </w:r>
            <w:r w:rsidRPr="0030705C">
              <w:rPr>
                <w:rFonts w:ascii="Times New Roman" w:eastAsia="Times New Roman" w:hAnsi="Times New Roman"/>
                <w:sz w:val="24"/>
                <w:szCs w:val="24"/>
              </w:rPr>
              <w:t>не</w:t>
            </w:r>
            <w:r w:rsidRPr="0030705C">
              <w:rPr>
                <w:rFonts w:ascii="Times New Roman" w:eastAsia="Times New Roman" w:hAnsi="Times New Roman"/>
                <w:spacing w:val="-8"/>
                <w:sz w:val="24"/>
                <w:szCs w:val="24"/>
              </w:rPr>
              <w:t xml:space="preserve"> </w:t>
            </w:r>
            <w:r w:rsidRPr="0030705C">
              <w:rPr>
                <w:rFonts w:ascii="Times New Roman" w:eastAsia="Times New Roman" w:hAnsi="Times New Roman"/>
                <w:sz w:val="24"/>
                <w:szCs w:val="24"/>
              </w:rPr>
              <w:t>передбачає</w:t>
            </w:r>
            <w:r w:rsidRPr="0030705C">
              <w:rPr>
                <w:rFonts w:ascii="Times New Roman" w:eastAsia="Times New Roman" w:hAnsi="Times New Roman"/>
                <w:spacing w:val="-7"/>
                <w:sz w:val="24"/>
                <w:szCs w:val="24"/>
              </w:rPr>
              <w:t xml:space="preserve"> </w:t>
            </w:r>
            <w:r w:rsidRPr="0030705C">
              <w:rPr>
                <w:rFonts w:ascii="Times New Roman" w:eastAsia="Times New Roman" w:hAnsi="Times New Roman"/>
                <w:sz w:val="24"/>
                <w:szCs w:val="24"/>
              </w:rPr>
              <w:t>послаблення</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правових</w:t>
            </w:r>
            <w:r w:rsidRPr="0030705C">
              <w:rPr>
                <w:rFonts w:ascii="Times New Roman" w:eastAsia="Times New Roman" w:hAnsi="Times New Roman"/>
                <w:spacing w:val="-9"/>
                <w:sz w:val="24"/>
                <w:szCs w:val="24"/>
              </w:rPr>
              <w:t xml:space="preserve"> </w:t>
            </w:r>
            <w:r w:rsidRPr="0030705C">
              <w:rPr>
                <w:rFonts w:ascii="Times New Roman" w:eastAsia="Times New Roman" w:hAnsi="Times New Roman"/>
                <w:sz w:val="24"/>
                <w:szCs w:val="24"/>
              </w:rPr>
              <w:t>і</w:t>
            </w:r>
            <w:r w:rsidRPr="0030705C">
              <w:rPr>
                <w:rFonts w:ascii="Times New Roman" w:eastAsia="Times New Roman" w:hAnsi="Times New Roman"/>
                <w:spacing w:val="-9"/>
                <w:sz w:val="24"/>
                <w:szCs w:val="24"/>
              </w:rPr>
              <w:t xml:space="preserve"> </w:t>
            </w:r>
            <w:r w:rsidRPr="0030705C">
              <w:rPr>
                <w:rFonts w:ascii="Times New Roman" w:eastAsia="Times New Roman" w:hAnsi="Times New Roman"/>
                <w:sz w:val="24"/>
                <w:szCs w:val="24"/>
              </w:rPr>
              <w:t xml:space="preserve">економічних механізмів контролю в галузі екологічної безпеки, натомість передбачає покращення поводження з відходами та підвищення енергоефективності управління. </w:t>
            </w:r>
            <w:r w:rsidRPr="0030705C">
              <w:rPr>
                <w:rFonts w:ascii="Times New Roman" w:hAnsi="Times New Roman" w:cs="Times New Roman"/>
                <w:sz w:val="24"/>
                <w:szCs w:val="24"/>
              </w:rPr>
              <w:t xml:space="preserve">Оперативна ціль 2.2. Підвищення енергетичної безпеки передбачає розвиток та модернізація систем водопостачання та водовідведення, реконструкцію </w:t>
            </w:r>
            <w:proofErr w:type="spellStart"/>
            <w:r w:rsidRPr="0030705C">
              <w:rPr>
                <w:rFonts w:ascii="Times New Roman" w:hAnsi="Times New Roman" w:cs="Times New Roman"/>
                <w:sz w:val="24"/>
                <w:szCs w:val="24"/>
              </w:rPr>
              <w:t>котелень</w:t>
            </w:r>
            <w:proofErr w:type="spellEnd"/>
            <w:r w:rsidRPr="0030705C">
              <w:rPr>
                <w:rFonts w:ascii="Times New Roman" w:hAnsi="Times New Roman" w:cs="Times New Roman"/>
                <w:sz w:val="24"/>
                <w:szCs w:val="24"/>
              </w:rPr>
              <w:t xml:space="preserve">, заміну морально застарілого </w:t>
            </w:r>
            <w:r w:rsidRPr="0030705C">
              <w:rPr>
                <w:rFonts w:ascii="Times New Roman" w:hAnsi="Times New Roman" w:cs="Times New Roman"/>
                <w:sz w:val="24"/>
                <w:szCs w:val="24"/>
              </w:rPr>
              <w:lastRenderedPageBreak/>
              <w:t xml:space="preserve">котельного обладнання, реалізацію </w:t>
            </w:r>
            <w:proofErr w:type="spellStart"/>
            <w:r w:rsidRPr="0030705C">
              <w:rPr>
                <w:rFonts w:ascii="Times New Roman" w:hAnsi="Times New Roman" w:cs="Times New Roman"/>
                <w:sz w:val="24"/>
                <w:szCs w:val="24"/>
              </w:rPr>
              <w:t>проєктів</w:t>
            </w:r>
            <w:proofErr w:type="spellEnd"/>
            <w:r w:rsidRPr="0030705C">
              <w:rPr>
                <w:rFonts w:ascii="Times New Roman" w:hAnsi="Times New Roman" w:cs="Times New Roman"/>
                <w:sz w:val="24"/>
                <w:szCs w:val="24"/>
              </w:rPr>
              <w:t xml:space="preserve"> з енергозбереження та енергоефективності</w:t>
            </w:r>
          </w:p>
        </w:tc>
      </w:tr>
      <w:tr w:rsidR="0030705C" w:rsidRPr="0030705C" w14:paraId="0F786E6D" w14:textId="77777777" w:rsidTr="000808F9">
        <w:trPr>
          <w:trHeight w:val="1103"/>
        </w:trPr>
        <w:tc>
          <w:tcPr>
            <w:tcW w:w="3544" w:type="dxa"/>
          </w:tcPr>
          <w:p w14:paraId="4EFCF028" w14:textId="77777777" w:rsidR="0030705C" w:rsidRPr="0030705C" w:rsidRDefault="0030705C" w:rsidP="007726EC">
            <w:pPr>
              <w:ind w:right="159"/>
              <w:jc w:val="both"/>
              <w:rPr>
                <w:rFonts w:ascii="Times New Roman" w:eastAsia="Times New Roman" w:hAnsi="Times New Roman"/>
                <w:sz w:val="24"/>
                <w:szCs w:val="24"/>
              </w:rPr>
            </w:pPr>
            <w:r w:rsidRPr="0030705C">
              <w:rPr>
                <w:rFonts w:ascii="Times New Roman" w:eastAsia="Times New Roman" w:hAnsi="Times New Roman"/>
                <w:spacing w:val="-2"/>
                <w:sz w:val="24"/>
                <w:szCs w:val="24"/>
              </w:rPr>
              <w:t>Кумулятивний (накопичувальний) вплив</w:t>
            </w:r>
          </w:p>
        </w:tc>
        <w:tc>
          <w:tcPr>
            <w:tcW w:w="6675" w:type="dxa"/>
            <w:gridSpan w:val="3"/>
          </w:tcPr>
          <w:p w14:paraId="58960CDD" w14:textId="77777777" w:rsidR="0030705C" w:rsidRPr="0030705C" w:rsidRDefault="0030705C" w:rsidP="007726EC">
            <w:pPr>
              <w:ind w:right="310"/>
              <w:jc w:val="both"/>
              <w:rPr>
                <w:rFonts w:ascii="Times New Roman" w:eastAsia="Times New Roman" w:hAnsi="Times New Roman"/>
                <w:sz w:val="24"/>
                <w:szCs w:val="24"/>
              </w:rPr>
            </w:pPr>
            <w:r w:rsidRPr="0030705C">
              <w:rPr>
                <w:rFonts w:ascii="Times New Roman" w:eastAsia="Times New Roman" w:hAnsi="Times New Roman"/>
                <w:sz w:val="24"/>
                <w:szCs w:val="24"/>
              </w:rPr>
              <w:t>Ймовірність того, що реалізація Стратегії приведе до таких можливих впливів на довкілля або здоров’я людей, які самі собою</w:t>
            </w:r>
            <w:r w:rsidRPr="0030705C">
              <w:rPr>
                <w:rFonts w:ascii="Times New Roman" w:eastAsia="Times New Roman" w:hAnsi="Times New Roman"/>
                <w:spacing w:val="-7"/>
                <w:sz w:val="24"/>
                <w:szCs w:val="24"/>
              </w:rPr>
              <w:t xml:space="preserve"> </w:t>
            </w:r>
            <w:r w:rsidRPr="0030705C">
              <w:rPr>
                <w:rFonts w:ascii="Times New Roman" w:eastAsia="Times New Roman" w:hAnsi="Times New Roman"/>
                <w:sz w:val="24"/>
                <w:szCs w:val="24"/>
              </w:rPr>
              <w:t>будуть</w:t>
            </w:r>
            <w:r w:rsidRPr="0030705C">
              <w:rPr>
                <w:rFonts w:ascii="Times New Roman" w:eastAsia="Times New Roman" w:hAnsi="Times New Roman"/>
                <w:spacing w:val="-5"/>
                <w:sz w:val="24"/>
                <w:szCs w:val="24"/>
              </w:rPr>
              <w:t xml:space="preserve"> </w:t>
            </w:r>
            <w:r w:rsidRPr="0030705C">
              <w:rPr>
                <w:rFonts w:ascii="Times New Roman" w:eastAsia="Times New Roman" w:hAnsi="Times New Roman"/>
                <w:sz w:val="24"/>
                <w:szCs w:val="24"/>
              </w:rPr>
              <w:t>незначними,</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але</w:t>
            </w:r>
            <w:r w:rsidRPr="0030705C">
              <w:rPr>
                <w:rFonts w:ascii="Times New Roman" w:eastAsia="Times New Roman" w:hAnsi="Times New Roman"/>
                <w:spacing w:val="-8"/>
                <w:sz w:val="24"/>
                <w:szCs w:val="24"/>
              </w:rPr>
              <w:t xml:space="preserve"> </w:t>
            </w:r>
            <w:r w:rsidRPr="0030705C">
              <w:rPr>
                <w:rFonts w:ascii="Times New Roman" w:eastAsia="Times New Roman" w:hAnsi="Times New Roman"/>
                <w:sz w:val="24"/>
                <w:szCs w:val="24"/>
              </w:rPr>
              <w:t>в</w:t>
            </w:r>
            <w:r w:rsidRPr="0030705C">
              <w:rPr>
                <w:rFonts w:ascii="Times New Roman" w:eastAsia="Times New Roman" w:hAnsi="Times New Roman"/>
                <w:spacing w:val="-7"/>
                <w:sz w:val="24"/>
                <w:szCs w:val="24"/>
              </w:rPr>
              <w:t xml:space="preserve"> </w:t>
            </w:r>
            <w:r w:rsidRPr="0030705C">
              <w:rPr>
                <w:rFonts w:ascii="Times New Roman" w:eastAsia="Times New Roman" w:hAnsi="Times New Roman"/>
                <w:sz w:val="24"/>
                <w:szCs w:val="24"/>
              </w:rPr>
              <w:t>сукупності</w:t>
            </w:r>
            <w:r w:rsidRPr="0030705C">
              <w:rPr>
                <w:rFonts w:ascii="Times New Roman" w:eastAsia="Times New Roman" w:hAnsi="Times New Roman"/>
                <w:spacing w:val="-6"/>
                <w:sz w:val="24"/>
                <w:szCs w:val="24"/>
              </w:rPr>
              <w:t xml:space="preserve"> </w:t>
            </w:r>
            <w:r w:rsidRPr="0030705C">
              <w:rPr>
                <w:rFonts w:ascii="Times New Roman" w:eastAsia="Times New Roman" w:hAnsi="Times New Roman"/>
                <w:sz w:val="24"/>
                <w:szCs w:val="24"/>
              </w:rPr>
              <w:t>матимуть</w:t>
            </w:r>
            <w:r w:rsidRPr="0030705C">
              <w:rPr>
                <w:rFonts w:ascii="Times New Roman" w:eastAsia="Times New Roman" w:hAnsi="Times New Roman"/>
                <w:spacing w:val="-5"/>
                <w:sz w:val="24"/>
                <w:szCs w:val="24"/>
              </w:rPr>
              <w:t xml:space="preserve"> </w:t>
            </w:r>
            <w:r w:rsidRPr="0030705C">
              <w:rPr>
                <w:rFonts w:ascii="Times New Roman" w:eastAsia="Times New Roman" w:hAnsi="Times New Roman"/>
                <w:sz w:val="24"/>
                <w:szCs w:val="24"/>
              </w:rPr>
              <w:t>значний сумарний (кумулятивний) вплив на довкілля, є незначною.</w:t>
            </w:r>
          </w:p>
        </w:tc>
      </w:tr>
    </w:tbl>
    <w:p w14:paraId="1A3113E8" w14:textId="77777777" w:rsidR="0030705C" w:rsidRPr="0030705C" w:rsidRDefault="0030705C" w:rsidP="00C83E98">
      <w:pPr>
        <w:widowControl w:val="0"/>
        <w:autoSpaceDE w:val="0"/>
        <w:autoSpaceDN w:val="0"/>
        <w:ind w:firstLine="851"/>
        <w:jc w:val="both"/>
        <w:outlineLvl w:val="0"/>
        <w:rPr>
          <w:rFonts w:ascii="Times New Roman" w:eastAsia="Times New Roman" w:hAnsi="Times New Roman"/>
          <w:b/>
          <w:bCs/>
          <w:spacing w:val="-2"/>
          <w:sz w:val="24"/>
          <w:szCs w:val="24"/>
        </w:rPr>
      </w:pPr>
    </w:p>
    <w:p w14:paraId="67D5699F" w14:textId="77777777" w:rsidR="0030705C" w:rsidRPr="00D161BC" w:rsidRDefault="0030705C" w:rsidP="007726EC">
      <w:pPr>
        <w:widowControl w:val="0"/>
        <w:autoSpaceDE w:val="0"/>
        <w:autoSpaceDN w:val="0"/>
        <w:ind w:left="-142" w:firstLine="993"/>
        <w:jc w:val="both"/>
        <w:outlineLvl w:val="0"/>
        <w:rPr>
          <w:rFonts w:ascii="Times New Roman" w:eastAsia="Times New Roman" w:hAnsi="Times New Roman"/>
          <w:b/>
          <w:bCs/>
          <w:i/>
          <w:iCs/>
          <w:spacing w:val="-2"/>
          <w:sz w:val="28"/>
          <w:szCs w:val="28"/>
        </w:rPr>
      </w:pPr>
      <w:r>
        <w:rPr>
          <w:rFonts w:ascii="Times New Roman" w:eastAsia="Times New Roman" w:hAnsi="Times New Roman"/>
          <w:b/>
          <w:bCs/>
          <w:spacing w:val="-2"/>
          <w:sz w:val="28"/>
          <w:szCs w:val="28"/>
        </w:rPr>
        <w:t xml:space="preserve"> </w:t>
      </w:r>
      <w:r w:rsidRPr="00D161BC">
        <w:rPr>
          <w:rFonts w:ascii="Times New Roman" w:eastAsia="Times New Roman" w:hAnsi="Times New Roman"/>
          <w:b/>
          <w:bCs/>
          <w:i/>
          <w:iCs/>
          <w:spacing w:val="-2"/>
          <w:sz w:val="28"/>
          <w:szCs w:val="28"/>
        </w:rPr>
        <w:t>ВИСНОВОК:</w:t>
      </w:r>
    </w:p>
    <w:p w14:paraId="0141D766" w14:textId="77777777" w:rsidR="0030705C" w:rsidRPr="00D161BC" w:rsidRDefault="0030705C" w:rsidP="007726EC">
      <w:pPr>
        <w:widowControl w:val="0"/>
        <w:autoSpaceDE w:val="0"/>
        <w:autoSpaceDN w:val="0"/>
        <w:ind w:left="-142" w:firstLine="993"/>
        <w:jc w:val="both"/>
        <w:rPr>
          <w:i/>
          <w:iCs/>
        </w:rPr>
      </w:pPr>
      <w:r w:rsidRPr="00D161BC">
        <w:rPr>
          <w:rFonts w:ascii="Times New Roman" w:eastAsia="Times New Roman" w:hAnsi="Times New Roman"/>
          <w:i/>
          <w:iCs/>
          <w:sz w:val="28"/>
          <w:szCs w:val="28"/>
        </w:rPr>
        <w:t xml:space="preserve">            Таким чином, реалізація Стратегії розвитку Коцюбинської селищної територіальної громади не має супроводжуватися появою нових негативних наслідків для довкілля. Водночас реалізація багатьох оперативних цілей Стратегії може сприяти покращенню екологічної ситуації в територіальній </w:t>
      </w:r>
      <w:r w:rsidRPr="00D161BC">
        <w:rPr>
          <w:rFonts w:ascii="Times New Roman" w:eastAsia="Times New Roman" w:hAnsi="Times New Roman"/>
          <w:i/>
          <w:iCs/>
          <w:spacing w:val="-2"/>
          <w:sz w:val="28"/>
          <w:szCs w:val="28"/>
        </w:rPr>
        <w:t>громаді.</w:t>
      </w:r>
    </w:p>
    <w:p w14:paraId="1C904C36" w14:textId="6A984468" w:rsidR="00121935" w:rsidRPr="00771861" w:rsidRDefault="00121935" w:rsidP="00C83E98">
      <w:pPr>
        <w:spacing w:before="120" w:after="120"/>
        <w:ind w:firstLine="851"/>
        <w:jc w:val="both"/>
        <w:rPr>
          <w:rFonts w:ascii="Times New Roman" w:eastAsia="Times New Roman" w:hAnsi="Times New Roman" w:cs="Times New Roman"/>
          <w:sz w:val="24"/>
          <w:szCs w:val="24"/>
        </w:rPr>
      </w:pPr>
    </w:p>
    <w:sectPr w:rsidR="00121935" w:rsidRPr="00771861" w:rsidSect="007726EC">
      <w:pgSz w:w="11900" w:h="16838"/>
      <w:pgMar w:top="851" w:right="740" w:bottom="416"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BF059" w14:textId="77777777" w:rsidR="00AD2B49" w:rsidRDefault="00AD2B49">
      <w:r>
        <w:separator/>
      </w:r>
    </w:p>
  </w:endnote>
  <w:endnote w:type="continuationSeparator" w:id="0">
    <w:p w14:paraId="4BF6B58E" w14:textId="77777777" w:rsidR="00AD2B49" w:rsidRDefault="00AD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 w:name="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roba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0534" w14:textId="77777777" w:rsidR="00591359" w:rsidRDefault="00DC6E80">
    <w:pPr>
      <w:pBdr>
        <w:top w:val="nil"/>
        <w:left w:val="nil"/>
        <w:bottom w:val="nil"/>
        <w:right w:val="nil"/>
        <w:between w:val="nil"/>
      </w:pBdr>
      <w:tabs>
        <w:tab w:val="center" w:pos="4986"/>
        <w:tab w:val="right" w:pos="9973"/>
      </w:tabs>
      <w:jc w:val="right"/>
      <w:rPr>
        <w:color w:val="000000"/>
      </w:rPr>
    </w:pPr>
    <w:r>
      <w:rPr>
        <w:color w:val="000000"/>
      </w:rPr>
      <w:fldChar w:fldCharType="begin"/>
    </w:r>
    <w:r>
      <w:rPr>
        <w:color w:val="000000"/>
      </w:rPr>
      <w:instrText>PAGE</w:instrText>
    </w:r>
    <w:r>
      <w:rPr>
        <w:color w:val="000000"/>
      </w:rPr>
      <w:fldChar w:fldCharType="separate"/>
    </w:r>
    <w:r w:rsidR="008037D7">
      <w:rPr>
        <w:noProof/>
        <w:color w:val="000000"/>
      </w:rPr>
      <w:t>1</w:t>
    </w:r>
    <w:r>
      <w:rPr>
        <w:color w:val="000000"/>
      </w:rPr>
      <w:fldChar w:fldCharType="end"/>
    </w:r>
  </w:p>
  <w:p w14:paraId="4280A71C" w14:textId="77777777" w:rsidR="00591359" w:rsidRDefault="00591359">
    <w:pPr>
      <w:pBdr>
        <w:top w:val="nil"/>
        <w:left w:val="nil"/>
        <w:bottom w:val="nil"/>
        <w:right w:val="nil"/>
        <w:between w:val="nil"/>
      </w:pBdr>
      <w:tabs>
        <w:tab w:val="center" w:pos="4986"/>
        <w:tab w:val="right" w:pos="9973"/>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6163" w14:textId="39330EC4" w:rsidR="00591359" w:rsidRDefault="00DC6E80">
    <w:pPr>
      <w:pBdr>
        <w:top w:val="nil"/>
        <w:left w:val="nil"/>
        <w:bottom w:val="nil"/>
        <w:right w:val="nil"/>
        <w:between w:val="nil"/>
      </w:pBdr>
      <w:tabs>
        <w:tab w:val="center" w:pos="4986"/>
        <w:tab w:val="right" w:pos="9973"/>
      </w:tabs>
      <w:jc w:val="right"/>
      <w:rPr>
        <w:color w:val="000000"/>
      </w:rPr>
    </w:pPr>
    <w:r>
      <w:rPr>
        <w:color w:val="000000"/>
      </w:rPr>
      <w:fldChar w:fldCharType="begin"/>
    </w:r>
    <w:r>
      <w:rPr>
        <w:color w:val="000000"/>
      </w:rPr>
      <w:instrText>PAGE</w:instrText>
    </w:r>
    <w:r>
      <w:rPr>
        <w:color w:val="000000"/>
      </w:rPr>
      <w:fldChar w:fldCharType="separate"/>
    </w:r>
    <w:r w:rsidR="008037D7">
      <w:rPr>
        <w:noProof/>
        <w:color w:val="000000"/>
      </w:rPr>
      <w:t>5</w:t>
    </w:r>
    <w:r>
      <w:rPr>
        <w:color w:val="000000"/>
      </w:rPr>
      <w:fldChar w:fldCharType="end"/>
    </w:r>
  </w:p>
  <w:p w14:paraId="25C9E9A9" w14:textId="77777777" w:rsidR="00591359" w:rsidRDefault="00591359">
    <w:pPr>
      <w:pBdr>
        <w:top w:val="nil"/>
        <w:left w:val="nil"/>
        <w:bottom w:val="nil"/>
        <w:right w:val="nil"/>
        <w:between w:val="nil"/>
      </w:pBdr>
      <w:tabs>
        <w:tab w:val="center" w:pos="4986"/>
        <w:tab w:val="right" w:pos="9973"/>
      </w:tabs>
      <w:rPr>
        <w:color w:val="000000"/>
      </w:rPr>
    </w:pPr>
  </w:p>
  <w:p w14:paraId="4E15B1F0" w14:textId="77777777" w:rsidR="00591359" w:rsidRDefault="005913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C10C" w14:textId="77777777" w:rsidR="0030705C" w:rsidRDefault="0030705C">
    <w:pPr>
      <w:pStyle w:val="afff"/>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2C59" w14:textId="77777777" w:rsidR="00AD2B49" w:rsidRDefault="00AD2B49">
      <w:r>
        <w:separator/>
      </w:r>
    </w:p>
  </w:footnote>
  <w:footnote w:type="continuationSeparator" w:id="0">
    <w:p w14:paraId="250C6AD5" w14:textId="77777777" w:rsidR="00AD2B49" w:rsidRDefault="00AD2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2757" w14:textId="77777777" w:rsidR="0030705C" w:rsidRDefault="0030705C">
    <w:pPr>
      <w:pStyle w:val="afff"/>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 style="width:12pt;height:12pt;visibility:visible;mso-wrap-style:square" o:bullet="t">
        <v:imagedata r:id="rId1" o:title="▪️"/>
      </v:shape>
    </w:pict>
  </w:numPicBullet>
  <w:abstractNum w:abstractNumId="0" w15:restartNumberingAfterBreak="0">
    <w:nsid w:val="01D86221"/>
    <w:multiLevelType w:val="hybridMultilevel"/>
    <w:tmpl w:val="85E891D2"/>
    <w:lvl w:ilvl="0" w:tplc="C01EF076">
      <w:start w:val="1"/>
      <w:numFmt w:val="decimal"/>
      <w:lvlText w:val="%1."/>
      <w:lvlJc w:val="left"/>
      <w:pPr>
        <w:ind w:left="1211" w:hanging="360"/>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 w15:restartNumberingAfterBreak="0">
    <w:nsid w:val="042F3F04"/>
    <w:multiLevelType w:val="hybridMultilevel"/>
    <w:tmpl w:val="83E4207A"/>
    <w:lvl w:ilvl="0" w:tplc="1F50B334">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445B17"/>
    <w:multiLevelType w:val="hybridMultilevel"/>
    <w:tmpl w:val="8292830C"/>
    <w:lvl w:ilvl="0" w:tplc="E9527694">
      <w:start w:val="1"/>
      <w:numFmt w:val="decimal"/>
      <w:lvlText w:val="%1."/>
      <w:lvlJc w:val="left"/>
      <w:pPr>
        <w:ind w:left="589" w:hanging="420"/>
      </w:pPr>
      <w:rPr>
        <w:rFonts w:hint="default"/>
        <w:sz w:val="28"/>
      </w:rPr>
    </w:lvl>
    <w:lvl w:ilvl="1" w:tplc="04220019" w:tentative="1">
      <w:start w:val="1"/>
      <w:numFmt w:val="lowerLetter"/>
      <w:lvlText w:val="%2."/>
      <w:lvlJc w:val="left"/>
      <w:pPr>
        <w:ind w:left="1249" w:hanging="360"/>
      </w:pPr>
    </w:lvl>
    <w:lvl w:ilvl="2" w:tplc="0422001B" w:tentative="1">
      <w:start w:val="1"/>
      <w:numFmt w:val="lowerRoman"/>
      <w:lvlText w:val="%3."/>
      <w:lvlJc w:val="right"/>
      <w:pPr>
        <w:ind w:left="1969" w:hanging="180"/>
      </w:pPr>
    </w:lvl>
    <w:lvl w:ilvl="3" w:tplc="0422000F" w:tentative="1">
      <w:start w:val="1"/>
      <w:numFmt w:val="decimal"/>
      <w:lvlText w:val="%4."/>
      <w:lvlJc w:val="left"/>
      <w:pPr>
        <w:ind w:left="2689" w:hanging="360"/>
      </w:pPr>
    </w:lvl>
    <w:lvl w:ilvl="4" w:tplc="04220019" w:tentative="1">
      <w:start w:val="1"/>
      <w:numFmt w:val="lowerLetter"/>
      <w:lvlText w:val="%5."/>
      <w:lvlJc w:val="left"/>
      <w:pPr>
        <w:ind w:left="3409" w:hanging="360"/>
      </w:pPr>
    </w:lvl>
    <w:lvl w:ilvl="5" w:tplc="0422001B" w:tentative="1">
      <w:start w:val="1"/>
      <w:numFmt w:val="lowerRoman"/>
      <w:lvlText w:val="%6."/>
      <w:lvlJc w:val="right"/>
      <w:pPr>
        <w:ind w:left="4129" w:hanging="180"/>
      </w:pPr>
    </w:lvl>
    <w:lvl w:ilvl="6" w:tplc="0422000F" w:tentative="1">
      <w:start w:val="1"/>
      <w:numFmt w:val="decimal"/>
      <w:lvlText w:val="%7."/>
      <w:lvlJc w:val="left"/>
      <w:pPr>
        <w:ind w:left="4849" w:hanging="360"/>
      </w:pPr>
    </w:lvl>
    <w:lvl w:ilvl="7" w:tplc="04220019" w:tentative="1">
      <w:start w:val="1"/>
      <w:numFmt w:val="lowerLetter"/>
      <w:lvlText w:val="%8."/>
      <w:lvlJc w:val="left"/>
      <w:pPr>
        <w:ind w:left="5569" w:hanging="360"/>
      </w:pPr>
    </w:lvl>
    <w:lvl w:ilvl="8" w:tplc="0422001B" w:tentative="1">
      <w:start w:val="1"/>
      <w:numFmt w:val="lowerRoman"/>
      <w:lvlText w:val="%9."/>
      <w:lvlJc w:val="right"/>
      <w:pPr>
        <w:ind w:left="6289" w:hanging="180"/>
      </w:pPr>
    </w:lvl>
  </w:abstractNum>
  <w:abstractNum w:abstractNumId="3" w15:restartNumberingAfterBreak="0">
    <w:nsid w:val="088920CB"/>
    <w:multiLevelType w:val="hybridMultilevel"/>
    <w:tmpl w:val="65284D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F23168"/>
    <w:multiLevelType w:val="hybridMultilevel"/>
    <w:tmpl w:val="26D8751A"/>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F893712"/>
    <w:multiLevelType w:val="hybridMultilevel"/>
    <w:tmpl w:val="E486A088"/>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53D7EC6"/>
    <w:multiLevelType w:val="hybridMultilevel"/>
    <w:tmpl w:val="955EB23E"/>
    <w:lvl w:ilvl="0" w:tplc="80108952">
      <w:start w:val="1"/>
      <w:numFmt w:val="bullet"/>
      <w:lvlText w:val=""/>
      <w:lvlPicBulletId w:val="0"/>
      <w:lvlJc w:val="left"/>
      <w:pPr>
        <w:tabs>
          <w:tab w:val="num" w:pos="720"/>
        </w:tabs>
        <w:ind w:left="720" w:hanging="360"/>
      </w:pPr>
      <w:rPr>
        <w:rFonts w:ascii="Symbol" w:hAnsi="Symbol" w:hint="default"/>
      </w:rPr>
    </w:lvl>
    <w:lvl w:ilvl="1" w:tplc="A7FE54BA" w:tentative="1">
      <w:start w:val="1"/>
      <w:numFmt w:val="bullet"/>
      <w:lvlText w:val=""/>
      <w:lvlJc w:val="left"/>
      <w:pPr>
        <w:tabs>
          <w:tab w:val="num" w:pos="1440"/>
        </w:tabs>
        <w:ind w:left="1440" w:hanging="360"/>
      </w:pPr>
      <w:rPr>
        <w:rFonts w:ascii="Symbol" w:hAnsi="Symbol" w:hint="default"/>
      </w:rPr>
    </w:lvl>
    <w:lvl w:ilvl="2" w:tplc="C034FB90" w:tentative="1">
      <w:start w:val="1"/>
      <w:numFmt w:val="bullet"/>
      <w:lvlText w:val=""/>
      <w:lvlJc w:val="left"/>
      <w:pPr>
        <w:tabs>
          <w:tab w:val="num" w:pos="2160"/>
        </w:tabs>
        <w:ind w:left="2160" w:hanging="360"/>
      </w:pPr>
      <w:rPr>
        <w:rFonts w:ascii="Symbol" w:hAnsi="Symbol" w:hint="default"/>
      </w:rPr>
    </w:lvl>
    <w:lvl w:ilvl="3" w:tplc="845E8922" w:tentative="1">
      <w:start w:val="1"/>
      <w:numFmt w:val="bullet"/>
      <w:lvlText w:val=""/>
      <w:lvlJc w:val="left"/>
      <w:pPr>
        <w:tabs>
          <w:tab w:val="num" w:pos="2880"/>
        </w:tabs>
        <w:ind w:left="2880" w:hanging="360"/>
      </w:pPr>
      <w:rPr>
        <w:rFonts w:ascii="Symbol" w:hAnsi="Symbol" w:hint="default"/>
      </w:rPr>
    </w:lvl>
    <w:lvl w:ilvl="4" w:tplc="76D89E0A" w:tentative="1">
      <w:start w:val="1"/>
      <w:numFmt w:val="bullet"/>
      <w:lvlText w:val=""/>
      <w:lvlJc w:val="left"/>
      <w:pPr>
        <w:tabs>
          <w:tab w:val="num" w:pos="3600"/>
        </w:tabs>
        <w:ind w:left="3600" w:hanging="360"/>
      </w:pPr>
      <w:rPr>
        <w:rFonts w:ascii="Symbol" w:hAnsi="Symbol" w:hint="default"/>
      </w:rPr>
    </w:lvl>
    <w:lvl w:ilvl="5" w:tplc="73C4A4C4" w:tentative="1">
      <w:start w:val="1"/>
      <w:numFmt w:val="bullet"/>
      <w:lvlText w:val=""/>
      <w:lvlJc w:val="left"/>
      <w:pPr>
        <w:tabs>
          <w:tab w:val="num" w:pos="4320"/>
        </w:tabs>
        <w:ind w:left="4320" w:hanging="360"/>
      </w:pPr>
      <w:rPr>
        <w:rFonts w:ascii="Symbol" w:hAnsi="Symbol" w:hint="default"/>
      </w:rPr>
    </w:lvl>
    <w:lvl w:ilvl="6" w:tplc="69F0A304" w:tentative="1">
      <w:start w:val="1"/>
      <w:numFmt w:val="bullet"/>
      <w:lvlText w:val=""/>
      <w:lvlJc w:val="left"/>
      <w:pPr>
        <w:tabs>
          <w:tab w:val="num" w:pos="5040"/>
        </w:tabs>
        <w:ind w:left="5040" w:hanging="360"/>
      </w:pPr>
      <w:rPr>
        <w:rFonts w:ascii="Symbol" w:hAnsi="Symbol" w:hint="default"/>
      </w:rPr>
    </w:lvl>
    <w:lvl w:ilvl="7" w:tplc="410E2C6A" w:tentative="1">
      <w:start w:val="1"/>
      <w:numFmt w:val="bullet"/>
      <w:lvlText w:val=""/>
      <w:lvlJc w:val="left"/>
      <w:pPr>
        <w:tabs>
          <w:tab w:val="num" w:pos="5760"/>
        </w:tabs>
        <w:ind w:left="5760" w:hanging="360"/>
      </w:pPr>
      <w:rPr>
        <w:rFonts w:ascii="Symbol" w:hAnsi="Symbol" w:hint="default"/>
      </w:rPr>
    </w:lvl>
    <w:lvl w:ilvl="8" w:tplc="5138480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56A27B3"/>
    <w:multiLevelType w:val="hybridMultilevel"/>
    <w:tmpl w:val="543AAD16"/>
    <w:lvl w:ilvl="0" w:tplc="4072DFD4">
      <w:start w:val="6"/>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8" w15:restartNumberingAfterBreak="0">
    <w:nsid w:val="1A277EB7"/>
    <w:multiLevelType w:val="multilevel"/>
    <w:tmpl w:val="E844FFB4"/>
    <w:lvl w:ilvl="0">
      <w:start w:val="1"/>
      <w:numFmt w:val="decimal"/>
      <w:lvlText w:val="%1."/>
      <w:lvlJc w:val="left"/>
    </w:lvl>
    <w:lvl w:ilvl="1">
      <w:start w:val="1"/>
      <w:numFmt w:val="decimal"/>
      <w:lvlText w:val="%1.%2."/>
      <w:lvlJc w:val="left"/>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E454BB"/>
    <w:multiLevelType w:val="hybridMultilevel"/>
    <w:tmpl w:val="8D128D30"/>
    <w:lvl w:ilvl="0" w:tplc="D9AAF9F0">
      <w:start w:val="1"/>
      <w:numFmt w:val="decimal"/>
      <w:lvlText w:val="%1."/>
      <w:lvlJc w:val="left"/>
      <w:pPr>
        <w:ind w:left="869" w:hanging="301"/>
      </w:pPr>
      <w:rPr>
        <w:rFonts w:hint="default"/>
        <w:spacing w:val="0"/>
        <w:w w:val="100"/>
        <w:lang w:val="uk-UA" w:eastAsia="en-US" w:bidi="ar-SA"/>
      </w:rPr>
    </w:lvl>
    <w:lvl w:ilvl="1" w:tplc="0BE0EAB0">
      <w:numFmt w:val="bullet"/>
      <w:lvlText w:val="•"/>
      <w:lvlJc w:val="left"/>
      <w:pPr>
        <w:ind w:left="1874" w:hanging="301"/>
      </w:pPr>
      <w:rPr>
        <w:rFonts w:hint="default"/>
        <w:lang w:val="uk-UA" w:eastAsia="en-US" w:bidi="ar-SA"/>
      </w:rPr>
    </w:lvl>
    <w:lvl w:ilvl="2" w:tplc="08F4B538">
      <w:numFmt w:val="bullet"/>
      <w:lvlText w:val="•"/>
      <w:lvlJc w:val="left"/>
      <w:pPr>
        <w:ind w:left="2881" w:hanging="301"/>
      </w:pPr>
      <w:rPr>
        <w:rFonts w:hint="default"/>
        <w:lang w:val="uk-UA" w:eastAsia="en-US" w:bidi="ar-SA"/>
      </w:rPr>
    </w:lvl>
    <w:lvl w:ilvl="3" w:tplc="BDC6EED0">
      <w:numFmt w:val="bullet"/>
      <w:lvlText w:val="•"/>
      <w:lvlJc w:val="left"/>
      <w:pPr>
        <w:ind w:left="3888" w:hanging="301"/>
      </w:pPr>
      <w:rPr>
        <w:rFonts w:hint="default"/>
        <w:lang w:val="uk-UA" w:eastAsia="en-US" w:bidi="ar-SA"/>
      </w:rPr>
    </w:lvl>
    <w:lvl w:ilvl="4" w:tplc="40788C02">
      <w:numFmt w:val="bullet"/>
      <w:lvlText w:val="•"/>
      <w:lvlJc w:val="left"/>
      <w:pPr>
        <w:ind w:left="4895" w:hanging="301"/>
      </w:pPr>
      <w:rPr>
        <w:rFonts w:hint="default"/>
        <w:lang w:val="uk-UA" w:eastAsia="en-US" w:bidi="ar-SA"/>
      </w:rPr>
    </w:lvl>
    <w:lvl w:ilvl="5" w:tplc="A54E2DC2">
      <w:numFmt w:val="bullet"/>
      <w:lvlText w:val="•"/>
      <w:lvlJc w:val="left"/>
      <w:pPr>
        <w:ind w:left="5902" w:hanging="301"/>
      </w:pPr>
      <w:rPr>
        <w:rFonts w:hint="default"/>
        <w:lang w:val="uk-UA" w:eastAsia="en-US" w:bidi="ar-SA"/>
      </w:rPr>
    </w:lvl>
    <w:lvl w:ilvl="6" w:tplc="BBD45D30">
      <w:numFmt w:val="bullet"/>
      <w:lvlText w:val="•"/>
      <w:lvlJc w:val="left"/>
      <w:pPr>
        <w:ind w:left="6908" w:hanging="301"/>
      </w:pPr>
      <w:rPr>
        <w:rFonts w:hint="default"/>
        <w:lang w:val="uk-UA" w:eastAsia="en-US" w:bidi="ar-SA"/>
      </w:rPr>
    </w:lvl>
    <w:lvl w:ilvl="7" w:tplc="94A6216E">
      <w:numFmt w:val="bullet"/>
      <w:lvlText w:val="•"/>
      <w:lvlJc w:val="left"/>
      <w:pPr>
        <w:ind w:left="7915" w:hanging="301"/>
      </w:pPr>
      <w:rPr>
        <w:rFonts w:hint="default"/>
        <w:lang w:val="uk-UA" w:eastAsia="en-US" w:bidi="ar-SA"/>
      </w:rPr>
    </w:lvl>
    <w:lvl w:ilvl="8" w:tplc="D45A16BC">
      <w:numFmt w:val="bullet"/>
      <w:lvlText w:val="•"/>
      <w:lvlJc w:val="left"/>
      <w:pPr>
        <w:ind w:left="8922" w:hanging="301"/>
      </w:pPr>
      <w:rPr>
        <w:rFonts w:hint="default"/>
        <w:lang w:val="uk-UA" w:eastAsia="en-US" w:bidi="ar-SA"/>
      </w:rPr>
    </w:lvl>
  </w:abstractNum>
  <w:abstractNum w:abstractNumId="10" w15:restartNumberingAfterBreak="0">
    <w:nsid w:val="1B6819AC"/>
    <w:multiLevelType w:val="hybridMultilevel"/>
    <w:tmpl w:val="B1EAEE42"/>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11" w15:restartNumberingAfterBreak="0">
    <w:nsid w:val="1E1D756B"/>
    <w:multiLevelType w:val="multilevel"/>
    <w:tmpl w:val="9DF40A30"/>
    <w:lvl w:ilvl="0">
      <w:start w:val="1"/>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080" w:hanging="108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12" w15:restartNumberingAfterBreak="0">
    <w:nsid w:val="21A027CA"/>
    <w:multiLevelType w:val="hybridMultilevel"/>
    <w:tmpl w:val="416423C0"/>
    <w:lvl w:ilvl="0" w:tplc="1F50B334">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6D790C"/>
    <w:multiLevelType w:val="hybridMultilevel"/>
    <w:tmpl w:val="29DAEBF4"/>
    <w:lvl w:ilvl="0" w:tplc="0422000F">
      <w:start w:val="1"/>
      <w:numFmt w:val="decimal"/>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DE558CD"/>
    <w:multiLevelType w:val="hybridMultilevel"/>
    <w:tmpl w:val="43884C98"/>
    <w:lvl w:ilvl="0" w:tplc="4022BBF6">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F6735F7"/>
    <w:multiLevelType w:val="hybridMultilevel"/>
    <w:tmpl w:val="2C12F462"/>
    <w:lvl w:ilvl="0" w:tplc="40429F36">
      <w:numFmt w:val="bullet"/>
      <w:lvlText w:val="·"/>
      <w:lvlJc w:val="left"/>
      <w:pPr>
        <w:ind w:left="584" w:hanging="564"/>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06B33DF"/>
    <w:multiLevelType w:val="multilevel"/>
    <w:tmpl w:val="48BA7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71047F"/>
    <w:multiLevelType w:val="multilevel"/>
    <w:tmpl w:val="66042F9C"/>
    <w:lvl w:ilvl="0">
      <w:start w:val="1"/>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8D0107"/>
    <w:multiLevelType w:val="hybridMultilevel"/>
    <w:tmpl w:val="1164A898"/>
    <w:lvl w:ilvl="0" w:tplc="40429F36">
      <w:numFmt w:val="bullet"/>
      <w:lvlText w:val="·"/>
      <w:lvlJc w:val="left"/>
      <w:pPr>
        <w:ind w:left="604" w:hanging="564"/>
      </w:pPr>
      <w:rPr>
        <w:rFonts w:ascii="Times New Roman" w:eastAsia="Times New Roman" w:hAnsi="Times New Roman" w:cs="Times New Roman" w:hint="default"/>
      </w:rPr>
    </w:lvl>
    <w:lvl w:ilvl="1" w:tplc="20000003" w:tentative="1">
      <w:start w:val="1"/>
      <w:numFmt w:val="bullet"/>
      <w:lvlText w:val="o"/>
      <w:lvlJc w:val="left"/>
      <w:pPr>
        <w:ind w:left="1460" w:hanging="360"/>
      </w:pPr>
      <w:rPr>
        <w:rFonts w:ascii="Courier New" w:hAnsi="Courier New" w:cs="Courier New" w:hint="default"/>
      </w:rPr>
    </w:lvl>
    <w:lvl w:ilvl="2" w:tplc="20000005" w:tentative="1">
      <w:start w:val="1"/>
      <w:numFmt w:val="bullet"/>
      <w:lvlText w:val=""/>
      <w:lvlJc w:val="left"/>
      <w:pPr>
        <w:ind w:left="2180" w:hanging="360"/>
      </w:pPr>
      <w:rPr>
        <w:rFonts w:ascii="Wingdings" w:hAnsi="Wingdings" w:hint="default"/>
      </w:rPr>
    </w:lvl>
    <w:lvl w:ilvl="3" w:tplc="20000001" w:tentative="1">
      <w:start w:val="1"/>
      <w:numFmt w:val="bullet"/>
      <w:lvlText w:val=""/>
      <w:lvlJc w:val="left"/>
      <w:pPr>
        <w:ind w:left="2900" w:hanging="360"/>
      </w:pPr>
      <w:rPr>
        <w:rFonts w:ascii="Symbol" w:hAnsi="Symbol" w:hint="default"/>
      </w:rPr>
    </w:lvl>
    <w:lvl w:ilvl="4" w:tplc="20000003" w:tentative="1">
      <w:start w:val="1"/>
      <w:numFmt w:val="bullet"/>
      <w:lvlText w:val="o"/>
      <w:lvlJc w:val="left"/>
      <w:pPr>
        <w:ind w:left="3620" w:hanging="360"/>
      </w:pPr>
      <w:rPr>
        <w:rFonts w:ascii="Courier New" w:hAnsi="Courier New" w:cs="Courier New" w:hint="default"/>
      </w:rPr>
    </w:lvl>
    <w:lvl w:ilvl="5" w:tplc="20000005" w:tentative="1">
      <w:start w:val="1"/>
      <w:numFmt w:val="bullet"/>
      <w:lvlText w:val=""/>
      <w:lvlJc w:val="left"/>
      <w:pPr>
        <w:ind w:left="4340" w:hanging="360"/>
      </w:pPr>
      <w:rPr>
        <w:rFonts w:ascii="Wingdings" w:hAnsi="Wingdings" w:hint="default"/>
      </w:rPr>
    </w:lvl>
    <w:lvl w:ilvl="6" w:tplc="20000001" w:tentative="1">
      <w:start w:val="1"/>
      <w:numFmt w:val="bullet"/>
      <w:lvlText w:val=""/>
      <w:lvlJc w:val="left"/>
      <w:pPr>
        <w:ind w:left="5060" w:hanging="360"/>
      </w:pPr>
      <w:rPr>
        <w:rFonts w:ascii="Symbol" w:hAnsi="Symbol" w:hint="default"/>
      </w:rPr>
    </w:lvl>
    <w:lvl w:ilvl="7" w:tplc="20000003" w:tentative="1">
      <w:start w:val="1"/>
      <w:numFmt w:val="bullet"/>
      <w:lvlText w:val="o"/>
      <w:lvlJc w:val="left"/>
      <w:pPr>
        <w:ind w:left="5780" w:hanging="360"/>
      </w:pPr>
      <w:rPr>
        <w:rFonts w:ascii="Courier New" w:hAnsi="Courier New" w:cs="Courier New" w:hint="default"/>
      </w:rPr>
    </w:lvl>
    <w:lvl w:ilvl="8" w:tplc="20000005" w:tentative="1">
      <w:start w:val="1"/>
      <w:numFmt w:val="bullet"/>
      <w:lvlText w:val=""/>
      <w:lvlJc w:val="left"/>
      <w:pPr>
        <w:ind w:left="6500" w:hanging="360"/>
      </w:pPr>
      <w:rPr>
        <w:rFonts w:ascii="Wingdings" w:hAnsi="Wingdings" w:hint="default"/>
      </w:rPr>
    </w:lvl>
  </w:abstractNum>
  <w:abstractNum w:abstractNumId="19" w15:restartNumberingAfterBreak="0">
    <w:nsid w:val="3F17082A"/>
    <w:multiLevelType w:val="hybridMultilevel"/>
    <w:tmpl w:val="D7D4678C"/>
    <w:lvl w:ilvl="0" w:tplc="1CD6A5B6">
      <w:numFmt w:val="bullet"/>
      <w:lvlText w:val="·"/>
      <w:lvlJc w:val="left"/>
      <w:pPr>
        <w:ind w:left="924" w:hanging="564"/>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FEF64B0"/>
    <w:multiLevelType w:val="multilevel"/>
    <w:tmpl w:val="0D1EA9D2"/>
    <w:lvl w:ilvl="0">
      <w:numFmt w:val="bullet"/>
      <w:lvlText w:val="-"/>
      <w:lvlJc w:val="left"/>
      <w:pPr>
        <w:ind w:left="820" w:hanging="360"/>
      </w:pPr>
      <w:rPr>
        <w:rFonts w:ascii="Arial Narrow" w:eastAsia="Arial Narrow" w:hAnsi="Arial Narrow" w:cs="Arial Narrow"/>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21" w15:restartNumberingAfterBreak="0">
    <w:nsid w:val="42C011F8"/>
    <w:multiLevelType w:val="hybridMultilevel"/>
    <w:tmpl w:val="5C0C9FFC"/>
    <w:lvl w:ilvl="0" w:tplc="1F50B334">
      <w:start w:val="3"/>
      <w:numFmt w:val="bullet"/>
      <w:lvlText w:val="-"/>
      <w:lvlJc w:val="left"/>
      <w:pPr>
        <w:ind w:left="1495" w:hanging="360"/>
      </w:pPr>
      <w:rPr>
        <w:rFonts w:ascii="Times New Roman" w:eastAsia="Courier New" w:hAnsi="Times New Roman" w:cs="Times New Roman" w:hint="default"/>
      </w:rPr>
    </w:lvl>
    <w:lvl w:ilvl="1" w:tplc="04220003" w:tentative="1">
      <w:start w:val="1"/>
      <w:numFmt w:val="bullet"/>
      <w:lvlText w:val="o"/>
      <w:lvlJc w:val="left"/>
      <w:pPr>
        <w:ind w:left="2215" w:hanging="360"/>
      </w:pPr>
      <w:rPr>
        <w:rFonts w:ascii="Courier New" w:hAnsi="Courier New" w:cs="Courier New" w:hint="default"/>
      </w:rPr>
    </w:lvl>
    <w:lvl w:ilvl="2" w:tplc="04220005" w:tentative="1">
      <w:start w:val="1"/>
      <w:numFmt w:val="bullet"/>
      <w:lvlText w:val=""/>
      <w:lvlJc w:val="left"/>
      <w:pPr>
        <w:ind w:left="2935" w:hanging="360"/>
      </w:pPr>
      <w:rPr>
        <w:rFonts w:ascii="Wingdings" w:hAnsi="Wingdings" w:hint="default"/>
      </w:rPr>
    </w:lvl>
    <w:lvl w:ilvl="3" w:tplc="04220001" w:tentative="1">
      <w:start w:val="1"/>
      <w:numFmt w:val="bullet"/>
      <w:lvlText w:val=""/>
      <w:lvlJc w:val="left"/>
      <w:pPr>
        <w:ind w:left="3655" w:hanging="360"/>
      </w:pPr>
      <w:rPr>
        <w:rFonts w:ascii="Symbol" w:hAnsi="Symbol" w:hint="default"/>
      </w:rPr>
    </w:lvl>
    <w:lvl w:ilvl="4" w:tplc="04220003" w:tentative="1">
      <w:start w:val="1"/>
      <w:numFmt w:val="bullet"/>
      <w:lvlText w:val="o"/>
      <w:lvlJc w:val="left"/>
      <w:pPr>
        <w:ind w:left="4375" w:hanging="360"/>
      </w:pPr>
      <w:rPr>
        <w:rFonts w:ascii="Courier New" w:hAnsi="Courier New" w:cs="Courier New" w:hint="default"/>
      </w:rPr>
    </w:lvl>
    <w:lvl w:ilvl="5" w:tplc="04220005" w:tentative="1">
      <w:start w:val="1"/>
      <w:numFmt w:val="bullet"/>
      <w:lvlText w:val=""/>
      <w:lvlJc w:val="left"/>
      <w:pPr>
        <w:ind w:left="5095" w:hanging="360"/>
      </w:pPr>
      <w:rPr>
        <w:rFonts w:ascii="Wingdings" w:hAnsi="Wingdings" w:hint="default"/>
      </w:rPr>
    </w:lvl>
    <w:lvl w:ilvl="6" w:tplc="04220001" w:tentative="1">
      <w:start w:val="1"/>
      <w:numFmt w:val="bullet"/>
      <w:lvlText w:val=""/>
      <w:lvlJc w:val="left"/>
      <w:pPr>
        <w:ind w:left="5815" w:hanging="360"/>
      </w:pPr>
      <w:rPr>
        <w:rFonts w:ascii="Symbol" w:hAnsi="Symbol" w:hint="default"/>
      </w:rPr>
    </w:lvl>
    <w:lvl w:ilvl="7" w:tplc="04220003" w:tentative="1">
      <w:start w:val="1"/>
      <w:numFmt w:val="bullet"/>
      <w:lvlText w:val="o"/>
      <w:lvlJc w:val="left"/>
      <w:pPr>
        <w:ind w:left="6535" w:hanging="360"/>
      </w:pPr>
      <w:rPr>
        <w:rFonts w:ascii="Courier New" w:hAnsi="Courier New" w:cs="Courier New" w:hint="default"/>
      </w:rPr>
    </w:lvl>
    <w:lvl w:ilvl="8" w:tplc="04220005" w:tentative="1">
      <w:start w:val="1"/>
      <w:numFmt w:val="bullet"/>
      <w:lvlText w:val=""/>
      <w:lvlJc w:val="left"/>
      <w:pPr>
        <w:ind w:left="7255" w:hanging="360"/>
      </w:pPr>
      <w:rPr>
        <w:rFonts w:ascii="Wingdings" w:hAnsi="Wingdings" w:hint="default"/>
      </w:rPr>
    </w:lvl>
  </w:abstractNum>
  <w:abstractNum w:abstractNumId="22" w15:restartNumberingAfterBreak="0">
    <w:nsid w:val="44F642C3"/>
    <w:multiLevelType w:val="multilevel"/>
    <w:tmpl w:val="FE5E27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5947344"/>
    <w:multiLevelType w:val="hybridMultilevel"/>
    <w:tmpl w:val="9530D490"/>
    <w:lvl w:ilvl="0" w:tplc="2886F368">
      <w:start w:val="1"/>
      <w:numFmt w:val="bullet"/>
      <w:lvlText w:val=""/>
      <w:lvlPicBulletId w:val="0"/>
      <w:lvlJc w:val="left"/>
      <w:pPr>
        <w:tabs>
          <w:tab w:val="num" w:pos="720"/>
        </w:tabs>
        <w:ind w:left="720" w:hanging="360"/>
      </w:pPr>
      <w:rPr>
        <w:rFonts w:ascii="Symbol" w:hAnsi="Symbol" w:hint="default"/>
      </w:rPr>
    </w:lvl>
    <w:lvl w:ilvl="1" w:tplc="7C4844AC" w:tentative="1">
      <w:start w:val="1"/>
      <w:numFmt w:val="bullet"/>
      <w:lvlText w:val=""/>
      <w:lvlJc w:val="left"/>
      <w:pPr>
        <w:tabs>
          <w:tab w:val="num" w:pos="1440"/>
        </w:tabs>
        <w:ind w:left="1440" w:hanging="360"/>
      </w:pPr>
      <w:rPr>
        <w:rFonts w:ascii="Symbol" w:hAnsi="Symbol" w:hint="default"/>
      </w:rPr>
    </w:lvl>
    <w:lvl w:ilvl="2" w:tplc="EF2C2A9E" w:tentative="1">
      <w:start w:val="1"/>
      <w:numFmt w:val="bullet"/>
      <w:lvlText w:val=""/>
      <w:lvlJc w:val="left"/>
      <w:pPr>
        <w:tabs>
          <w:tab w:val="num" w:pos="2160"/>
        </w:tabs>
        <w:ind w:left="2160" w:hanging="360"/>
      </w:pPr>
      <w:rPr>
        <w:rFonts w:ascii="Symbol" w:hAnsi="Symbol" w:hint="default"/>
      </w:rPr>
    </w:lvl>
    <w:lvl w:ilvl="3" w:tplc="348076F2" w:tentative="1">
      <w:start w:val="1"/>
      <w:numFmt w:val="bullet"/>
      <w:lvlText w:val=""/>
      <w:lvlJc w:val="left"/>
      <w:pPr>
        <w:tabs>
          <w:tab w:val="num" w:pos="2880"/>
        </w:tabs>
        <w:ind w:left="2880" w:hanging="360"/>
      </w:pPr>
      <w:rPr>
        <w:rFonts w:ascii="Symbol" w:hAnsi="Symbol" w:hint="default"/>
      </w:rPr>
    </w:lvl>
    <w:lvl w:ilvl="4" w:tplc="9DC40326" w:tentative="1">
      <w:start w:val="1"/>
      <w:numFmt w:val="bullet"/>
      <w:lvlText w:val=""/>
      <w:lvlJc w:val="left"/>
      <w:pPr>
        <w:tabs>
          <w:tab w:val="num" w:pos="3600"/>
        </w:tabs>
        <w:ind w:left="3600" w:hanging="360"/>
      </w:pPr>
      <w:rPr>
        <w:rFonts w:ascii="Symbol" w:hAnsi="Symbol" w:hint="default"/>
      </w:rPr>
    </w:lvl>
    <w:lvl w:ilvl="5" w:tplc="316448AA" w:tentative="1">
      <w:start w:val="1"/>
      <w:numFmt w:val="bullet"/>
      <w:lvlText w:val=""/>
      <w:lvlJc w:val="left"/>
      <w:pPr>
        <w:tabs>
          <w:tab w:val="num" w:pos="4320"/>
        </w:tabs>
        <w:ind w:left="4320" w:hanging="360"/>
      </w:pPr>
      <w:rPr>
        <w:rFonts w:ascii="Symbol" w:hAnsi="Symbol" w:hint="default"/>
      </w:rPr>
    </w:lvl>
    <w:lvl w:ilvl="6" w:tplc="F174702E" w:tentative="1">
      <w:start w:val="1"/>
      <w:numFmt w:val="bullet"/>
      <w:lvlText w:val=""/>
      <w:lvlJc w:val="left"/>
      <w:pPr>
        <w:tabs>
          <w:tab w:val="num" w:pos="5040"/>
        </w:tabs>
        <w:ind w:left="5040" w:hanging="360"/>
      </w:pPr>
      <w:rPr>
        <w:rFonts w:ascii="Symbol" w:hAnsi="Symbol" w:hint="default"/>
      </w:rPr>
    </w:lvl>
    <w:lvl w:ilvl="7" w:tplc="34981502" w:tentative="1">
      <w:start w:val="1"/>
      <w:numFmt w:val="bullet"/>
      <w:lvlText w:val=""/>
      <w:lvlJc w:val="left"/>
      <w:pPr>
        <w:tabs>
          <w:tab w:val="num" w:pos="5760"/>
        </w:tabs>
        <w:ind w:left="5760" w:hanging="360"/>
      </w:pPr>
      <w:rPr>
        <w:rFonts w:ascii="Symbol" w:hAnsi="Symbol" w:hint="default"/>
      </w:rPr>
    </w:lvl>
    <w:lvl w:ilvl="8" w:tplc="6E82EA4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8676415"/>
    <w:multiLevelType w:val="hybridMultilevel"/>
    <w:tmpl w:val="7118291E"/>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A137D1C"/>
    <w:multiLevelType w:val="hybridMultilevel"/>
    <w:tmpl w:val="5EA448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A170ABB"/>
    <w:multiLevelType w:val="hybridMultilevel"/>
    <w:tmpl w:val="810882F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7" w15:restartNumberingAfterBreak="0">
    <w:nsid w:val="4AF4317E"/>
    <w:multiLevelType w:val="multilevel"/>
    <w:tmpl w:val="FA7AD11C"/>
    <w:lvl w:ilvl="0">
      <w:start w:val="3"/>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C8417BD"/>
    <w:multiLevelType w:val="hybridMultilevel"/>
    <w:tmpl w:val="C9E60646"/>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F0F46F1"/>
    <w:multiLevelType w:val="hybridMultilevel"/>
    <w:tmpl w:val="427604A4"/>
    <w:lvl w:ilvl="0" w:tplc="40429F36">
      <w:numFmt w:val="bullet"/>
      <w:lvlText w:val="·"/>
      <w:lvlJc w:val="left"/>
      <w:pPr>
        <w:ind w:left="584" w:hanging="564"/>
      </w:pPr>
      <w:rPr>
        <w:rFonts w:ascii="Times New Roman" w:eastAsia="Times New Roman" w:hAnsi="Times New Roman" w:cs="Times New Roman" w:hint="default"/>
      </w:rPr>
    </w:lvl>
    <w:lvl w:ilvl="1" w:tplc="20000003" w:tentative="1">
      <w:start w:val="1"/>
      <w:numFmt w:val="bullet"/>
      <w:lvlText w:val="o"/>
      <w:lvlJc w:val="left"/>
      <w:pPr>
        <w:ind w:left="1100" w:hanging="360"/>
      </w:pPr>
      <w:rPr>
        <w:rFonts w:ascii="Courier New" w:hAnsi="Courier New" w:cs="Courier New" w:hint="default"/>
      </w:rPr>
    </w:lvl>
    <w:lvl w:ilvl="2" w:tplc="20000005" w:tentative="1">
      <w:start w:val="1"/>
      <w:numFmt w:val="bullet"/>
      <w:lvlText w:val=""/>
      <w:lvlJc w:val="left"/>
      <w:pPr>
        <w:ind w:left="1820" w:hanging="360"/>
      </w:pPr>
      <w:rPr>
        <w:rFonts w:ascii="Wingdings" w:hAnsi="Wingdings" w:hint="default"/>
      </w:rPr>
    </w:lvl>
    <w:lvl w:ilvl="3" w:tplc="20000001" w:tentative="1">
      <w:start w:val="1"/>
      <w:numFmt w:val="bullet"/>
      <w:lvlText w:val=""/>
      <w:lvlJc w:val="left"/>
      <w:pPr>
        <w:ind w:left="2540" w:hanging="360"/>
      </w:pPr>
      <w:rPr>
        <w:rFonts w:ascii="Symbol" w:hAnsi="Symbol" w:hint="default"/>
      </w:rPr>
    </w:lvl>
    <w:lvl w:ilvl="4" w:tplc="20000003" w:tentative="1">
      <w:start w:val="1"/>
      <w:numFmt w:val="bullet"/>
      <w:lvlText w:val="o"/>
      <w:lvlJc w:val="left"/>
      <w:pPr>
        <w:ind w:left="3260" w:hanging="360"/>
      </w:pPr>
      <w:rPr>
        <w:rFonts w:ascii="Courier New" w:hAnsi="Courier New" w:cs="Courier New" w:hint="default"/>
      </w:rPr>
    </w:lvl>
    <w:lvl w:ilvl="5" w:tplc="20000005" w:tentative="1">
      <w:start w:val="1"/>
      <w:numFmt w:val="bullet"/>
      <w:lvlText w:val=""/>
      <w:lvlJc w:val="left"/>
      <w:pPr>
        <w:ind w:left="3980" w:hanging="360"/>
      </w:pPr>
      <w:rPr>
        <w:rFonts w:ascii="Wingdings" w:hAnsi="Wingdings" w:hint="default"/>
      </w:rPr>
    </w:lvl>
    <w:lvl w:ilvl="6" w:tplc="20000001" w:tentative="1">
      <w:start w:val="1"/>
      <w:numFmt w:val="bullet"/>
      <w:lvlText w:val=""/>
      <w:lvlJc w:val="left"/>
      <w:pPr>
        <w:ind w:left="4700" w:hanging="360"/>
      </w:pPr>
      <w:rPr>
        <w:rFonts w:ascii="Symbol" w:hAnsi="Symbol" w:hint="default"/>
      </w:rPr>
    </w:lvl>
    <w:lvl w:ilvl="7" w:tplc="20000003" w:tentative="1">
      <w:start w:val="1"/>
      <w:numFmt w:val="bullet"/>
      <w:lvlText w:val="o"/>
      <w:lvlJc w:val="left"/>
      <w:pPr>
        <w:ind w:left="5420" w:hanging="360"/>
      </w:pPr>
      <w:rPr>
        <w:rFonts w:ascii="Courier New" w:hAnsi="Courier New" w:cs="Courier New" w:hint="default"/>
      </w:rPr>
    </w:lvl>
    <w:lvl w:ilvl="8" w:tplc="20000005" w:tentative="1">
      <w:start w:val="1"/>
      <w:numFmt w:val="bullet"/>
      <w:lvlText w:val=""/>
      <w:lvlJc w:val="left"/>
      <w:pPr>
        <w:ind w:left="6140" w:hanging="360"/>
      </w:pPr>
      <w:rPr>
        <w:rFonts w:ascii="Wingdings" w:hAnsi="Wingdings" w:hint="default"/>
      </w:rPr>
    </w:lvl>
  </w:abstractNum>
  <w:abstractNum w:abstractNumId="30" w15:restartNumberingAfterBreak="0">
    <w:nsid w:val="51E15A67"/>
    <w:multiLevelType w:val="hybridMultilevel"/>
    <w:tmpl w:val="01E2AF5A"/>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3D13BC5"/>
    <w:multiLevelType w:val="hybridMultilevel"/>
    <w:tmpl w:val="731A302C"/>
    <w:lvl w:ilvl="0" w:tplc="40429F36">
      <w:numFmt w:val="bullet"/>
      <w:lvlText w:val="·"/>
      <w:lvlJc w:val="left"/>
      <w:pPr>
        <w:ind w:left="584" w:hanging="564"/>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091387"/>
    <w:multiLevelType w:val="multilevel"/>
    <w:tmpl w:val="C34E0CE2"/>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351917"/>
    <w:multiLevelType w:val="hybridMultilevel"/>
    <w:tmpl w:val="7D28F6E8"/>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6EE2810"/>
    <w:multiLevelType w:val="multilevel"/>
    <w:tmpl w:val="6DC6D3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9142CD9"/>
    <w:multiLevelType w:val="hybridMultilevel"/>
    <w:tmpl w:val="5F48D7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A292E2D"/>
    <w:multiLevelType w:val="hybridMultilevel"/>
    <w:tmpl w:val="4D2AA650"/>
    <w:lvl w:ilvl="0" w:tplc="D4ECF05C">
      <w:start w:val="1"/>
      <w:numFmt w:val="bullet"/>
      <w:lvlText w:val=""/>
      <w:lvlPicBulletId w:val="0"/>
      <w:lvlJc w:val="left"/>
      <w:pPr>
        <w:tabs>
          <w:tab w:val="num" w:pos="720"/>
        </w:tabs>
        <w:ind w:left="720" w:hanging="360"/>
      </w:pPr>
      <w:rPr>
        <w:rFonts w:ascii="Symbol" w:hAnsi="Symbol" w:hint="default"/>
      </w:rPr>
    </w:lvl>
    <w:lvl w:ilvl="1" w:tplc="8D8CACAE" w:tentative="1">
      <w:start w:val="1"/>
      <w:numFmt w:val="bullet"/>
      <w:lvlText w:val=""/>
      <w:lvlJc w:val="left"/>
      <w:pPr>
        <w:tabs>
          <w:tab w:val="num" w:pos="1440"/>
        </w:tabs>
        <w:ind w:left="1440" w:hanging="360"/>
      </w:pPr>
      <w:rPr>
        <w:rFonts w:ascii="Symbol" w:hAnsi="Symbol" w:hint="default"/>
      </w:rPr>
    </w:lvl>
    <w:lvl w:ilvl="2" w:tplc="390CCB5A" w:tentative="1">
      <w:start w:val="1"/>
      <w:numFmt w:val="bullet"/>
      <w:lvlText w:val=""/>
      <w:lvlJc w:val="left"/>
      <w:pPr>
        <w:tabs>
          <w:tab w:val="num" w:pos="2160"/>
        </w:tabs>
        <w:ind w:left="2160" w:hanging="360"/>
      </w:pPr>
      <w:rPr>
        <w:rFonts w:ascii="Symbol" w:hAnsi="Symbol" w:hint="default"/>
      </w:rPr>
    </w:lvl>
    <w:lvl w:ilvl="3" w:tplc="C9B0FB0C" w:tentative="1">
      <w:start w:val="1"/>
      <w:numFmt w:val="bullet"/>
      <w:lvlText w:val=""/>
      <w:lvlJc w:val="left"/>
      <w:pPr>
        <w:tabs>
          <w:tab w:val="num" w:pos="2880"/>
        </w:tabs>
        <w:ind w:left="2880" w:hanging="360"/>
      </w:pPr>
      <w:rPr>
        <w:rFonts w:ascii="Symbol" w:hAnsi="Symbol" w:hint="default"/>
      </w:rPr>
    </w:lvl>
    <w:lvl w:ilvl="4" w:tplc="AE903D30" w:tentative="1">
      <w:start w:val="1"/>
      <w:numFmt w:val="bullet"/>
      <w:lvlText w:val=""/>
      <w:lvlJc w:val="left"/>
      <w:pPr>
        <w:tabs>
          <w:tab w:val="num" w:pos="3600"/>
        </w:tabs>
        <w:ind w:left="3600" w:hanging="360"/>
      </w:pPr>
      <w:rPr>
        <w:rFonts w:ascii="Symbol" w:hAnsi="Symbol" w:hint="default"/>
      </w:rPr>
    </w:lvl>
    <w:lvl w:ilvl="5" w:tplc="A44ED2B4" w:tentative="1">
      <w:start w:val="1"/>
      <w:numFmt w:val="bullet"/>
      <w:lvlText w:val=""/>
      <w:lvlJc w:val="left"/>
      <w:pPr>
        <w:tabs>
          <w:tab w:val="num" w:pos="4320"/>
        </w:tabs>
        <w:ind w:left="4320" w:hanging="360"/>
      </w:pPr>
      <w:rPr>
        <w:rFonts w:ascii="Symbol" w:hAnsi="Symbol" w:hint="default"/>
      </w:rPr>
    </w:lvl>
    <w:lvl w:ilvl="6" w:tplc="C4FC705A" w:tentative="1">
      <w:start w:val="1"/>
      <w:numFmt w:val="bullet"/>
      <w:lvlText w:val=""/>
      <w:lvlJc w:val="left"/>
      <w:pPr>
        <w:tabs>
          <w:tab w:val="num" w:pos="5040"/>
        </w:tabs>
        <w:ind w:left="5040" w:hanging="360"/>
      </w:pPr>
      <w:rPr>
        <w:rFonts w:ascii="Symbol" w:hAnsi="Symbol" w:hint="default"/>
      </w:rPr>
    </w:lvl>
    <w:lvl w:ilvl="7" w:tplc="9814AFD0" w:tentative="1">
      <w:start w:val="1"/>
      <w:numFmt w:val="bullet"/>
      <w:lvlText w:val=""/>
      <w:lvlJc w:val="left"/>
      <w:pPr>
        <w:tabs>
          <w:tab w:val="num" w:pos="5760"/>
        </w:tabs>
        <w:ind w:left="5760" w:hanging="360"/>
      </w:pPr>
      <w:rPr>
        <w:rFonts w:ascii="Symbol" w:hAnsi="Symbol" w:hint="default"/>
      </w:rPr>
    </w:lvl>
    <w:lvl w:ilvl="8" w:tplc="6448B50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BC02927"/>
    <w:multiLevelType w:val="hybridMultilevel"/>
    <w:tmpl w:val="DEC4922C"/>
    <w:lvl w:ilvl="0" w:tplc="40429F36">
      <w:numFmt w:val="bullet"/>
      <w:lvlText w:val="·"/>
      <w:lvlJc w:val="left"/>
      <w:pPr>
        <w:ind w:left="584" w:hanging="564"/>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DE61A8C"/>
    <w:multiLevelType w:val="multilevel"/>
    <w:tmpl w:val="3A0A071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61C87A2E"/>
    <w:multiLevelType w:val="hybridMultilevel"/>
    <w:tmpl w:val="F84E6CC6"/>
    <w:lvl w:ilvl="0" w:tplc="1F50B334">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52D2FB2"/>
    <w:multiLevelType w:val="multilevel"/>
    <w:tmpl w:val="0A547A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E2C6E8E"/>
    <w:multiLevelType w:val="hybridMultilevel"/>
    <w:tmpl w:val="2FC059FA"/>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F596DF6"/>
    <w:multiLevelType w:val="hybridMultilevel"/>
    <w:tmpl w:val="A2E486BE"/>
    <w:lvl w:ilvl="0" w:tplc="1F50B334">
      <w:start w:val="3"/>
      <w:numFmt w:val="bullet"/>
      <w:lvlText w:val="-"/>
      <w:lvlJc w:val="left"/>
      <w:pPr>
        <w:ind w:left="1440" w:hanging="360"/>
      </w:pPr>
      <w:rPr>
        <w:rFonts w:ascii="Times New Roman" w:eastAsia="Courier New"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3" w15:restartNumberingAfterBreak="0">
    <w:nsid w:val="704E2817"/>
    <w:multiLevelType w:val="hybridMultilevel"/>
    <w:tmpl w:val="80662742"/>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44" w15:restartNumberingAfterBreak="0">
    <w:nsid w:val="70FB0D67"/>
    <w:multiLevelType w:val="hybridMultilevel"/>
    <w:tmpl w:val="4F1C6808"/>
    <w:lvl w:ilvl="0" w:tplc="D94021BA">
      <w:start w:val="4"/>
      <w:numFmt w:val="bullet"/>
      <w:lvlText w:val="-"/>
      <w:lvlJc w:val="left"/>
      <w:pPr>
        <w:ind w:left="786"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5" w15:restartNumberingAfterBreak="0">
    <w:nsid w:val="72812126"/>
    <w:multiLevelType w:val="hybridMultilevel"/>
    <w:tmpl w:val="D8D64A82"/>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F2F1322"/>
    <w:multiLevelType w:val="hybridMultilevel"/>
    <w:tmpl w:val="872E7692"/>
    <w:lvl w:ilvl="0" w:tplc="C876DC7A">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0"/>
  </w:num>
  <w:num w:numId="2">
    <w:abstractNumId w:val="34"/>
  </w:num>
  <w:num w:numId="3">
    <w:abstractNumId w:val="22"/>
  </w:num>
  <w:num w:numId="4">
    <w:abstractNumId w:val="16"/>
  </w:num>
  <w:num w:numId="5">
    <w:abstractNumId w:val="32"/>
  </w:num>
  <w:num w:numId="6">
    <w:abstractNumId w:val="38"/>
  </w:num>
  <w:num w:numId="7">
    <w:abstractNumId w:val="20"/>
  </w:num>
  <w:num w:numId="8">
    <w:abstractNumId w:val="31"/>
  </w:num>
  <w:num w:numId="9">
    <w:abstractNumId w:val="15"/>
  </w:num>
  <w:num w:numId="10">
    <w:abstractNumId w:val="37"/>
  </w:num>
  <w:num w:numId="11">
    <w:abstractNumId w:val="18"/>
  </w:num>
  <w:num w:numId="12">
    <w:abstractNumId w:val="29"/>
  </w:num>
  <w:num w:numId="13">
    <w:abstractNumId w:val="19"/>
  </w:num>
  <w:num w:numId="14">
    <w:abstractNumId w:val="10"/>
  </w:num>
  <w:num w:numId="15">
    <w:abstractNumId w:val="33"/>
  </w:num>
  <w:num w:numId="16">
    <w:abstractNumId w:val="41"/>
  </w:num>
  <w:num w:numId="17">
    <w:abstractNumId w:val="24"/>
  </w:num>
  <w:num w:numId="18">
    <w:abstractNumId w:val="45"/>
  </w:num>
  <w:num w:numId="19">
    <w:abstractNumId w:val="30"/>
  </w:num>
  <w:num w:numId="20">
    <w:abstractNumId w:val="28"/>
  </w:num>
  <w:num w:numId="21">
    <w:abstractNumId w:val="46"/>
  </w:num>
  <w:num w:numId="22">
    <w:abstractNumId w:val="4"/>
  </w:num>
  <w:num w:numId="23">
    <w:abstractNumId w:val="8"/>
  </w:num>
  <w:num w:numId="24">
    <w:abstractNumId w:val="17"/>
  </w:num>
  <w:num w:numId="25">
    <w:abstractNumId w:val="21"/>
  </w:num>
  <w:num w:numId="26">
    <w:abstractNumId w:val="13"/>
  </w:num>
  <w:num w:numId="27">
    <w:abstractNumId w:val="25"/>
  </w:num>
  <w:num w:numId="28">
    <w:abstractNumId w:val="35"/>
  </w:num>
  <w:num w:numId="29">
    <w:abstractNumId w:val="12"/>
  </w:num>
  <w:num w:numId="30">
    <w:abstractNumId w:val="43"/>
  </w:num>
  <w:num w:numId="31">
    <w:abstractNumId w:val="1"/>
  </w:num>
  <w:num w:numId="32">
    <w:abstractNumId w:val="2"/>
  </w:num>
  <w:num w:numId="33">
    <w:abstractNumId w:val="3"/>
  </w:num>
  <w:num w:numId="34">
    <w:abstractNumId w:val="42"/>
  </w:num>
  <w:num w:numId="35">
    <w:abstractNumId w:val="14"/>
  </w:num>
  <w:num w:numId="36">
    <w:abstractNumId w:val="5"/>
  </w:num>
  <w:num w:numId="37">
    <w:abstractNumId w:val="26"/>
  </w:num>
  <w:num w:numId="38">
    <w:abstractNumId w:val="27"/>
  </w:num>
  <w:num w:numId="39">
    <w:abstractNumId w:val="0"/>
  </w:num>
  <w:num w:numId="40">
    <w:abstractNumId w:val="44"/>
  </w:num>
  <w:num w:numId="41">
    <w:abstractNumId w:val="39"/>
  </w:num>
  <w:num w:numId="42">
    <w:abstractNumId w:val="9"/>
  </w:num>
  <w:num w:numId="43">
    <w:abstractNumId w:val="11"/>
  </w:num>
  <w:num w:numId="44">
    <w:abstractNumId w:val="6"/>
  </w:num>
  <w:num w:numId="45">
    <w:abstractNumId w:val="36"/>
  </w:num>
  <w:num w:numId="46">
    <w:abstractNumId w:val="23"/>
  </w:num>
  <w:num w:numId="47">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59"/>
    <w:rsid w:val="00002E50"/>
    <w:rsid w:val="00005C25"/>
    <w:rsid w:val="00012F75"/>
    <w:rsid w:val="00020E42"/>
    <w:rsid w:val="00033870"/>
    <w:rsid w:val="0003468C"/>
    <w:rsid w:val="000403BC"/>
    <w:rsid w:val="00040EC9"/>
    <w:rsid w:val="00041792"/>
    <w:rsid w:val="00061A2D"/>
    <w:rsid w:val="000630D7"/>
    <w:rsid w:val="000808F9"/>
    <w:rsid w:val="00083F66"/>
    <w:rsid w:val="00090EDD"/>
    <w:rsid w:val="00093296"/>
    <w:rsid w:val="00096E2C"/>
    <w:rsid w:val="000A5662"/>
    <w:rsid w:val="000B19C5"/>
    <w:rsid w:val="000B2C02"/>
    <w:rsid w:val="000B37FE"/>
    <w:rsid w:val="000C24C1"/>
    <w:rsid w:val="000C6F4B"/>
    <w:rsid w:val="000D2B6D"/>
    <w:rsid w:val="000D4B62"/>
    <w:rsid w:val="000D7F5A"/>
    <w:rsid w:val="000F7DC0"/>
    <w:rsid w:val="001006D4"/>
    <w:rsid w:val="00104F9A"/>
    <w:rsid w:val="00105B4E"/>
    <w:rsid w:val="00110014"/>
    <w:rsid w:val="00111E01"/>
    <w:rsid w:val="00112DB5"/>
    <w:rsid w:val="00121935"/>
    <w:rsid w:val="00121BA2"/>
    <w:rsid w:val="00127CD2"/>
    <w:rsid w:val="00137486"/>
    <w:rsid w:val="001376D0"/>
    <w:rsid w:val="0014674C"/>
    <w:rsid w:val="0015582D"/>
    <w:rsid w:val="00156B78"/>
    <w:rsid w:val="0016694B"/>
    <w:rsid w:val="001669AC"/>
    <w:rsid w:val="00174DA6"/>
    <w:rsid w:val="00175640"/>
    <w:rsid w:val="00177230"/>
    <w:rsid w:val="0019113F"/>
    <w:rsid w:val="00195484"/>
    <w:rsid w:val="001A331B"/>
    <w:rsid w:val="001A5952"/>
    <w:rsid w:val="001A6BC9"/>
    <w:rsid w:val="001B08E3"/>
    <w:rsid w:val="001C5D11"/>
    <w:rsid w:val="001D1DD6"/>
    <w:rsid w:val="001D3902"/>
    <w:rsid w:val="001D6430"/>
    <w:rsid w:val="001D67B0"/>
    <w:rsid w:val="001E445E"/>
    <w:rsid w:val="001E5602"/>
    <w:rsid w:val="001F6F5F"/>
    <w:rsid w:val="002020C7"/>
    <w:rsid w:val="00203E3B"/>
    <w:rsid w:val="00210484"/>
    <w:rsid w:val="0021154A"/>
    <w:rsid w:val="002343B1"/>
    <w:rsid w:val="0025650E"/>
    <w:rsid w:val="00273AED"/>
    <w:rsid w:val="00275C61"/>
    <w:rsid w:val="002871B7"/>
    <w:rsid w:val="00287855"/>
    <w:rsid w:val="00291AC2"/>
    <w:rsid w:val="002926F2"/>
    <w:rsid w:val="00292992"/>
    <w:rsid w:val="002A5C7B"/>
    <w:rsid w:val="002B1335"/>
    <w:rsid w:val="002B6A86"/>
    <w:rsid w:val="002B6F77"/>
    <w:rsid w:val="002C07FC"/>
    <w:rsid w:val="002C0B05"/>
    <w:rsid w:val="002D1ABF"/>
    <w:rsid w:val="002D606C"/>
    <w:rsid w:val="002E2FFA"/>
    <w:rsid w:val="002F09C7"/>
    <w:rsid w:val="0030313B"/>
    <w:rsid w:val="00306B61"/>
    <w:rsid w:val="0030705C"/>
    <w:rsid w:val="003179EC"/>
    <w:rsid w:val="003252B1"/>
    <w:rsid w:val="003261A5"/>
    <w:rsid w:val="00330276"/>
    <w:rsid w:val="00331A75"/>
    <w:rsid w:val="003345E9"/>
    <w:rsid w:val="00336463"/>
    <w:rsid w:val="00355195"/>
    <w:rsid w:val="0036390A"/>
    <w:rsid w:val="00364DFA"/>
    <w:rsid w:val="00371FB0"/>
    <w:rsid w:val="00375E3E"/>
    <w:rsid w:val="003813AB"/>
    <w:rsid w:val="003877E1"/>
    <w:rsid w:val="003A0B91"/>
    <w:rsid w:val="003A2C5E"/>
    <w:rsid w:val="003A6390"/>
    <w:rsid w:val="003A7E8A"/>
    <w:rsid w:val="003B1BBB"/>
    <w:rsid w:val="003B22DD"/>
    <w:rsid w:val="003B3660"/>
    <w:rsid w:val="003C4A00"/>
    <w:rsid w:val="003C63F4"/>
    <w:rsid w:val="003C683D"/>
    <w:rsid w:val="003C6B07"/>
    <w:rsid w:val="003C7352"/>
    <w:rsid w:val="003D0A7C"/>
    <w:rsid w:val="003D0BCA"/>
    <w:rsid w:val="003D185C"/>
    <w:rsid w:val="003D6537"/>
    <w:rsid w:val="003D6A4D"/>
    <w:rsid w:val="003E307E"/>
    <w:rsid w:val="003E4DDA"/>
    <w:rsid w:val="003E68E5"/>
    <w:rsid w:val="003E7E0E"/>
    <w:rsid w:val="003F2EA7"/>
    <w:rsid w:val="003F60A7"/>
    <w:rsid w:val="003F6631"/>
    <w:rsid w:val="0040524E"/>
    <w:rsid w:val="004076D1"/>
    <w:rsid w:val="00414AF2"/>
    <w:rsid w:val="00416A60"/>
    <w:rsid w:val="0041776C"/>
    <w:rsid w:val="00427821"/>
    <w:rsid w:val="004321A8"/>
    <w:rsid w:val="00457B96"/>
    <w:rsid w:val="00461D94"/>
    <w:rsid w:val="00461F4F"/>
    <w:rsid w:val="00470D5F"/>
    <w:rsid w:val="00476585"/>
    <w:rsid w:val="00480B82"/>
    <w:rsid w:val="004927B3"/>
    <w:rsid w:val="00493CF1"/>
    <w:rsid w:val="00494FB1"/>
    <w:rsid w:val="004A0DC4"/>
    <w:rsid w:val="004A5DBE"/>
    <w:rsid w:val="004B1A66"/>
    <w:rsid w:val="004B35C1"/>
    <w:rsid w:val="004B60F0"/>
    <w:rsid w:val="004C2E91"/>
    <w:rsid w:val="004C414C"/>
    <w:rsid w:val="004C7D1F"/>
    <w:rsid w:val="004D6742"/>
    <w:rsid w:val="004E68D5"/>
    <w:rsid w:val="005120C4"/>
    <w:rsid w:val="00513653"/>
    <w:rsid w:val="005170DF"/>
    <w:rsid w:val="00525A2D"/>
    <w:rsid w:val="00534E32"/>
    <w:rsid w:val="00542520"/>
    <w:rsid w:val="00543EE9"/>
    <w:rsid w:val="00544EA3"/>
    <w:rsid w:val="00547CDA"/>
    <w:rsid w:val="00557BCC"/>
    <w:rsid w:val="00561D1E"/>
    <w:rsid w:val="00565040"/>
    <w:rsid w:val="00574596"/>
    <w:rsid w:val="005754C1"/>
    <w:rsid w:val="005771E9"/>
    <w:rsid w:val="00582FDE"/>
    <w:rsid w:val="00583E17"/>
    <w:rsid w:val="00587689"/>
    <w:rsid w:val="00591359"/>
    <w:rsid w:val="00591E05"/>
    <w:rsid w:val="0059464B"/>
    <w:rsid w:val="005A5ABB"/>
    <w:rsid w:val="005A676E"/>
    <w:rsid w:val="005A6BC7"/>
    <w:rsid w:val="005A7591"/>
    <w:rsid w:val="005B0B48"/>
    <w:rsid w:val="005B5749"/>
    <w:rsid w:val="005B7947"/>
    <w:rsid w:val="005C061D"/>
    <w:rsid w:val="005C0A59"/>
    <w:rsid w:val="005C0BE2"/>
    <w:rsid w:val="005D0463"/>
    <w:rsid w:val="005D7033"/>
    <w:rsid w:val="005E46A3"/>
    <w:rsid w:val="005F3F07"/>
    <w:rsid w:val="006059C7"/>
    <w:rsid w:val="006126A6"/>
    <w:rsid w:val="00613715"/>
    <w:rsid w:val="006173D6"/>
    <w:rsid w:val="00622A74"/>
    <w:rsid w:val="00623D80"/>
    <w:rsid w:val="00626578"/>
    <w:rsid w:val="00630985"/>
    <w:rsid w:val="0063100D"/>
    <w:rsid w:val="006328B1"/>
    <w:rsid w:val="00635174"/>
    <w:rsid w:val="0064060A"/>
    <w:rsid w:val="006509D2"/>
    <w:rsid w:val="006559D1"/>
    <w:rsid w:val="00664D1C"/>
    <w:rsid w:val="00672EBB"/>
    <w:rsid w:val="00674D12"/>
    <w:rsid w:val="006843AC"/>
    <w:rsid w:val="00687B85"/>
    <w:rsid w:val="00691A2B"/>
    <w:rsid w:val="00692975"/>
    <w:rsid w:val="006A237E"/>
    <w:rsid w:val="006B03E8"/>
    <w:rsid w:val="006B4AA1"/>
    <w:rsid w:val="006B5177"/>
    <w:rsid w:val="006C279A"/>
    <w:rsid w:val="006C7F46"/>
    <w:rsid w:val="006D0AD5"/>
    <w:rsid w:val="006E0300"/>
    <w:rsid w:val="006E0CDE"/>
    <w:rsid w:val="007121EB"/>
    <w:rsid w:val="00726B73"/>
    <w:rsid w:val="00732B36"/>
    <w:rsid w:val="00735414"/>
    <w:rsid w:val="0074063F"/>
    <w:rsid w:val="00740F81"/>
    <w:rsid w:val="00744F40"/>
    <w:rsid w:val="00747C7C"/>
    <w:rsid w:val="00750B06"/>
    <w:rsid w:val="00753641"/>
    <w:rsid w:val="0075450C"/>
    <w:rsid w:val="00757BF0"/>
    <w:rsid w:val="0076276C"/>
    <w:rsid w:val="007639C3"/>
    <w:rsid w:val="00771861"/>
    <w:rsid w:val="007726EC"/>
    <w:rsid w:val="00773828"/>
    <w:rsid w:val="00773B9D"/>
    <w:rsid w:val="007921DD"/>
    <w:rsid w:val="007A1FAB"/>
    <w:rsid w:val="007A40A9"/>
    <w:rsid w:val="007B205E"/>
    <w:rsid w:val="007C11C5"/>
    <w:rsid w:val="00801F28"/>
    <w:rsid w:val="008037D7"/>
    <w:rsid w:val="00803BC0"/>
    <w:rsid w:val="00807DEC"/>
    <w:rsid w:val="00810772"/>
    <w:rsid w:val="00814E5E"/>
    <w:rsid w:val="00822F4E"/>
    <w:rsid w:val="008340FC"/>
    <w:rsid w:val="00836A45"/>
    <w:rsid w:val="00842286"/>
    <w:rsid w:val="00847B7D"/>
    <w:rsid w:val="00851FB4"/>
    <w:rsid w:val="00856463"/>
    <w:rsid w:val="0086671E"/>
    <w:rsid w:val="00870839"/>
    <w:rsid w:val="00874BE2"/>
    <w:rsid w:val="008751C9"/>
    <w:rsid w:val="008768A9"/>
    <w:rsid w:val="00877436"/>
    <w:rsid w:val="00880DB9"/>
    <w:rsid w:val="00884489"/>
    <w:rsid w:val="008868A3"/>
    <w:rsid w:val="00894982"/>
    <w:rsid w:val="00897F35"/>
    <w:rsid w:val="008A19DF"/>
    <w:rsid w:val="008A2428"/>
    <w:rsid w:val="008A4EF9"/>
    <w:rsid w:val="008A64F8"/>
    <w:rsid w:val="008B2D31"/>
    <w:rsid w:val="008B4A69"/>
    <w:rsid w:val="008C05CE"/>
    <w:rsid w:val="008C4669"/>
    <w:rsid w:val="008C57A4"/>
    <w:rsid w:val="008D49FC"/>
    <w:rsid w:val="008E4A7E"/>
    <w:rsid w:val="008F199C"/>
    <w:rsid w:val="008F2F48"/>
    <w:rsid w:val="008F498F"/>
    <w:rsid w:val="00900278"/>
    <w:rsid w:val="009045D5"/>
    <w:rsid w:val="00907D38"/>
    <w:rsid w:val="0091360C"/>
    <w:rsid w:val="00914065"/>
    <w:rsid w:val="00927EB8"/>
    <w:rsid w:val="00930D3C"/>
    <w:rsid w:val="00936419"/>
    <w:rsid w:val="00936D40"/>
    <w:rsid w:val="009424F1"/>
    <w:rsid w:val="00942B0A"/>
    <w:rsid w:val="0094431E"/>
    <w:rsid w:val="0095100C"/>
    <w:rsid w:val="00952415"/>
    <w:rsid w:val="009536F8"/>
    <w:rsid w:val="009549BD"/>
    <w:rsid w:val="0097086A"/>
    <w:rsid w:val="0097266D"/>
    <w:rsid w:val="00972C3F"/>
    <w:rsid w:val="00976D4B"/>
    <w:rsid w:val="009826F3"/>
    <w:rsid w:val="00986325"/>
    <w:rsid w:val="00993DEC"/>
    <w:rsid w:val="009A005E"/>
    <w:rsid w:val="009A01D1"/>
    <w:rsid w:val="009A0BE5"/>
    <w:rsid w:val="009A52B8"/>
    <w:rsid w:val="009A5539"/>
    <w:rsid w:val="009B2711"/>
    <w:rsid w:val="009B7B11"/>
    <w:rsid w:val="009C72F5"/>
    <w:rsid w:val="009C74D8"/>
    <w:rsid w:val="009D4304"/>
    <w:rsid w:val="009D7116"/>
    <w:rsid w:val="009D7EB5"/>
    <w:rsid w:val="009E0C86"/>
    <w:rsid w:val="009E71E4"/>
    <w:rsid w:val="009F004F"/>
    <w:rsid w:val="009F213F"/>
    <w:rsid w:val="009F4DA1"/>
    <w:rsid w:val="00A1485C"/>
    <w:rsid w:val="00A17932"/>
    <w:rsid w:val="00A26994"/>
    <w:rsid w:val="00A27ACB"/>
    <w:rsid w:val="00A35A60"/>
    <w:rsid w:val="00A409C1"/>
    <w:rsid w:val="00A42F08"/>
    <w:rsid w:val="00A461E6"/>
    <w:rsid w:val="00A466B1"/>
    <w:rsid w:val="00A51FC1"/>
    <w:rsid w:val="00A554B8"/>
    <w:rsid w:val="00A6074A"/>
    <w:rsid w:val="00A622A4"/>
    <w:rsid w:val="00A7330B"/>
    <w:rsid w:val="00A76528"/>
    <w:rsid w:val="00A77AFC"/>
    <w:rsid w:val="00A85F84"/>
    <w:rsid w:val="00A93243"/>
    <w:rsid w:val="00AA056A"/>
    <w:rsid w:val="00AA0804"/>
    <w:rsid w:val="00AA0DF7"/>
    <w:rsid w:val="00AA1EF4"/>
    <w:rsid w:val="00AA28E4"/>
    <w:rsid w:val="00AA2FE3"/>
    <w:rsid w:val="00AA3585"/>
    <w:rsid w:val="00AA5C53"/>
    <w:rsid w:val="00AA5E9E"/>
    <w:rsid w:val="00AC04B9"/>
    <w:rsid w:val="00AD125E"/>
    <w:rsid w:val="00AD2B49"/>
    <w:rsid w:val="00AD63F6"/>
    <w:rsid w:val="00AE7F70"/>
    <w:rsid w:val="00AF0B86"/>
    <w:rsid w:val="00AF2301"/>
    <w:rsid w:val="00B02D07"/>
    <w:rsid w:val="00B07ED1"/>
    <w:rsid w:val="00B103D9"/>
    <w:rsid w:val="00B10BB8"/>
    <w:rsid w:val="00B13A79"/>
    <w:rsid w:val="00B33070"/>
    <w:rsid w:val="00B37BE5"/>
    <w:rsid w:val="00B4750E"/>
    <w:rsid w:val="00B55553"/>
    <w:rsid w:val="00B65B32"/>
    <w:rsid w:val="00B73DCB"/>
    <w:rsid w:val="00B8060C"/>
    <w:rsid w:val="00B810CD"/>
    <w:rsid w:val="00B82339"/>
    <w:rsid w:val="00B82A00"/>
    <w:rsid w:val="00B833DB"/>
    <w:rsid w:val="00B860D1"/>
    <w:rsid w:val="00B871D0"/>
    <w:rsid w:val="00B93C10"/>
    <w:rsid w:val="00B95F87"/>
    <w:rsid w:val="00BA07F8"/>
    <w:rsid w:val="00BA2D9B"/>
    <w:rsid w:val="00BB55DA"/>
    <w:rsid w:val="00BC4DBC"/>
    <w:rsid w:val="00BC6266"/>
    <w:rsid w:val="00BC7ED6"/>
    <w:rsid w:val="00BD08DB"/>
    <w:rsid w:val="00BD0FC8"/>
    <w:rsid w:val="00BD46B2"/>
    <w:rsid w:val="00BD5A56"/>
    <w:rsid w:val="00BD699C"/>
    <w:rsid w:val="00BF4FC6"/>
    <w:rsid w:val="00BF5C67"/>
    <w:rsid w:val="00C114B4"/>
    <w:rsid w:val="00C2561B"/>
    <w:rsid w:val="00C32B6F"/>
    <w:rsid w:val="00C34E28"/>
    <w:rsid w:val="00C41980"/>
    <w:rsid w:val="00C47D79"/>
    <w:rsid w:val="00C52D62"/>
    <w:rsid w:val="00C600E0"/>
    <w:rsid w:val="00C73506"/>
    <w:rsid w:val="00C73F46"/>
    <w:rsid w:val="00C81991"/>
    <w:rsid w:val="00C820EB"/>
    <w:rsid w:val="00C83E98"/>
    <w:rsid w:val="00C8625A"/>
    <w:rsid w:val="00C9628A"/>
    <w:rsid w:val="00CB1158"/>
    <w:rsid w:val="00CB3320"/>
    <w:rsid w:val="00CB5443"/>
    <w:rsid w:val="00CC00CF"/>
    <w:rsid w:val="00CC0B48"/>
    <w:rsid w:val="00CC2197"/>
    <w:rsid w:val="00CC3C4A"/>
    <w:rsid w:val="00CD2BD4"/>
    <w:rsid w:val="00CE2262"/>
    <w:rsid w:val="00CE537C"/>
    <w:rsid w:val="00CE5A84"/>
    <w:rsid w:val="00CE60D9"/>
    <w:rsid w:val="00CF681A"/>
    <w:rsid w:val="00D0687A"/>
    <w:rsid w:val="00D1615C"/>
    <w:rsid w:val="00D3551E"/>
    <w:rsid w:val="00D4171D"/>
    <w:rsid w:val="00D51098"/>
    <w:rsid w:val="00D5536E"/>
    <w:rsid w:val="00D5550A"/>
    <w:rsid w:val="00D61176"/>
    <w:rsid w:val="00D7087D"/>
    <w:rsid w:val="00D732BC"/>
    <w:rsid w:val="00D73E57"/>
    <w:rsid w:val="00D95FF7"/>
    <w:rsid w:val="00DA04EC"/>
    <w:rsid w:val="00DA24AC"/>
    <w:rsid w:val="00DA7274"/>
    <w:rsid w:val="00DB5CCD"/>
    <w:rsid w:val="00DC00A8"/>
    <w:rsid w:val="00DC6E80"/>
    <w:rsid w:val="00DC7AB8"/>
    <w:rsid w:val="00DD0D13"/>
    <w:rsid w:val="00DD0ECC"/>
    <w:rsid w:val="00DD261B"/>
    <w:rsid w:val="00E0279D"/>
    <w:rsid w:val="00E3524D"/>
    <w:rsid w:val="00E42E4F"/>
    <w:rsid w:val="00E45DB7"/>
    <w:rsid w:val="00E46D88"/>
    <w:rsid w:val="00E4704D"/>
    <w:rsid w:val="00E474B9"/>
    <w:rsid w:val="00E640A0"/>
    <w:rsid w:val="00E64A99"/>
    <w:rsid w:val="00E754B5"/>
    <w:rsid w:val="00E90D48"/>
    <w:rsid w:val="00EA055E"/>
    <w:rsid w:val="00EB082D"/>
    <w:rsid w:val="00EB5B03"/>
    <w:rsid w:val="00EC0041"/>
    <w:rsid w:val="00EC4C40"/>
    <w:rsid w:val="00ED05EA"/>
    <w:rsid w:val="00ED590A"/>
    <w:rsid w:val="00EE283A"/>
    <w:rsid w:val="00EE2E13"/>
    <w:rsid w:val="00EE7DCA"/>
    <w:rsid w:val="00EF2550"/>
    <w:rsid w:val="00EF7978"/>
    <w:rsid w:val="00F16741"/>
    <w:rsid w:val="00F176E2"/>
    <w:rsid w:val="00F20A67"/>
    <w:rsid w:val="00F22241"/>
    <w:rsid w:val="00F246A0"/>
    <w:rsid w:val="00F31648"/>
    <w:rsid w:val="00F519D4"/>
    <w:rsid w:val="00F65A87"/>
    <w:rsid w:val="00F777DB"/>
    <w:rsid w:val="00F80C53"/>
    <w:rsid w:val="00F93583"/>
    <w:rsid w:val="00F935B1"/>
    <w:rsid w:val="00F96646"/>
    <w:rsid w:val="00FA1FE1"/>
    <w:rsid w:val="00FA25CE"/>
    <w:rsid w:val="00FA68CF"/>
    <w:rsid w:val="00FB03D3"/>
    <w:rsid w:val="00FB45DA"/>
    <w:rsid w:val="00FB71EB"/>
    <w:rsid w:val="00FC7463"/>
    <w:rsid w:val="00FD464A"/>
    <w:rsid w:val="00FD480B"/>
    <w:rsid w:val="00FD58AF"/>
    <w:rsid w:val="00FD5EA9"/>
    <w:rsid w:val="00FD68A9"/>
    <w:rsid w:val="00FE6650"/>
    <w:rsid w:val="00FF0DC9"/>
    <w:rsid w:val="00FF4B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E76A"/>
  <w15:docId w15:val="{573D550C-22AE-4DA4-91BF-7968230C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spacing w:before="240" w:after="60"/>
      <w:outlineLvl w:val="0"/>
    </w:pPr>
    <w:rPr>
      <w:b/>
      <w:sz w:val="32"/>
      <w:szCs w:val="32"/>
    </w:rPr>
  </w:style>
  <w:style w:type="paragraph" w:styleId="2">
    <w:name w:val="heading 2"/>
    <w:basedOn w:val="a"/>
    <w:next w:val="a"/>
    <w:link w:val="20"/>
    <w:uiPriority w:val="9"/>
    <w:unhideWhenUsed/>
    <w:qFormat/>
    <w:pPr>
      <w:keepNext/>
      <w:keepLines/>
      <w:spacing w:before="40" w:line="259" w:lineRule="auto"/>
      <w:outlineLvl w:val="1"/>
    </w:pPr>
    <w:rPr>
      <w:color w:val="2F5496"/>
      <w:sz w:val="26"/>
      <w:szCs w:val="26"/>
    </w:rPr>
  </w:style>
  <w:style w:type="paragraph" w:styleId="3">
    <w:name w:val="heading 3"/>
    <w:basedOn w:val="a"/>
    <w:next w:val="a"/>
    <w:link w:val="30"/>
    <w:uiPriority w:val="9"/>
    <w:unhideWhenUsed/>
    <w:qFormat/>
    <w:pPr>
      <w:keepNext/>
      <w:spacing w:before="240" w:after="60"/>
      <w:outlineLvl w:val="2"/>
    </w:pPr>
    <w:rPr>
      <w:b/>
      <w:sz w:val="26"/>
      <w:szCs w:val="26"/>
    </w:rPr>
  </w:style>
  <w:style w:type="paragraph" w:styleId="4">
    <w:name w:val="heading 4"/>
    <w:basedOn w:val="a"/>
    <w:next w:val="a"/>
    <w:link w:val="40"/>
    <w:uiPriority w:val="9"/>
    <w:unhideWhenUsed/>
    <w:qFormat/>
    <w:pPr>
      <w:keepNext/>
      <w:spacing w:before="240" w:after="60"/>
      <w:outlineLvl w:val="3"/>
    </w:pPr>
    <w:rPr>
      <w:b/>
      <w:sz w:val="28"/>
      <w:szCs w:val="28"/>
    </w:rPr>
  </w:style>
  <w:style w:type="paragraph" w:styleId="5">
    <w:name w:val="heading 5"/>
    <w:basedOn w:val="a"/>
    <w:next w:val="a"/>
    <w:link w:val="50"/>
    <w:uiPriority w:val="9"/>
    <w:unhideWhenUsed/>
    <w:qFormat/>
    <w:pPr>
      <w:keepNext/>
      <w:keepLines/>
      <w:spacing w:before="220" w:after="40"/>
      <w:outlineLvl w:val="4"/>
    </w:pPr>
    <w:rPr>
      <w:b/>
      <w:sz w:val="22"/>
      <w:szCs w:val="22"/>
    </w:rPr>
  </w:style>
  <w:style w:type="paragraph" w:styleId="6">
    <w:name w:val="heading 6"/>
    <w:basedOn w:val="a"/>
    <w:next w:val="a"/>
    <w:link w:val="60"/>
    <w:uiPriority w:val="9"/>
    <w:unhideWhenUsed/>
    <w:qFormat/>
    <w:pPr>
      <w:keepNext/>
      <w:keepLines/>
      <w:spacing w:before="40" w:line="276" w:lineRule="auto"/>
      <w:outlineLvl w:val="5"/>
    </w:pPr>
    <w:rPr>
      <w:color w:val="1F3763"/>
      <w:sz w:val="22"/>
      <w:szCs w:val="22"/>
    </w:rPr>
  </w:style>
  <w:style w:type="paragraph" w:styleId="7">
    <w:name w:val="heading 7"/>
    <w:basedOn w:val="a"/>
    <w:next w:val="a"/>
    <w:link w:val="70"/>
    <w:uiPriority w:val="9"/>
    <w:semiHidden/>
    <w:unhideWhenUsed/>
    <w:qFormat/>
    <w:rsid w:val="0030705C"/>
    <w:pPr>
      <w:spacing w:before="240" w:after="60"/>
      <w:outlineLvl w:val="6"/>
    </w:pPr>
    <w:rPr>
      <w:rFonts w:asciiTheme="minorHAnsi" w:eastAsiaTheme="minorEastAsia" w:hAnsiTheme="minorHAnsi" w:cs="Times New Roman"/>
      <w:sz w:val="24"/>
      <w:szCs w:val="24"/>
      <w:lang w:eastAsia="en-US"/>
    </w:rPr>
  </w:style>
  <w:style w:type="paragraph" w:styleId="8">
    <w:name w:val="heading 8"/>
    <w:basedOn w:val="a"/>
    <w:next w:val="a"/>
    <w:link w:val="80"/>
    <w:uiPriority w:val="9"/>
    <w:semiHidden/>
    <w:unhideWhenUsed/>
    <w:qFormat/>
    <w:rsid w:val="0030705C"/>
    <w:pPr>
      <w:spacing w:before="240" w:after="60"/>
      <w:outlineLvl w:val="7"/>
    </w:pPr>
    <w:rPr>
      <w:rFonts w:asciiTheme="minorHAnsi" w:eastAsiaTheme="minorEastAsia" w:hAnsiTheme="minorHAnsi" w:cs="Times New Roman"/>
      <w:i/>
      <w:iCs/>
      <w:sz w:val="24"/>
      <w:szCs w:val="24"/>
      <w:lang w:eastAsia="en-US"/>
    </w:rPr>
  </w:style>
  <w:style w:type="paragraph" w:styleId="9">
    <w:name w:val="heading 9"/>
    <w:basedOn w:val="a"/>
    <w:next w:val="a"/>
    <w:link w:val="90"/>
    <w:uiPriority w:val="9"/>
    <w:semiHidden/>
    <w:unhideWhenUsed/>
    <w:qFormat/>
    <w:rsid w:val="0030705C"/>
    <w:pPr>
      <w:spacing w:before="240" w:after="60"/>
      <w:outlineLvl w:val="8"/>
    </w:pPr>
    <w:rPr>
      <w:rFonts w:asciiTheme="majorHAnsi" w:eastAsiaTheme="majorEastAsia" w:hAnsiTheme="majorHAns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link w:val="a4"/>
    <w:uiPriority w:val="10"/>
    <w:qFormat/>
    <w:pPr>
      <w:jc w:val="center"/>
    </w:pPr>
    <w:rPr>
      <w:rFonts w:ascii="Times New Roman" w:eastAsia="Times New Roman" w:hAnsi="Times New Roman" w:cs="Times New Roman"/>
      <w:b/>
      <w:sz w:val="28"/>
      <w:szCs w:val="28"/>
    </w:rPr>
  </w:style>
  <w:style w:type="paragraph" w:styleId="a5">
    <w:name w:val="Subtitle"/>
    <w:basedOn w:val="a"/>
    <w:next w:val="a"/>
    <w:link w:val="a6"/>
    <w:uiPriority w:val="11"/>
    <w:qFormat/>
    <w:rPr>
      <w:rFonts w:ascii="Arial" w:eastAsia="Arial" w:hAnsi="Arial" w:cs="Arial"/>
      <w:b/>
      <w:i/>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paragraph" w:styleId="aff5">
    <w:name w:val="List Paragraph"/>
    <w:aliases w:val="Bullet 1"/>
    <w:basedOn w:val="a"/>
    <w:link w:val="aff6"/>
    <w:uiPriority w:val="34"/>
    <w:qFormat/>
    <w:rsid w:val="00771861"/>
    <w:pPr>
      <w:ind w:left="720"/>
      <w:contextualSpacing/>
    </w:pPr>
  </w:style>
  <w:style w:type="character" w:styleId="aff7">
    <w:name w:val="Strong"/>
    <w:basedOn w:val="a0"/>
    <w:uiPriority w:val="22"/>
    <w:qFormat/>
    <w:rsid w:val="00121935"/>
    <w:rPr>
      <w:b/>
      <w:bCs/>
    </w:rPr>
  </w:style>
  <w:style w:type="character" w:styleId="aff8">
    <w:name w:val="Hyperlink"/>
    <w:basedOn w:val="a0"/>
    <w:uiPriority w:val="99"/>
    <w:unhideWhenUsed/>
    <w:rsid w:val="008340FC"/>
    <w:rPr>
      <w:color w:val="0000FF"/>
      <w:u w:val="single"/>
    </w:rPr>
  </w:style>
  <w:style w:type="character" w:styleId="aff9">
    <w:name w:val="Unresolved Mention"/>
    <w:basedOn w:val="a0"/>
    <w:uiPriority w:val="99"/>
    <w:semiHidden/>
    <w:unhideWhenUsed/>
    <w:rsid w:val="00900278"/>
    <w:rPr>
      <w:color w:val="605E5C"/>
      <w:shd w:val="clear" w:color="auto" w:fill="E1DFDD"/>
    </w:rPr>
  </w:style>
  <w:style w:type="table" w:styleId="affa">
    <w:name w:val="Table Grid"/>
    <w:basedOn w:val="a1"/>
    <w:uiPriority w:val="39"/>
    <w:rsid w:val="00757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3DCB"/>
    <w:pPr>
      <w:autoSpaceDE w:val="0"/>
      <w:autoSpaceDN w:val="0"/>
      <w:adjustRightInd w:val="0"/>
    </w:pPr>
    <w:rPr>
      <w:rFonts w:ascii="Times New Roman" w:hAnsi="Times New Roman" w:cs="Times New Roman"/>
      <w:color w:val="000000"/>
      <w:sz w:val="24"/>
      <w:szCs w:val="24"/>
    </w:rPr>
  </w:style>
  <w:style w:type="table" w:customStyle="1" w:styleId="11">
    <w:name w:val="Сітка таблиці1"/>
    <w:basedOn w:val="a1"/>
    <w:next w:val="affa"/>
    <w:uiPriority w:val="39"/>
    <w:rsid w:val="00952415"/>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_"/>
    <w:basedOn w:val="a0"/>
    <w:link w:val="22"/>
    <w:rsid w:val="00FB71EB"/>
    <w:rPr>
      <w:rFonts w:ascii="Times New Roman" w:eastAsia="Times New Roman" w:hAnsi="Times New Roman" w:cs="Times New Roman"/>
      <w:b/>
      <w:bCs/>
      <w:sz w:val="32"/>
      <w:szCs w:val="32"/>
    </w:rPr>
  </w:style>
  <w:style w:type="character" w:customStyle="1" w:styleId="23">
    <w:name w:val="Колонтитул (2)_"/>
    <w:basedOn w:val="a0"/>
    <w:link w:val="24"/>
    <w:rsid w:val="00FB71EB"/>
    <w:rPr>
      <w:rFonts w:ascii="Times New Roman" w:eastAsia="Times New Roman" w:hAnsi="Times New Roman" w:cs="Times New Roman"/>
    </w:rPr>
  </w:style>
  <w:style w:type="character" w:customStyle="1" w:styleId="affb">
    <w:name w:val="Інше_"/>
    <w:basedOn w:val="a0"/>
    <w:link w:val="affc"/>
    <w:rsid w:val="00FB71EB"/>
    <w:rPr>
      <w:rFonts w:ascii="Times New Roman" w:eastAsia="Times New Roman" w:hAnsi="Times New Roman" w:cs="Times New Roman"/>
    </w:rPr>
  </w:style>
  <w:style w:type="paragraph" w:customStyle="1" w:styleId="22">
    <w:name w:val="Заголовок №2"/>
    <w:basedOn w:val="a"/>
    <w:link w:val="21"/>
    <w:rsid w:val="00FB71EB"/>
    <w:pPr>
      <w:spacing w:after="240" w:line="264" w:lineRule="auto"/>
      <w:jc w:val="center"/>
      <w:outlineLvl w:val="1"/>
    </w:pPr>
    <w:rPr>
      <w:rFonts w:ascii="Times New Roman" w:eastAsia="Times New Roman" w:hAnsi="Times New Roman" w:cs="Times New Roman"/>
      <w:b/>
      <w:bCs/>
      <w:sz w:val="32"/>
      <w:szCs w:val="32"/>
    </w:rPr>
  </w:style>
  <w:style w:type="paragraph" w:customStyle="1" w:styleId="24">
    <w:name w:val="Колонтитул (2)"/>
    <w:basedOn w:val="a"/>
    <w:link w:val="23"/>
    <w:rsid w:val="00FB71EB"/>
    <w:rPr>
      <w:rFonts w:ascii="Times New Roman" w:eastAsia="Times New Roman" w:hAnsi="Times New Roman" w:cs="Times New Roman"/>
    </w:rPr>
  </w:style>
  <w:style w:type="paragraph" w:customStyle="1" w:styleId="affc">
    <w:name w:val="Інше"/>
    <w:basedOn w:val="a"/>
    <w:link w:val="affb"/>
    <w:rsid w:val="00FB71EB"/>
    <w:rPr>
      <w:rFonts w:ascii="Times New Roman" w:eastAsia="Times New Roman" w:hAnsi="Times New Roman" w:cs="Times New Roman"/>
    </w:rPr>
  </w:style>
  <w:style w:type="paragraph" w:styleId="affd">
    <w:name w:val="No Spacing"/>
    <w:link w:val="affe"/>
    <w:uiPriority w:val="1"/>
    <w:qFormat/>
    <w:rsid w:val="009E0C86"/>
  </w:style>
  <w:style w:type="character" w:customStyle="1" w:styleId="rvts0">
    <w:name w:val="rvts0"/>
    <w:basedOn w:val="a0"/>
    <w:rsid w:val="009E0C86"/>
  </w:style>
  <w:style w:type="character" w:customStyle="1" w:styleId="rvts23">
    <w:name w:val="rvts23"/>
    <w:basedOn w:val="a0"/>
    <w:rsid w:val="009E0C86"/>
  </w:style>
  <w:style w:type="character" w:customStyle="1" w:styleId="rvts9">
    <w:name w:val="rvts9"/>
    <w:basedOn w:val="a0"/>
    <w:rsid w:val="009E0C86"/>
  </w:style>
  <w:style w:type="paragraph" w:styleId="afff">
    <w:name w:val="Body Text"/>
    <w:basedOn w:val="a"/>
    <w:link w:val="afff0"/>
    <w:uiPriority w:val="1"/>
    <w:qFormat/>
    <w:rsid w:val="000B19C5"/>
    <w:pPr>
      <w:widowControl w:val="0"/>
      <w:autoSpaceDE w:val="0"/>
      <w:autoSpaceDN w:val="0"/>
      <w:ind w:left="141" w:firstLine="567"/>
      <w:jc w:val="both"/>
    </w:pPr>
    <w:rPr>
      <w:rFonts w:ascii="Times New Roman" w:eastAsia="Times New Roman" w:hAnsi="Times New Roman" w:cs="Times New Roman"/>
      <w:sz w:val="28"/>
      <w:szCs w:val="28"/>
      <w:lang w:eastAsia="en-US"/>
    </w:rPr>
  </w:style>
  <w:style w:type="character" w:customStyle="1" w:styleId="afff0">
    <w:name w:val="Основний текст Знак"/>
    <w:basedOn w:val="a0"/>
    <w:link w:val="afff"/>
    <w:uiPriority w:val="1"/>
    <w:rsid w:val="000B19C5"/>
    <w:rPr>
      <w:rFonts w:ascii="Times New Roman" w:eastAsia="Times New Roman" w:hAnsi="Times New Roman" w:cs="Times New Roman"/>
      <w:sz w:val="28"/>
      <w:szCs w:val="28"/>
      <w:lang w:eastAsia="en-US"/>
    </w:rPr>
  </w:style>
  <w:style w:type="paragraph" w:customStyle="1" w:styleId="210">
    <w:name w:val="Основной текст с отступом 21"/>
    <w:basedOn w:val="a"/>
    <w:rsid w:val="00A51FC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31">
    <w:name w:val="Основной текст (3)_"/>
    <w:basedOn w:val="a0"/>
    <w:link w:val="32"/>
    <w:locked/>
    <w:rsid w:val="00BD46B2"/>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BD46B2"/>
    <w:pPr>
      <w:widowControl w:val="0"/>
      <w:shd w:val="clear" w:color="auto" w:fill="FFFFFF"/>
      <w:spacing w:after="60" w:line="0" w:lineRule="atLeast"/>
    </w:pPr>
    <w:rPr>
      <w:rFonts w:ascii="Times New Roman" w:eastAsia="Times New Roman" w:hAnsi="Times New Roman" w:cs="Times New Roman"/>
      <w:b/>
      <w:bCs/>
    </w:rPr>
  </w:style>
  <w:style w:type="character" w:customStyle="1" w:styleId="afff1">
    <w:name w:val="Основной текст_"/>
    <w:basedOn w:val="a0"/>
    <w:link w:val="12"/>
    <w:rsid w:val="00CC00CF"/>
    <w:rPr>
      <w:rFonts w:ascii="Arial" w:eastAsia="Arial" w:hAnsi="Arial" w:cs="Arial"/>
    </w:rPr>
  </w:style>
  <w:style w:type="paragraph" w:customStyle="1" w:styleId="12">
    <w:name w:val="Основной текст1"/>
    <w:basedOn w:val="a"/>
    <w:link w:val="afff1"/>
    <w:rsid w:val="00CC00CF"/>
    <w:pPr>
      <w:widowControl w:val="0"/>
      <w:spacing w:line="283" w:lineRule="auto"/>
      <w:ind w:firstLine="400"/>
    </w:pPr>
    <w:rPr>
      <w:rFonts w:ascii="Arial" w:eastAsia="Arial" w:hAnsi="Arial" w:cs="Arial"/>
    </w:rPr>
  </w:style>
  <w:style w:type="character" w:customStyle="1" w:styleId="70">
    <w:name w:val="Заголовок 7 Знак"/>
    <w:basedOn w:val="a0"/>
    <w:link w:val="7"/>
    <w:uiPriority w:val="9"/>
    <w:semiHidden/>
    <w:rsid w:val="0030705C"/>
    <w:rPr>
      <w:rFonts w:asciiTheme="minorHAnsi" w:eastAsiaTheme="minorEastAsia" w:hAnsiTheme="minorHAnsi" w:cs="Times New Roman"/>
      <w:sz w:val="24"/>
      <w:szCs w:val="24"/>
      <w:lang w:eastAsia="en-US"/>
    </w:rPr>
  </w:style>
  <w:style w:type="character" w:customStyle="1" w:styleId="80">
    <w:name w:val="Заголовок 8 Знак"/>
    <w:basedOn w:val="a0"/>
    <w:link w:val="8"/>
    <w:uiPriority w:val="9"/>
    <w:semiHidden/>
    <w:rsid w:val="0030705C"/>
    <w:rPr>
      <w:rFonts w:asciiTheme="minorHAnsi" w:eastAsiaTheme="minorEastAsia" w:hAnsiTheme="minorHAnsi" w:cs="Times New Roman"/>
      <w:i/>
      <w:iCs/>
      <w:sz w:val="24"/>
      <w:szCs w:val="24"/>
      <w:lang w:eastAsia="en-US"/>
    </w:rPr>
  </w:style>
  <w:style w:type="character" w:customStyle="1" w:styleId="90">
    <w:name w:val="Заголовок 9 Знак"/>
    <w:basedOn w:val="a0"/>
    <w:link w:val="9"/>
    <w:uiPriority w:val="9"/>
    <w:semiHidden/>
    <w:rsid w:val="0030705C"/>
    <w:rPr>
      <w:rFonts w:asciiTheme="majorHAnsi" w:eastAsiaTheme="majorEastAsia" w:hAnsiTheme="majorHAnsi" w:cs="Times New Roman"/>
      <w:sz w:val="22"/>
      <w:szCs w:val="22"/>
      <w:lang w:eastAsia="en-US"/>
    </w:rPr>
  </w:style>
  <w:style w:type="character" w:customStyle="1" w:styleId="10">
    <w:name w:val="Заголовок 1 Знак"/>
    <w:basedOn w:val="a0"/>
    <w:link w:val="1"/>
    <w:uiPriority w:val="9"/>
    <w:rsid w:val="0030705C"/>
    <w:rPr>
      <w:b/>
      <w:sz w:val="32"/>
      <w:szCs w:val="32"/>
    </w:rPr>
  </w:style>
  <w:style w:type="character" w:customStyle="1" w:styleId="20">
    <w:name w:val="Заголовок 2 Знак"/>
    <w:basedOn w:val="a0"/>
    <w:link w:val="2"/>
    <w:uiPriority w:val="9"/>
    <w:rsid w:val="0030705C"/>
    <w:rPr>
      <w:color w:val="2F5496"/>
      <w:sz w:val="26"/>
      <w:szCs w:val="26"/>
    </w:rPr>
  </w:style>
  <w:style w:type="character" w:customStyle="1" w:styleId="30">
    <w:name w:val="Заголовок 3 Знак"/>
    <w:basedOn w:val="a0"/>
    <w:link w:val="3"/>
    <w:uiPriority w:val="9"/>
    <w:rsid w:val="0030705C"/>
    <w:rPr>
      <w:b/>
      <w:sz w:val="26"/>
      <w:szCs w:val="26"/>
    </w:rPr>
  </w:style>
  <w:style w:type="character" w:customStyle="1" w:styleId="40">
    <w:name w:val="Заголовок 4 Знак"/>
    <w:basedOn w:val="a0"/>
    <w:link w:val="4"/>
    <w:uiPriority w:val="9"/>
    <w:rsid w:val="0030705C"/>
    <w:rPr>
      <w:b/>
      <w:sz w:val="28"/>
      <w:szCs w:val="28"/>
    </w:rPr>
  </w:style>
  <w:style w:type="character" w:customStyle="1" w:styleId="50">
    <w:name w:val="Заголовок 5 Знак"/>
    <w:basedOn w:val="a0"/>
    <w:link w:val="5"/>
    <w:uiPriority w:val="9"/>
    <w:rsid w:val="0030705C"/>
    <w:rPr>
      <w:b/>
      <w:sz w:val="22"/>
      <w:szCs w:val="22"/>
    </w:rPr>
  </w:style>
  <w:style w:type="character" w:customStyle="1" w:styleId="60">
    <w:name w:val="Заголовок 6 Знак"/>
    <w:basedOn w:val="a0"/>
    <w:link w:val="6"/>
    <w:uiPriority w:val="9"/>
    <w:rsid w:val="0030705C"/>
    <w:rPr>
      <w:color w:val="1F3763"/>
      <w:sz w:val="22"/>
      <w:szCs w:val="22"/>
    </w:rPr>
  </w:style>
  <w:style w:type="character" w:customStyle="1" w:styleId="aff6">
    <w:name w:val="Абзац списку Знак"/>
    <w:aliases w:val="Bullet 1 Знак"/>
    <w:link w:val="aff5"/>
    <w:uiPriority w:val="34"/>
    <w:locked/>
    <w:rsid w:val="0030705C"/>
  </w:style>
  <w:style w:type="paragraph" w:styleId="afff2">
    <w:name w:val="Normal (Web)"/>
    <w:basedOn w:val="a"/>
    <w:uiPriority w:val="99"/>
    <w:unhideWhenUsed/>
    <w:rsid w:val="0030705C"/>
    <w:pPr>
      <w:spacing w:before="100" w:beforeAutospacing="1" w:after="100" w:afterAutospacing="1"/>
    </w:pPr>
    <w:rPr>
      <w:rFonts w:ascii="Times New Roman" w:eastAsia="Times New Roman" w:hAnsi="Times New Roman" w:cs="Times New Roman"/>
      <w:sz w:val="24"/>
      <w:szCs w:val="24"/>
      <w:lang w:val="ru-RU" w:eastAsia="ru-RU"/>
    </w:rPr>
  </w:style>
  <w:style w:type="character" w:styleId="afff3">
    <w:name w:val="Emphasis"/>
    <w:basedOn w:val="a0"/>
    <w:uiPriority w:val="20"/>
    <w:qFormat/>
    <w:rsid w:val="0030705C"/>
    <w:rPr>
      <w:i/>
      <w:iCs/>
    </w:rPr>
  </w:style>
  <w:style w:type="paragraph" w:styleId="afff4">
    <w:name w:val="Balloon Text"/>
    <w:basedOn w:val="a"/>
    <w:link w:val="afff5"/>
    <w:uiPriority w:val="99"/>
    <w:semiHidden/>
    <w:unhideWhenUsed/>
    <w:rsid w:val="0030705C"/>
    <w:rPr>
      <w:rFonts w:ascii="Tahoma" w:eastAsiaTheme="minorHAnsi" w:hAnsi="Tahoma" w:cs="Tahoma"/>
      <w:sz w:val="16"/>
      <w:szCs w:val="16"/>
      <w:lang w:val="ru-RU" w:eastAsia="en-US"/>
    </w:rPr>
  </w:style>
  <w:style w:type="character" w:customStyle="1" w:styleId="afff5">
    <w:name w:val="Текст у виносці Знак"/>
    <w:basedOn w:val="a0"/>
    <w:link w:val="afff4"/>
    <w:uiPriority w:val="99"/>
    <w:semiHidden/>
    <w:rsid w:val="0030705C"/>
    <w:rPr>
      <w:rFonts w:ascii="Tahoma" w:eastAsiaTheme="minorHAnsi" w:hAnsi="Tahoma" w:cs="Tahoma"/>
      <w:sz w:val="16"/>
      <w:szCs w:val="16"/>
      <w:lang w:val="ru-RU" w:eastAsia="en-US"/>
    </w:rPr>
  </w:style>
  <w:style w:type="table" w:styleId="310">
    <w:name w:val="Medium Grid 3 Accent 1"/>
    <w:basedOn w:val="a1"/>
    <w:uiPriority w:val="69"/>
    <w:rsid w:val="0030705C"/>
    <w:rPr>
      <w:rFonts w:asciiTheme="minorHAnsi" w:eastAsiaTheme="minorHAnsi" w:hAnsiTheme="minorHAnsi" w:cstheme="minorBidi"/>
      <w:sz w:val="22"/>
      <w:szCs w:val="22"/>
      <w:lang w:val="ru-RU"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3">
    <w:name w:val="Light List Accent 1"/>
    <w:basedOn w:val="a1"/>
    <w:uiPriority w:val="61"/>
    <w:rsid w:val="0030705C"/>
    <w:rPr>
      <w:rFonts w:asciiTheme="minorHAnsi" w:eastAsiaTheme="minorHAnsi" w:hAnsiTheme="minorHAnsi" w:cstheme="minorBidi"/>
      <w:sz w:val="22"/>
      <w:szCs w:val="22"/>
      <w:lang w:val="ru-RU"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6">
    <w:name w:val="header"/>
    <w:basedOn w:val="a"/>
    <w:link w:val="afff7"/>
    <w:uiPriority w:val="99"/>
    <w:unhideWhenUsed/>
    <w:rsid w:val="0030705C"/>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fff7">
    <w:name w:val="Верхній колонтитул Знак"/>
    <w:basedOn w:val="a0"/>
    <w:link w:val="afff6"/>
    <w:uiPriority w:val="99"/>
    <w:rsid w:val="0030705C"/>
    <w:rPr>
      <w:rFonts w:asciiTheme="minorHAnsi" w:eastAsiaTheme="minorHAnsi" w:hAnsiTheme="minorHAnsi" w:cstheme="minorBidi"/>
      <w:sz w:val="22"/>
      <w:szCs w:val="22"/>
      <w:lang w:val="ru-RU" w:eastAsia="en-US"/>
    </w:rPr>
  </w:style>
  <w:style w:type="paragraph" w:styleId="afff8">
    <w:name w:val="footer"/>
    <w:basedOn w:val="a"/>
    <w:link w:val="afff9"/>
    <w:uiPriority w:val="99"/>
    <w:unhideWhenUsed/>
    <w:rsid w:val="0030705C"/>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fff9">
    <w:name w:val="Нижній колонтитул Знак"/>
    <w:basedOn w:val="a0"/>
    <w:link w:val="afff8"/>
    <w:uiPriority w:val="99"/>
    <w:rsid w:val="0030705C"/>
    <w:rPr>
      <w:rFonts w:asciiTheme="minorHAnsi" w:eastAsiaTheme="minorHAnsi" w:hAnsiTheme="minorHAnsi" w:cstheme="minorBidi"/>
      <w:sz w:val="22"/>
      <w:szCs w:val="22"/>
      <w:lang w:val="ru-RU" w:eastAsia="en-US"/>
    </w:rPr>
  </w:style>
  <w:style w:type="character" w:customStyle="1" w:styleId="affe">
    <w:name w:val="Без інтервалів Знак"/>
    <w:basedOn w:val="a0"/>
    <w:link w:val="affd"/>
    <w:uiPriority w:val="1"/>
    <w:rsid w:val="0030705C"/>
  </w:style>
  <w:style w:type="paragraph" w:styleId="afffa">
    <w:name w:val="caption"/>
    <w:basedOn w:val="a"/>
    <w:next w:val="a"/>
    <w:uiPriority w:val="35"/>
    <w:unhideWhenUsed/>
    <w:qFormat/>
    <w:rsid w:val="0030705C"/>
    <w:pPr>
      <w:spacing w:after="200"/>
    </w:pPr>
    <w:rPr>
      <w:rFonts w:asciiTheme="minorHAnsi" w:eastAsiaTheme="minorHAnsi" w:hAnsiTheme="minorHAnsi" w:cstheme="minorBidi"/>
      <w:b/>
      <w:bCs/>
      <w:color w:val="4F81BD" w:themeColor="accent1"/>
      <w:sz w:val="18"/>
      <w:szCs w:val="18"/>
      <w:lang w:val="ru-RU" w:eastAsia="en-US"/>
    </w:rPr>
  </w:style>
  <w:style w:type="paragraph" w:customStyle="1" w:styleId="7F164CA3BF9C4373845ECB452A5D9922">
    <w:name w:val="7F164CA3BF9C4373845ECB452A5D9922"/>
    <w:rsid w:val="0030705C"/>
    <w:pPr>
      <w:spacing w:after="200" w:line="276" w:lineRule="auto"/>
    </w:pPr>
    <w:rPr>
      <w:rFonts w:asciiTheme="minorHAnsi" w:eastAsiaTheme="minorEastAsia" w:hAnsiTheme="minorHAnsi" w:cstheme="minorBidi"/>
      <w:sz w:val="22"/>
      <w:szCs w:val="22"/>
      <w:lang w:val="ru-RU" w:eastAsia="ru-RU"/>
    </w:rPr>
  </w:style>
  <w:style w:type="paragraph" w:customStyle="1" w:styleId="14">
    <w:name w:val="Абзац списка1"/>
    <w:basedOn w:val="a"/>
    <w:rsid w:val="0030705C"/>
    <w:pPr>
      <w:suppressAutoHyphens/>
      <w:ind w:left="720"/>
      <w:contextualSpacing/>
    </w:pPr>
    <w:rPr>
      <w:rFonts w:ascii="Arial" w:eastAsia="Arial" w:hAnsi="Arial" w:cs="Arial"/>
      <w:color w:val="00000A"/>
      <w:kern w:val="1"/>
      <w:lang w:val="en-US" w:eastAsia="ja-JP"/>
    </w:rPr>
  </w:style>
  <w:style w:type="numbering" w:customStyle="1" w:styleId="15">
    <w:name w:val="Нет списка1"/>
    <w:next w:val="a2"/>
    <w:uiPriority w:val="99"/>
    <w:semiHidden/>
    <w:unhideWhenUsed/>
    <w:rsid w:val="0030705C"/>
  </w:style>
  <w:style w:type="character" w:customStyle="1" w:styleId="a4">
    <w:name w:val="Назва Знак"/>
    <w:basedOn w:val="a0"/>
    <w:link w:val="a3"/>
    <w:uiPriority w:val="10"/>
    <w:rsid w:val="0030705C"/>
    <w:rPr>
      <w:rFonts w:ascii="Times New Roman" w:eastAsia="Times New Roman" w:hAnsi="Times New Roman" w:cs="Times New Roman"/>
      <w:b/>
      <w:sz w:val="28"/>
      <w:szCs w:val="28"/>
    </w:rPr>
  </w:style>
  <w:style w:type="paragraph" w:customStyle="1" w:styleId="TableParagraph">
    <w:name w:val="Table Paragraph"/>
    <w:basedOn w:val="a"/>
    <w:uiPriority w:val="1"/>
    <w:qFormat/>
    <w:rsid w:val="0030705C"/>
    <w:pPr>
      <w:widowControl w:val="0"/>
      <w:autoSpaceDE w:val="0"/>
      <w:autoSpaceDN w:val="0"/>
    </w:pPr>
    <w:rPr>
      <w:rFonts w:ascii="Times New Roman" w:eastAsia="Times New Roman" w:hAnsi="Times New Roman" w:cs="Times New Roman"/>
      <w:sz w:val="24"/>
      <w:szCs w:val="24"/>
      <w:lang w:eastAsia="en-US"/>
    </w:rPr>
  </w:style>
  <w:style w:type="character" w:customStyle="1" w:styleId="a6">
    <w:name w:val="Підзаголовок Знак"/>
    <w:basedOn w:val="a0"/>
    <w:link w:val="a5"/>
    <w:uiPriority w:val="11"/>
    <w:rsid w:val="0030705C"/>
    <w:rPr>
      <w:rFonts w:ascii="Arial" w:eastAsia="Arial" w:hAnsi="Arial" w:cs="Arial"/>
      <w:b/>
      <w:i/>
    </w:rPr>
  </w:style>
  <w:style w:type="paragraph" w:styleId="afffb">
    <w:name w:val="Quote"/>
    <w:basedOn w:val="a"/>
    <w:next w:val="a"/>
    <w:link w:val="afffc"/>
    <w:uiPriority w:val="29"/>
    <w:qFormat/>
    <w:rsid w:val="0030705C"/>
    <w:rPr>
      <w:rFonts w:asciiTheme="minorHAnsi" w:eastAsiaTheme="minorEastAsia" w:hAnsiTheme="minorHAnsi" w:cs="Times New Roman"/>
      <w:i/>
      <w:sz w:val="24"/>
      <w:szCs w:val="24"/>
      <w:lang w:eastAsia="en-US"/>
    </w:rPr>
  </w:style>
  <w:style w:type="character" w:customStyle="1" w:styleId="afffc">
    <w:name w:val="Цитата Знак"/>
    <w:basedOn w:val="a0"/>
    <w:link w:val="afffb"/>
    <w:uiPriority w:val="29"/>
    <w:rsid w:val="0030705C"/>
    <w:rPr>
      <w:rFonts w:asciiTheme="minorHAnsi" w:eastAsiaTheme="minorEastAsia" w:hAnsiTheme="minorHAnsi" w:cs="Times New Roman"/>
      <w:i/>
      <w:sz w:val="24"/>
      <w:szCs w:val="24"/>
      <w:lang w:eastAsia="en-US"/>
    </w:rPr>
  </w:style>
  <w:style w:type="paragraph" w:styleId="afffd">
    <w:name w:val="Intense Quote"/>
    <w:basedOn w:val="a"/>
    <w:next w:val="a"/>
    <w:link w:val="afffe"/>
    <w:uiPriority w:val="30"/>
    <w:qFormat/>
    <w:rsid w:val="0030705C"/>
    <w:pPr>
      <w:ind w:left="720" w:right="720"/>
    </w:pPr>
    <w:rPr>
      <w:rFonts w:asciiTheme="minorHAnsi" w:eastAsiaTheme="minorEastAsia" w:hAnsiTheme="minorHAnsi" w:cs="Times New Roman"/>
      <w:b/>
      <w:i/>
      <w:sz w:val="24"/>
      <w:szCs w:val="22"/>
      <w:lang w:eastAsia="en-US"/>
    </w:rPr>
  </w:style>
  <w:style w:type="character" w:customStyle="1" w:styleId="afffe">
    <w:name w:val="Насичена цитата Знак"/>
    <w:basedOn w:val="a0"/>
    <w:link w:val="afffd"/>
    <w:uiPriority w:val="30"/>
    <w:rsid w:val="0030705C"/>
    <w:rPr>
      <w:rFonts w:asciiTheme="minorHAnsi" w:eastAsiaTheme="minorEastAsia" w:hAnsiTheme="minorHAnsi" w:cs="Times New Roman"/>
      <w:b/>
      <w:i/>
      <w:sz w:val="24"/>
      <w:szCs w:val="22"/>
      <w:lang w:eastAsia="en-US"/>
    </w:rPr>
  </w:style>
  <w:style w:type="character" w:styleId="affff">
    <w:name w:val="Subtle Emphasis"/>
    <w:uiPriority w:val="19"/>
    <w:qFormat/>
    <w:rsid w:val="0030705C"/>
    <w:rPr>
      <w:i/>
      <w:color w:val="5A5A5A" w:themeColor="text1" w:themeTint="A5"/>
    </w:rPr>
  </w:style>
  <w:style w:type="character" w:styleId="affff0">
    <w:name w:val="Intense Emphasis"/>
    <w:basedOn w:val="a0"/>
    <w:uiPriority w:val="21"/>
    <w:qFormat/>
    <w:rsid w:val="0030705C"/>
    <w:rPr>
      <w:b/>
      <w:i/>
      <w:sz w:val="24"/>
      <w:szCs w:val="24"/>
      <w:u w:val="single"/>
    </w:rPr>
  </w:style>
  <w:style w:type="character" w:styleId="affff1">
    <w:name w:val="Subtle Reference"/>
    <w:basedOn w:val="a0"/>
    <w:uiPriority w:val="31"/>
    <w:qFormat/>
    <w:rsid w:val="0030705C"/>
    <w:rPr>
      <w:sz w:val="24"/>
      <w:szCs w:val="24"/>
      <w:u w:val="single"/>
    </w:rPr>
  </w:style>
  <w:style w:type="character" w:styleId="affff2">
    <w:name w:val="Intense Reference"/>
    <w:basedOn w:val="a0"/>
    <w:uiPriority w:val="32"/>
    <w:qFormat/>
    <w:rsid w:val="0030705C"/>
    <w:rPr>
      <w:b/>
      <w:sz w:val="24"/>
      <w:u w:val="single"/>
    </w:rPr>
  </w:style>
  <w:style w:type="character" w:styleId="affff3">
    <w:name w:val="Book Title"/>
    <w:basedOn w:val="a0"/>
    <w:uiPriority w:val="33"/>
    <w:qFormat/>
    <w:rsid w:val="0030705C"/>
    <w:rPr>
      <w:rFonts w:asciiTheme="majorHAnsi" w:eastAsiaTheme="majorEastAsia" w:hAnsiTheme="majorHAnsi"/>
      <w:b/>
      <w:i/>
      <w:sz w:val="24"/>
      <w:szCs w:val="24"/>
    </w:rPr>
  </w:style>
  <w:style w:type="paragraph" w:styleId="affff4">
    <w:name w:val="TOC Heading"/>
    <w:basedOn w:val="1"/>
    <w:next w:val="a"/>
    <w:uiPriority w:val="39"/>
    <w:semiHidden/>
    <w:unhideWhenUsed/>
    <w:qFormat/>
    <w:rsid w:val="0030705C"/>
    <w:pPr>
      <w:outlineLvl w:val="9"/>
    </w:pPr>
    <w:rPr>
      <w:rFonts w:asciiTheme="majorHAnsi" w:eastAsiaTheme="majorEastAsia" w:hAnsiTheme="majorHAnsi" w:cs="Times New Roman"/>
      <w:bCs/>
      <w:kern w:val="32"/>
      <w:lang w:eastAsia="en-US"/>
    </w:rPr>
  </w:style>
  <w:style w:type="numbering" w:customStyle="1" w:styleId="25">
    <w:name w:val="Нет списка2"/>
    <w:next w:val="a2"/>
    <w:uiPriority w:val="99"/>
    <w:semiHidden/>
    <w:unhideWhenUsed/>
    <w:rsid w:val="0030705C"/>
  </w:style>
  <w:style w:type="paragraph" w:customStyle="1" w:styleId="affff5">
    <w:name w:val="Нормальний текст"/>
    <w:basedOn w:val="a"/>
    <w:rsid w:val="0030705C"/>
    <w:pPr>
      <w:spacing w:before="120"/>
      <w:ind w:firstLine="567"/>
    </w:pPr>
    <w:rPr>
      <w:rFonts w:ascii="Antiqua" w:hAnsi="Antiqua" w:cs="Times New Roman"/>
      <w:sz w:val="26"/>
      <w:lang w:eastAsia="ru-RU"/>
    </w:rPr>
  </w:style>
  <w:style w:type="numbering" w:customStyle="1" w:styleId="110">
    <w:name w:val="Нет списка11"/>
    <w:next w:val="a2"/>
    <w:uiPriority w:val="99"/>
    <w:semiHidden/>
    <w:unhideWhenUsed/>
    <w:rsid w:val="0030705C"/>
  </w:style>
  <w:style w:type="paragraph" w:customStyle="1" w:styleId="rvps2">
    <w:name w:val="rvps2"/>
    <w:basedOn w:val="a"/>
    <w:rsid w:val="0030705C"/>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11">
    <w:name w:val="rvts11"/>
    <w:rsid w:val="0030705C"/>
  </w:style>
  <w:style w:type="character" w:customStyle="1" w:styleId="16">
    <w:name w:val="Гиперссылка1"/>
    <w:basedOn w:val="a0"/>
    <w:uiPriority w:val="99"/>
    <w:unhideWhenUsed/>
    <w:rsid w:val="0030705C"/>
    <w:rPr>
      <w:color w:val="0563C1"/>
      <w:u w:val="single"/>
    </w:rPr>
  </w:style>
  <w:style w:type="numbering" w:customStyle="1" w:styleId="33">
    <w:name w:val="Нет списка3"/>
    <w:next w:val="a2"/>
    <w:uiPriority w:val="99"/>
    <w:semiHidden/>
    <w:unhideWhenUsed/>
    <w:rsid w:val="00307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86677">
      <w:bodyDiv w:val="1"/>
      <w:marLeft w:val="0"/>
      <w:marRight w:val="0"/>
      <w:marTop w:val="0"/>
      <w:marBottom w:val="0"/>
      <w:divBdr>
        <w:top w:val="none" w:sz="0" w:space="0" w:color="auto"/>
        <w:left w:val="none" w:sz="0" w:space="0" w:color="auto"/>
        <w:bottom w:val="none" w:sz="0" w:space="0" w:color="auto"/>
        <w:right w:val="none" w:sz="0" w:space="0" w:color="auto"/>
      </w:divBdr>
    </w:div>
    <w:div w:id="462844054">
      <w:bodyDiv w:val="1"/>
      <w:marLeft w:val="0"/>
      <w:marRight w:val="0"/>
      <w:marTop w:val="0"/>
      <w:marBottom w:val="0"/>
      <w:divBdr>
        <w:top w:val="none" w:sz="0" w:space="0" w:color="auto"/>
        <w:left w:val="none" w:sz="0" w:space="0" w:color="auto"/>
        <w:bottom w:val="none" w:sz="0" w:space="0" w:color="auto"/>
        <w:right w:val="none" w:sz="0" w:space="0" w:color="auto"/>
      </w:divBdr>
    </w:div>
    <w:div w:id="558830389">
      <w:bodyDiv w:val="1"/>
      <w:marLeft w:val="0"/>
      <w:marRight w:val="0"/>
      <w:marTop w:val="0"/>
      <w:marBottom w:val="0"/>
      <w:divBdr>
        <w:top w:val="none" w:sz="0" w:space="0" w:color="auto"/>
        <w:left w:val="none" w:sz="0" w:space="0" w:color="auto"/>
        <w:bottom w:val="none" w:sz="0" w:space="0" w:color="auto"/>
        <w:right w:val="none" w:sz="0" w:space="0" w:color="auto"/>
      </w:divBdr>
    </w:div>
    <w:div w:id="1008171364">
      <w:bodyDiv w:val="1"/>
      <w:marLeft w:val="0"/>
      <w:marRight w:val="0"/>
      <w:marTop w:val="0"/>
      <w:marBottom w:val="0"/>
      <w:divBdr>
        <w:top w:val="none" w:sz="0" w:space="0" w:color="auto"/>
        <w:left w:val="none" w:sz="0" w:space="0" w:color="auto"/>
        <w:bottom w:val="none" w:sz="0" w:space="0" w:color="auto"/>
        <w:right w:val="none" w:sz="0" w:space="0" w:color="auto"/>
      </w:divBdr>
    </w:div>
    <w:div w:id="1614631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profile.php?id=100015631453028" TargetMode="External"/><Relationship Id="rId21" Type="http://schemas.openxmlformats.org/officeDocument/2006/relationships/image" Target="media/image11.png"/><Relationship Id="rId42" Type="http://schemas.openxmlformats.org/officeDocument/2006/relationships/image" Target="media/image22.jpeg"/><Relationship Id="rId47" Type="http://schemas.openxmlformats.org/officeDocument/2006/relationships/chart" Target="charts/chart8.xml"/><Relationship Id="rId63" Type="http://schemas.openxmlformats.org/officeDocument/2006/relationships/image" Target="media/image29.png"/><Relationship Id="rId68" Type="http://schemas.openxmlformats.org/officeDocument/2006/relationships/image" Target="media/image34.png"/><Relationship Id="rId16" Type="http://schemas.openxmlformats.org/officeDocument/2006/relationships/chart" Target="charts/chart1.xml"/><Relationship Id="rId11" Type="http://schemas.openxmlformats.org/officeDocument/2006/relationships/image" Target="media/image4.png"/><Relationship Id="rId24" Type="http://schemas.openxmlformats.org/officeDocument/2006/relationships/chart" Target="charts/chart3.xm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chart" Target="charts/chart5.xml"/><Relationship Id="rId45" Type="http://schemas.openxmlformats.org/officeDocument/2006/relationships/chart" Target="charts/chart6.xml"/><Relationship Id="rId53" Type="http://schemas.openxmlformats.org/officeDocument/2006/relationships/hyperlink" Target="https://www.wikiwand.com/uk/%D0%9F%D1%80%D0%BE%D0%BC%D1%96%D0%B6%D0%BD%D0%B0_%D0%B7%D0%B0%D0%BB%D1%96%D0%B7%D0%BD%D0%B8%D1%87%D0%BD%D0%B0_%D1%81%D1%82%D0%B0%D0%BD%D1%86%D1%96%D1%8F" TargetMode="External"/><Relationship Id="rId58" Type="http://schemas.openxmlformats.org/officeDocument/2006/relationships/hyperlink" Target="https://www.wikiwand.com/uk/%D0%86%D1%80%D0%BF%D1%96%D0%BD%D1%8C_(%D1%81%D1%82%D0%B0%D0%BD%D1%86%D1%96%D1%8F)" TargetMode="External"/><Relationship Id="rId66" Type="http://schemas.openxmlformats.org/officeDocument/2006/relationships/image" Target="media/image32.png"/><Relationship Id="rId74" Type="http://schemas.openxmlformats.org/officeDocument/2006/relationships/image" Target="media/image40.jp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hyperlink" Target="https://kotsyubinskarada.gov.ua/" TargetMode="External"/><Relationship Id="rId30" Type="http://schemas.openxmlformats.org/officeDocument/2006/relationships/hyperlink" Target="https://www.facebook.com/groups/754094443308686/?locale=uk_UA" TargetMode="External"/><Relationship Id="rId35" Type="http://schemas.openxmlformats.org/officeDocument/2006/relationships/image" Target="media/image17.emf"/><Relationship Id="rId43" Type="http://schemas.openxmlformats.org/officeDocument/2006/relationships/image" Target="media/image23.png"/><Relationship Id="rId48" Type="http://schemas.openxmlformats.org/officeDocument/2006/relationships/chart" Target="charts/chart9.xml"/><Relationship Id="rId56" Type="http://schemas.openxmlformats.org/officeDocument/2006/relationships/hyperlink" Target="https://www.wikiwand.com/uk/%D0%9F%D1%96%D0%B2%D0%B4%D0%B5%D0%BD%D0%BD%D0%BE-%D0%97%D0%B0%D1%85%D1%96%D0%B4%D0%BD%D0%B0_%D0%B7%D0%B0%D0%BB%D1%96%D0%B7%D0%BD%D0%B8%D1%86%D1%8F" TargetMode="External"/><Relationship Id="rId64" Type="http://schemas.openxmlformats.org/officeDocument/2006/relationships/image" Target="media/image30.png"/><Relationship Id="rId69" Type="http://schemas.openxmlformats.org/officeDocument/2006/relationships/image" Target="media/image35.png"/><Relationship Id="rId77" Type="http://schemas.openxmlformats.org/officeDocument/2006/relationships/footer" Target="footer3.xml"/><Relationship Id="rId8" Type="http://schemas.openxmlformats.org/officeDocument/2006/relationships/footer" Target="footer1.xml"/><Relationship Id="rId51" Type="http://schemas.openxmlformats.org/officeDocument/2006/relationships/chart" Target="charts/chart12.xml"/><Relationship Id="rId72"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yperlink" Target="https://www.google.com/search?q=%D0%9A%D0%BE%D1%86%D1%8E%D0%B1%D0%B8%D0%BD%D1%81%D1%8C%D0%BA%D1%96%D0%B9+%D1%81%D0%B5%D0%BB%D0%B8%D1%89%D0%BD%D1%96%D0%B9+%D1%80%D0%B0%D0%B4%D1%96+%D0%91%D1%83%D1%87%D0%B0%D0%BD%D1%81%D1%8C%D0%BA%D0%BE%D0%B3%D0%BE+%D1%80%D0%B0%D0%B9%D0%BE%D0%BD%D1%83+%D0%9A%D0%B8%D1%97%D0%B2%D1%81%D1%8C%D0%BA%D0%BE%D1%97+%D0%BE%D0%B1%D0%BB%D0%B0%D1%81%D1%82%D1%96&amp;oq=%D0%9A%D0%BE%D0%B4+%D0%84%D0%94%D0%A0%D0%9F%D0%9E%D0%A3%3A+04360600&amp;gs_lcrp=EgZjaHJvbWUyBggAEEUYOdIBCTEwMzFqMGoxNagCALACAA&amp;sourceid=chrome&amp;ie=UTF-8&amp;mstk=AUtExfAjQB5XpqvkQ1QjoRW3v2lRt86c_0_WNgzAIdWHJB3UlVobXzk8pIPraOTJiYboeNBBiFe9aYb3l4MbacotaddpdkqCQ4tH27D9TfXMd22yfWVDMqfEl-_4n3m5s1hFnUmaU_qJsVapS4KoNd8RLdhLLzh-JYn9GehAxdq6Vtpzy-Y&amp;csui=3&amp;ved=2ahUKEwjK4IOKt_6QAxVuefEDHUmCOWIQgK4QegQIARAB"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6.emf"/><Relationship Id="rId38" Type="http://schemas.openxmlformats.org/officeDocument/2006/relationships/image" Target="media/image20.png"/><Relationship Id="rId46" Type="http://schemas.openxmlformats.org/officeDocument/2006/relationships/chart" Target="charts/chart7.xml"/><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hyperlink" Target="https://www.wikiwand.com/uk/%D0%9F%D1%80%D0%BE%D0%BC%D1%96%D0%B6%D0%BD%D0%B0_%D0%B7%D0%B0%D0%BB%D1%96%D0%B7%D0%BD%D0%B8%D1%87%D0%BD%D0%B0_%D1%81%D1%82%D0%B0%D0%BD%D1%86%D1%96%D1%8F" TargetMode="External"/><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s://osvitakotsiubynske.gov.ua/" TargetMode="External"/><Relationship Id="rId36" Type="http://schemas.openxmlformats.org/officeDocument/2006/relationships/image" Target="media/image18.png"/><Relationship Id="rId49" Type="http://schemas.openxmlformats.org/officeDocument/2006/relationships/chart" Target="charts/chart10.xml"/><Relationship Id="rId57" Type="http://schemas.openxmlformats.org/officeDocument/2006/relationships/hyperlink" Target="https://www.wikiwand.com/uk/%D0%9D%D0%BE%D0%B2%D0%BE%D0%B1%D1%96%D0%BB%D0%B8%D1%87%D1%96_(%D0%B7%D1%83%D0%BF%D0%B8%D0%BD%D0%BD%D0%B8%D0%B9_%D0%BF%D1%83%D0%BD%D0%BA%D1%82)" TargetMode="External"/><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image" Target="media/image24.png"/><Relationship Id="rId52" Type="http://schemas.openxmlformats.org/officeDocument/2006/relationships/chart" Target="charts/chart13.xml"/><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www.google.com/search?q=%D0%9A%D0%90%D0%A2%D0%9E%D0%A2%D0%A2%D0%93&amp;oq=%D0%9A%D0%9E%D0%90%D0%A2%D0%A3%D0%A3&amp;gs_lcrp=EgZjaHJvbWUqBggBECMYJzIJCAAQRRg5GIAEMgYIARAjGCcyBwgCEAAYgAQyBwgDEAAYgAQyBwgEEAAYgAQyBwgFEAAYgAQyBwgGEAAYgAQyBwgHEAAYgAQyBwgIEAAYgAQyBwgJEAAYgATSAQkxNTc0ajBqMTWoAgCwAgA&amp;sourceid=chrome&amp;ie=UTF-8&amp;mstk=AUtExfDrQRMMs3BjdAifsqtFZPLS273mRe7dP_YJYLDYhXys0EmheYWDHCP6puO399d4_RdI7zp-mWP5Yk2SomwjMB26GOMWsyIhFFAD9EIkddGCLGhlcbkpff7GGQmR_gEjOFkMDR4lfaNxSnwbrfNAJvMrH2fKLFjTqVHcR9xqth4K_NE&amp;csui=3&amp;ved=2ahUKEwiBlaXJioORAxUYRfEDHR1aHccQgK4QegQIAxAD" TargetMode="External"/><Relationship Id="rId18" Type="http://schemas.openxmlformats.org/officeDocument/2006/relationships/image" Target="media/image8.png"/><Relationship Id="rId39" Type="http://schemas.openxmlformats.org/officeDocument/2006/relationships/chart" Target="charts/chart4.xml"/><Relationship Id="rId34" Type="http://schemas.openxmlformats.org/officeDocument/2006/relationships/hyperlink" Target="https://www.meteoblue.com/uk/weather/historyclimate/change/%d0%9a%d0%b8%d1%97%d0%b2_ukraine_703448" TargetMode="External"/><Relationship Id="rId50" Type="http://schemas.openxmlformats.org/officeDocument/2006/relationships/chart" Target="charts/chart11.xml"/><Relationship Id="rId55" Type="http://schemas.openxmlformats.org/officeDocument/2006/relationships/hyperlink" Target="https://www.wikiwand.com/uk/%D0%9A%D0%BE%D1%80%D0%BE%D1%81%D1%82%D0%B5%D0%BD%D1%8C_(%D1%81%D1%82%D0%B0%D0%BD%D1%86%D1%96%D1%8F)"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7.png"/><Relationship Id="rId2" Type="http://schemas.openxmlformats.org/officeDocument/2006/relationships/numbering" Target="numbering.xml"/><Relationship Id="rId29" Type="http://schemas.openxmlformats.org/officeDocument/2006/relationships/hyperlink" Target="https://www.facebook.com/groups/75409444330868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Таблиця</a:t>
            </a:r>
            <a:r>
              <a:rPr lang="uk-UA" b="0" cap="none" spc="0" baseline="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 оцінювання спроможності за напрямами</a:t>
            </a:r>
            <a:r>
              <a:rPr lang="uk-UA" baseline="0">
                <a:latin typeface="+mn-lt"/>
                <a:cs typeface="+mn-cs"/>
              </a:rPr>
              <a:t>, %</a:t>
            </a:r>
            <a:endParaRPr lang="uk-UA">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Київська область</c:v>
                </c:pt>
              </c:strCache>
            </c:strRef>
          </c:tx>
          <c:spPr>
            <a:solidFill>
              <a:schemeClr val="accent1"/>
            </a:solidFill>
            <a:ln>
              <a:noFill/>
            </a:ln>
            <a:effectLst/>
          </c:spPr>
          <c:invertIfNegative val="0"/>
          <c:cat>
            <c:strRef>
              <c:f>Аркуш1!$A$2:$A$5</c:f>
              <c:strCache>
                <c:ptCount val="4"/>
                <c:pt idx="0">
                  <c:v>людський потенціал</c:v>
                </c:pt>
                <c:pt idx="1">
                  <c:v>гуманітарно-економічний потенціал</c:v>
                </c:pt>
                <c:pt idx="2">
                  <c:v>інституційна спроможність</c:v>
                </c:pt>
                <c:pt idx="3">
                  <c:v>фінансова спроможність</c:v>
                </c:pt>
              </c:strCache>
            </c:strRef>
          </c:cat>
          <c:val>
            <c:numRef>
              <c:f>Аркуш1!$B$2:$B$5</c:f>
              <c:numCache>
                <c:formatCode>General</c:formatCode>
                <c:ptCount val="4"/>
                <c:pt idx="0">
                  <c:v>62</c:v>
                </c:pt>
                <c:pt idx="1">
                  <c:v>68</c:v>
                </c:pt>
                <c:pt idx="2">
                  <c:v>48</c:v>
                </c:pt>
                <c:pt idx="3">
                  <c:v>58</c:v>
                </c:pt>
              </c:numCache>
            </c:numRef>
          </c:val>
          <c:extLst>
            <c:ext xmlns:c16="http://schemas.microsoft.com/office/drawing/2014/chart" uri="{C3380CC4-5D6E-409C-BE32-E72D297353CC}">
              <c16:uniqueId val="{00000000-632E-4489-9BC7-AA1E4A37808B}"/>
            </c:ext>
          </c:extLst>
        </c:ser>
        <c:ser>
          <c:idx val="1"/>
          <c:order val="1"/>
          <c:tx>
            <c:strRef>
              <c:f>Аркуш1!$C$1</c:f>
              <c:strCache>
                <c:ptCount val="1"/>
                <c:pt idx="0">
                  <c:v>Коцюбинська громада</c:v>
                </c:pt>
              </c:strCache>
            </c:strRef>
          </c:tx>
          <c:spPr>
            <a:solidFill>
              <a:schemeClr val="accent2"/>
            </a:solidFill>
            <a:ln>
              <a:noFill/>
            </a:ln>
            <a:effectLst/>
          </c:spPr>
          <c:invertIfNegative val="0"/>
          <c:cat>
            <c:strRef>
              <c:f>Аркуш1!$A$2:$A$5</c:f>
              <c:strCache>
                <c:ptCount val="4"/>
                <c:pt idx="0">
                  <c:v>людський потенціал</c:v>
                </c:pt>
                <c:pt idx="1">
                  <c:v>гуманітарно-економічний потенціал</c:v>
                </c:pt>
                <c:pt idx="2">
                  <c:v>інституційна спроможність</c:v>
                </c:pt>
                <c:pt idx="3">
                  <c:v>фінансова спроможність</c:v>
                </c:pt>
              </c:strCache>
            </c:strRef>
          </c:cat>
          <c:val>
            <c:numRef>
              <c:f>Аркуш1!$C$2:$C$5</c:f>
              <c:numCache>
                <c:formatCode>General</c:formatCode>
                <c:ptCount val="4"/>
                <c:pt idx="0">
                  <c:v>52</c:v>
                </c:pt>
                <c:pt idx="1">
                  <c:v>62</c:v>
                </c:pt>
                <c:pt idx="2">
                  <c:v>66</c:v>
                </c:pt>
                <c:pt idx="3">
                  <c:v>61</c:v>
                </c:pt>
              </c:numCache>
            </c:numRef>
          </c:val>
          <c:extLst>
            <c:ext xmlns:c16="http://schemas.microsoft.com/office/drawing/2014/chart" uri="{C3380CC4-5D6E-409C-BE32-E72D297353CC}">
              <c16:uniqueId val="{00000001-632E-4489-9BC7-AA1E4A37808B}"/>
            </c:ext>
          </c:extLst>
        </c:ser>
        <c:dLbls>
          <c:showLegendKey val="0"/>
          <c:showVal val="0"/>
          <c:showCatName val="0"/>
          <c:showSerName val="0"/>
          <c:showPercent val="0"/>
          <c:showBubbleSize val="0"/>
        </c:dLbls>
        <c:gapWidth val="182"/>
        <c:axId val="739745327"/>
        <c:axId val="739746575"/>
      </c:barChart>
      <c:catAx>
        <c:axId val="7397453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9746575"/>
        <c:crosses val="autoZero"/>
        <c:auto val="1"/>
        <c:lblAlgn val="ctr"/>
        <c:lblOffset val="100"/>
        <c:noMultiLvlLbl val="0"/>
      </c:catAx>
      <c:valAx>
        <c:axId val="7397465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97453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Видатки загального фонду на мешканця, грн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2025 (9 міс)</c:v>
                </c:pt>
              </c:strCache>
            </c:strRef>
          </c:tx>
          <c:spPr>
            <a:solidFill>
              <a:schemeClr val="accent3"/>
            </a:solidFill>
            <a:ln>
              <a:noFill/>
            </a:ln>
            <a:effectLst/>
          </c:spPr>
          <c:invertIfNegative val="0"/>
          <c:cat>
            <c:strRef>
              <c:f>Аркуш1!$A$2:$A$6</c:f>
              <c:strCache>
                <c:ptCount val="5"/>
                <c:pt idx="0">
                  <c:v>Коцюбинська</c:v>
                </c:pt>
                <c:pt idx="1">
                  <c:v>Немішаєвська</c:v>
                </c:pt>
                <c:pt idx="2">
                  <c:v>Бучанська</c:v>
                </c:pt>
                <c:pt idx="3">
                  <c:v>Ірпінська</c:v>
                </c:pt>
                <c:pt idx="4">
                  <c:v>Київська обл</c:v>
                </c:pt>
              </c:strCache>
            </c:strRef>
          </c:cat>
          <c:val>
            <c:numRef>
              <c:f>Аркуш1!$B$2:$B$6</c:f>
              <c:numCache>
                <c:formatCode>General</c:formatCode>
                <c:ptCount val="5"/>
                <c:pt idx="0">
                  <c:v>7328.3</c:v>
                </c:pt>
                <c:pt idx="1">
                  <c:v>8016.1</c:v>
                </c:pt>
                <c:pt idx="2">
                  <c:v>9088</c:v>
                </c:pt>
                <c:pt idx="3">
                  <c:v>7865.2</c:v>
                </c:pt>
                <c:pt idx="4">
                  <c:v>12157.4</c:v>
                </c:pt>
              </c:numCache>
            </c:numRef>
          </c:val>
          <c:extLst>
            <c:ext xmlns:c16="http://schemas.microsoft.com/office/drawing/2014/chart" uri="{C3380CC4-5D6E-409C-BE32-E72D297353CC}">
              <c16:uniqueId val="{00000000-3C5E-4397-BC45-8A00FDFBE132}"/>
            </c:ext>
          </c:extLst>
        </c:ser>
        <c:dLbls>
          <c:showLegendKey val="0"/>
          <c:showVal val="0"/>
          <c:showCatName val="0"/>
          <c:showSerName val="0"/>
          <c:showPercent val="0"/>
          <c:showBubbleSize val="0"/>
        </c:dLbls>
        <c:gapWidth val="182"/>
        <c:axId val="1301303759"/>
        <c:axId val="1301304175"/>
      </c:barChart>
      <c:catAx>
        <c:axId val="1301303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01304175"/>
        <c:crosses val="autoZero"/>
        <c:auto val="1"/>
        <c:lblAlgn val="ctr"/>
        <c:lblOffset val="100"/>
        <c:noMultiLvlLbl val="0"/>
      </c:catAx>
      <c:valAx>
        <c:axId val="130130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013037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Питома вага заробітної плати,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12393463379891584"/>
          <c:y val="0.23180571178602674"/>
          <c:w val="0.85060242155660193"/>
          <c:h val="0.67615298087739029"/>
        </c:manualLayout>
      </c:layout>
      <c:barChart>
        <c:barDir val="col"/>
        <c:grouping val="clustered"/>
        <c:varyColors val="0"/>
        <c:ser>
          <c:idx val="0"/>
          <c:order val="0"/>
          <c:tx>
            <c:strRef>
              <c:f>Аркуш1!$B$1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2"/>
                <c:pt idx="0">
                  <c:v>Коцюбинська</c:v>
                </c:pt>
                <c:pt idx="1">
                  <c:v>Київська обл</c:v>
                </c:pt>
              </c:strCache>
            </c:strRef>
          </c:cat>
          <c:val>
            <c:numRef>
              <c:f>Аркуш1!$B$2:$B$5</c:f>
              <c:numCache>
                <c:formatCode>General</c:formatCode>
                <c:ptCount val="4"/>
                <c:pt idx="0">
                  <c:v>67.42</c:v>
                </c:pt>
                <c:pt idx="1">
                  <c:v>69.16</c:v>
                </c:pt>
              </c:numCache>
            </c:numRef>
          </c:val>
          <c:extLst>
            <c:ext xmlns:c16="http://schemas.microsoft.com/office/drawing/2014/chart" uri="{C3380CC4-5D6E-409C-BE32-E72D297353CC}">
              <c16:uniqueId val="{00000000-AE11-4469-A13B-E2B4859174ED}"/>
            </c:ext>
          </c:extLst>
        </c:ser>
        <c:ser>
          <c:idx val="1"/>
          <c:order val="1"/>
          <c:tx>
            <c:strRef>
              <c:f>Аркуш1!$C$1</c:f>
              <c:strCache>
                <c:ptCount val="1"/>
                <c:pt idx="0">
                  <c:v>2025 (9міс.)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2"/>
                <c:pt idx="0">
                  <c:v>Коцюбинська</c:v>
                </c:pt>
                <c:pt idx="1">
                  <c:v>Київська обл</c:v>
                </c:pt>
              </c:strCache>
            </c:strRef>
          </c:cat>
          <c:val>
            <c:numRef>
              <c:f>Аркуш1!$C$2:$C$5</c:f>
              <c:numCache>
                <c:formatCode>General</c:formatCode>
                <c:ptCount val="4"/>
                <c:pt idx="0">
                  <c:v>61.6</c:v>
                </c:pt>
                <c:pt idx="1">
                  <c:v>60.7</c:v>
                </c:pt>
              </c:numCache>
            </c:numRef>
          </c:val>
          <c:extLst>
            <c:ext xmlns:c16="http://schemas.microsoft.com/office/drawing/2014/chart" uri="{C3380CC4-5D6E-409C-BE32-E72D297353CC}">
              <c16:uniqueId val="{00000001-AE11-4469-A13B-E2B4859174ED}"/>
            </c:ext>
          </c:extLst>
        </c:ser>
        <c:dLbls>
          <c:dLblPos val="outEnd"/>
          <c:showLegendKey val="0"/>
          <c:showVal val="1"/>
          <c:showCatName val="0"/>
          <c:showSerName val="0"/>
          <c:showPercent val="0"/>
          <c:showBubbleSize val="0"/>
        </c:dLbls>
        <c:gapWidth val="219"/>
        <c:overlap val="-27"/>
        <c:axId val="886830575"/>
        <c:axId val="886828495"/>
      </c:barChart>
      <c:catAx>
        <c:axId val="88683057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86828495"/>
        <c:crosses val="autoZero"/>
        <c:auto val="1"/>
        <c:lblAlgn val="ctr"/>
        <c:lblOffset val="100"/>
        <c:noMultiLvlLbl val="0"/>
      </c:catAx>
      <c:valAx>
        <c:axId val="886828495"/>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86830575"/>
        <c:crosses val="autoZero"/>
        <c:crossBetween val="between"/>
      </c:valAx>
      <c:spPr>
        <a:noFill/>
        <a:ln>
          <a:noFill/>
        </a:ln>
        <a:effectLst/>
      </c:spPr>
    </c:plotArea>
    <c:legend>
      <c:legendPos val="r"/>
      <c:layout>
        <c:manualLayout>
          <c:xMode val="edge"/>
          <c:yMode val="edge"/>
          <c:x val="0.54018518518518532"/>
          <c:y val="0.60376623808099938"/>
          <c:w val="0.14731481481481482"/>
          <c:h val="0.293661583441310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Видатки</a:t>
            </a:r>
            <a:r>
              <a:rPr lang="uk-UA" baseline="0"/>
              <a:t> на культуру, фізкультуру і спорт на мешканця, грн</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2020</c:v>
                </c:pt>
              </c:strCache>
            </c:strRef>
          </c:tx>
          <c:spPr>
            <a:solidFill>
              <a:schemeClr val="accent1"/>
            </a:solidFill>
            <a:ln>
              <a:noFill/>
            </a:ln>
            <a:effectLst/>
          </c:spPr>
          <c:invertIfNegative val="0"/>
          <c:cat>
            <c:strRef>
              <c:f>Аркуш1!$A$2:$A$6</c:f>
              <c:strCache>
                <c:ptCount val="5"/>
                <c:pt idx="0">
                  <c:v>Коцюбинська</c:v>
                </c:pt>
                <c:pt idx="1">
                  <c:v>Гостомельська</c:v>
                </c:pt>
                <c:pt idx="2">
                  <c:v>Ірпінська</c:v>
                </c:pt>
                <c:pt idx="3">
                  <c:v>Немішаєвська</c:v>
                </c:pt>
                <c:pt idx="4">
                  <c:v>Бучанська</c:v>
                </c:pt>
              </c:strCache>
            </c:strRef>
          </c:cat>
          <c:val>
            <c:numRef>
              <c:f>Аркуш1!$B$2:$B$6</c:f>
              <c:numCache>
                <c:formatCode>General</c:formatCode>
                <c:ptCount val="5"/>
                <c:pt idx="0">
                  <c:v>450.66</c:v>
                </c:pt>
                <c:pt idx="1">
                  <c:v>544.16</c:v>
                </c:pt>
                <c:pt idx="2">
                  <c:v>506.65</c:v>
                </c:pt>
              </c:numCache>
            </c:numRef>
          </c:val>
          <c:extLst>
            <c:ext xmlns:c16="http://schemas.microsoft.com/office/drawing/2014/chart" uri="{C3380CC4-5D6E-409C-BE32-E72D297353CC}">
              <c16:uniqueId val="{00000000-6569-4964-B5DF-FB5635A83984}"/>
            </c:ext>
          </c:extLst>
        </c:ser>
        <c:ser>
          <c:idx val="1"/>
          <c:order val="1"/>
          <c:tx>
            <c:strRef>
              <c:f>Аркуш1!$C$1</c:f>
              <c:strCache>
                <c:ptCount val="1"/>
                <c:pt idx="0">
                  <c:v>2025 (9міс.)</c:v>
                </c:pt>
              </c:strCache>
            </c:strRef>
          </c:tx>
          <c:spPr>
            <a:solidFill>
              <a:schemeClr val="accent2"/>
            </a:solidFill>
            <a:ln>
              <a:noFill/>
            </a:ln>
            <a:effectLst/>
          </c:spPr>
          <c:invertIfNegative val="0"/>
          <c:cat>
            <c:strRef>
              <c:f>Аркуш1!$A$2:$A$6</c:f>
              <c:strCache>
                <c:ptCount val="5"/>
                <c:pt idx="0">
                  <c:v>Коцюбинська</c:v>
                </c:pt>
                <c:pt idx="1">
                  <c:v>Гостомельська</c:v>
                </c:pt>
                <c:pt idx="2">
                  <c:v>Ірпінська</c:v>
                </c:pt>
                <c:pt idx="3">
                  <c:v>Немішаєвська</c:v>
                </c:pt>
                <c:pt idx="4">
                  <c:v>Бучанська</c:v>
                </c:pt>
              </c:strCache>
            </c:strRef>
          </c:cat>
          <c:val>
            <c:numRef>
              <c:f>Аркуш1!$C$2:$C$6</c:f>
              <c:numCache>
                <c:formatCode>General</c:formatCode>
                <c:ptCount val="5"/>
                <c:pt idx="0">
                  <c:v>369.8</c:v>
                </c:pt>
                <c:pt idx="1">
                  <c:v>508.5</c:v>
                </c:pt>
                <c:pt idx="2">
                  <c:v>258.10000000000002</c:v>
                </c:pt>
                <c:pt idx="3">
                  <c:v>151.5</c:v>
                </c:pt>
                <c:pt idx="4">
                  <c:v>368.4</c:v>
                </c:pt>
              </c:numCache>
            </c:numRef>
          </c:val>
          <c:extLst>
            <c:ext xmlns:c16="http://schemas.microsoft.com/office/drawing/2014/chart" uri="{C3380CC4-5D6E-409C-BE32-E72D297353CC}">
              <c16:uniqueId val="{00000001-6569-4964-B5DF-FB5635A83984}"/>
            </c:ext>
          </c:extLst>
        </c:ser>
        <c:dLbls>
          <c:showLegendKey val="0"/>
          <c:showVal val="0"/>
          <c:showCatName val="0"/>
          <c:showSerName val="0"/>
          <c:showPercent val="0"/>
          <c:showBubbleSize val="0"/>
        </c:dLbls>
        <c:gapWidth val="219"/>
        <c:overlap val="-27"/>
        <c:axId val="881311679"/>
        <c:axId val="881308767"/>
        <c:extLst>
          <c:ext xmlns:c15="http://schemas.microsoft.com/office/drawing/2012/chart" uri="{02D57815-91ED-43cb-92C2-25804820EDAC}">
            <c15:filteredBarSeries>
              <c15:ser>
                <c:idx val="2"/>
                <c:order val="2"/>
                <c:tx>
                  <c:strRef>
                    <c:extLst>
                      <c:ext uri="{02D57815-91ED-43cb-92C2-25804820EDAC}">
                        <c15:formulaRef>
                          <c15:sqref>Аркуш1!$D$1</c15:sqref>
                        </c15:formulaRef>
                      </c:ext>
                    </c:extLst>
                    <c:strCache>
                      <c:ptCount val="1"/>
                      <c:pt idx="0">
                        <c:v>Стовпець1</c:v>
                      </c:pt>
                    </c:strCache>
                  </c:strRef>
                </c:tx>
                <c:spPr>
                  <a:solidFill>
                    <a:schemeClr val="accent3"/>
                  </a:solidFill>
                  <a:ln>
                    <a:noFill/>
                  </a:ln>
                  <a:effectLst/>
                </c:spPr>
                <c:invertIfNegative val="0"/>
                <c:cat>
                  <c:strRef>
                    <c:extLst>
                      <c:ext uri="{02D57815-91ED-43cb-92C2-25804820EDAC}">
                        <c15:formulaRef>
                          <c15:sqref>Аркуш1!$A$2:$A$6</c15:sqref>
                        </c15:formulaRef>
                      </c:ext>
                    </c:extLst>
                    <c:strCache>
                      <c:ptCount val="5"/>
                      <c:pt idx="0">
                        <c:v>Коцюбинська</c:v>
                      </c:pt>
                      <c:pt idx="1">
                        <c:v>Гостомельська</c:v>
                      </c:pt>
                      <c:pt idx="2">
                        <c:v>Ірпінська</c:v>
                      </c:pt>
                      <c:pt idx="3">
                        <c:v>Немішаєвська</c:v>
                      </c:pt>
                      <c:pt idx="4">
                        <c:v>Бучанська</c:v>
                      </c:pt>
                    </c:strCache>
                  </c:strRef>
                </c:cat>
                <c:val>
                  <c:numRef>
                    <c:extLst>
                      <c:ext uri="{02D57815-91ED-43cb-92C2-25804820EDAC}">
                        <c15:formulaRef>
                          <c15:sqref>Аркуш1!$D$2:$D$6</c15:sqref>
                        </c15:formulaRef>
                      </c:ext>
                    </c:extLst>
                    <c:numCache>
                      <c:formatCode>General</c:formatCode>
                      <c:ptCount val="5"/>
                    </c:numCache>
                  </c:numRef>
                </c:val>
                <c:extLst>
                  <c:ext xmlns:c16="http://schemas.microsoft.com/office/drawing/2014/chart" uri="{C3380CC4-5D6E-409C-BE32-E72D297353CC}">
                    <c16:uniqueId val="{00000002-6569-4964-B5DF-FB5635A83984}"/>
                  </c:ext>
                </c:extLst>
              </c15:ser>
            </c15:filteredBarSeries>
          </c:ext>
        </c:extLst>
      </c:barChart>
      <c:catAx>
        <c:axId val="881311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81308767"/>
        <c:crosses val="autoZero"/>
        <c:auto val="1"/>
        <c:lblAlgn val="ctr"/>
        <c:lblOffset val="100"/>
        <c:noMultiLvlLbl val="0"/>
      </c:catAx>
      <c:valAx>
        <c:axId val="881308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813116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Капітальні видатки на мешканця, грн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2020 рік</c:v>
                </c:pt>
              </c:strCache>
            </c:strRef>
          </c:tx>
          <c:spPr>
            <a:solidFill>
              <a:schemeClr val="accent1"/>
            </a:solidFill>
            <a:ln>
              <a:noFill/>
            </a:ln>
            <a:effectLst/>
            <a:sp3d/>
          </c:spPr>
          <c:invertIfNegative val="0"/>
          <c:cat>
            <c:strRef>
              <c:f>Аркуш1!$A$2:$A$7</c:f>
              <c:strCache>
                <c:ptCount val="6"/>
                <c:pt idx="0">
                  <c:v>Коцюбинська</c:v>
                </c:pt>
                <c:pt idx="1">
                  <c:v>Гостомельська</c:v>
                </c:pt>
                <c:pt idx="2">
                  <c:v>Макарівська</c:v>
                </c:pt>
                <c:pt idx="3">
                  <c:v>Немішаєвська</c:v>
                </c:pt>
                <c:pt idx="4">
                  <c:v>Ірпінська</c:v>
                </c:pt>
                <c:pt idx="5">
                  <c:v>Київська обл</c:v>
                </c:pt>
              </c:strCache>
            </c:strRef>
          </c:cat>
          <c:val>
            <c:numRef>
              <c:f>Аркуш1!$B$2:$B$7</c:f>
              <c:numCache>
                <c:formatCode>General</c:formatCode>
                <c:ptCount val="6"/>
                <c:pt idx="0">
                  <c:v>1421.7</c:v>
                </c:pt>
                <c:pt idx="1">
                  <c:v>3478.2</c:v>
                </c:pt>
                <c:pt idx="5">
                  <c:v>2613.1999999999998</c:v>
                </c:pt>
              </c:numCache>
            </c:numRef>
          </c:val>
          <c:extLst>
            <c:ext xmlns:c16="http://schemas.microsoft.com/office/drawing/2014/chart" uri="{C3380CC4-5D6E-409C-BE32-E72D297353CC}">
              <c16:uniqueId val="{00000000-B12D-4468-A296-1D0565AE7364}"/>
            </c:ext>
          </c:extLst>
        </c:ser>
        <c:ser>
          <c:idx val="1"/>
          <c:order val="1"/>
          <c:tx>
            <c:strRef>
              <c:f>Аркуш1!$C$1</c:f>
              <c:strCache>
                <c:ptCount val="1"/>
                <c:pt idx="0">
                  <c:v>2025 ( 9 міс.)</c:v>
                </c:pt>
              </c:strCache>
            </c:strRef>
          </c:tx>
          <c:spPr>
            <a:solidFill>
              <a:schemeClr val="accent2"/>
            </a:solidFill>
            <a:ln>
              <a:noFill/>
            </a:ln>
            <a:effectLst/>
            <a:sp3d/>
          </c:spPr>
          <c:invertIfNegative val="0"/>
          <c:cat>
            <c:strRef>
              <c:f>Аркуш1!$A$2:$A$7</c:f>
              <c:strCache>
                <c:ptCount val="6"/>
                <c:pt idx="0">
                  <c:v>Коцюбинська</c:v>
                </c:pt>
                <c:pt idx="1">
                  <c:v>Гостомельська</c:v>
                </c:pt>
                <c:pt idx="2">
                  <c:v>Макарівська</c:v>
                </c:pt>
                <c:pt idx="3">
                  <c:v>Немішаєвська</c:v>
                </c:pt>
                <c:pt idx="4">
                  <c:v>Ірпінська</c:v>
                </c:pt>
                <c:pt idx="5">
                  <c:v>Київська обл</c:v>
                </c:pt>
              </c:strCache>
            </c:strRef>
          </c:cat>
          <c:val>
            <c:numRef>
              <c:f>Аркуш1!$C$2:$C$7</c:f>
              <c:numCache>
                <c:formatCode>General</c:formatCode>
                <c:ptCount val="6"/>
                <c:pt idx="0">
                  <c:v>2072.9</c:v>
                </c:pt>
                <c:pt idx="1">
                  <c:v>726.6</c:v>
                </c:pt>
                <c:pt idx="2">
                  <c:v>5363.9</c:v>
                </c:pt>
                <c:pt idx="3">
                  <c:v>2208.4</c:v>
                </c:pt>
                <c:pt idx="4">
                  <c:v>2153.1999999999998</c:v>
                </c:pt>
                <c:pt idx="5">
                  <c:v>2158.6999999999998</c:v>
                </c:pt>
              </c:numCache>
            </c:numRef>
          </c:val>
          <c:extLst>
            <c:ext xmlns:c16="http://schemas.microsoft.com/office/drawing/2014/chart" uri="{C3380CC4-5D6E-409C-BE32-E72D297353CC}">
              <c16:uniqueId val="{00000001-B12D-4468-A296-1D0565AE7364}"/>
            </c:ext>
          </c:extLst>
        </c:ser>
        <c:dLbls>
          <c:showLegendKey val="0"/>
          <c:showVal val="0"/>
          <c:showCatName val="0"/>
          <c:showSerName val="0"/>
          <c:showPercent val="0"/>
          <c:showBubbleSize val="0"/>
        </c:dLbls>
        <c:gapWidth val="150"/>
        <c:shape val="box"/>
        <c:axId val="1327204559"/>
        <c:axId val="1327205391"/>
        <c:axId val="1421147599"/>
      </c:bar3DChart>
      <c:catAx>
        <c:axId val="13272045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27205391"/>
        <c:crosses val="autoZero"/>
        <c:auto val="1"/>
        <c:lblAlgn val="ctr"/>
        <c:lblOffset val="100"/>
        <c:noMultiLvlLbl val="0"/>
      </c:catAx>
      <c:valAx>
        <c:axId val="1327205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27204559"/>
        <c:crosses val="autoZero"/>
        <c:crossBetween val="between"/>
      </c:valAx>
      <c:serAx>
        <c:axId val="1421147599"/>
        <c:scaling>
          <c:orientation val="minMax"/>
        </c:scaling>
        <c:delete val="1"/>
        <c:axPos val="b"/>
        <c:majorTickMark val="none"/>
        <c:minorTickMark val="none"/>
        <c:tickLblPos val="nextTo"/>
        <c:crossAx val="1327205391"/>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uk-UA" i="1">
                <a:solidFill>
                  <a:sysClr val="windowText" lastClr="000000"/>
                </a:solidFill>
                <a:latin typeface="Times New Roman" panose="02020603050405020304" pitchFamily="18" charset="0"/>
                <a:cs typeface="Times New Roman" panose="02020603050405020304" pitchFamily="18" charset="0"/>
              </a:rPr>
              <a:t>територія,</a:t>
            </a:r>
            <a:r>
              <a:rPr lang="uk-UA" i="1" baseline="0">
                <a:solidFill>
                  <a:sysClr val="windowText" lastClr="000000"/>
                </a:solidFill>
                <a:latin typeface="Times New Roman" panose="02020603050405020304" pitchFamily="18" charset="0"/>
                <a:cs typeface="Times New Roman" panose="02020603050405020304" pitchFamily="18" charset="0"/>
              </a:rPr>
              <a:t> км</a:t>
            </a:r>
            <a:r>
              <a:rPr lang="uk-UA" i="1" baseline="30000">
                <a:solidFill>
                  <a:sysClr val="windowText" lastClr="000000"/>
                </a:solidFill>
                <a:latin typeface="Times New Roman" panose="02020603050405020304" pitchFamily="18" charset="0"/>
                <a:cs typeface="Times New Roman" panose="02020603050405020304" pitchFamily="18" charset="0"/>
              </a:rPr>
              <a:t>2</a:t>
            </a:r>
            <a:endParaRPr lang="uk-UA"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75474537037037048"/>
          <c:y val="2.3809523809523808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Буча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c:f>
              <c:numCache>
                <c:formatCode>General</c:formatCode>
                <c:ptCount val="1"/>
              </c:numCache>
            </c:numRef>
          </c:cat>
          <c:val>
            <c:numRef>
              <c:f>Аркуш1!$B$2</c:f>
              <c:numCache>
                <c:formatCode>General</c:formatCode>
                <c:ptCount val="1"/>
                <c:pt idx="0">
                  <c:v>260.89999999999998</c:v>
                </c:pt>
              </c:numCache>
            </c:numRef>
          </c:val>
          <c:extLst>
            <c:ext xmlns:c16="http://schemas.microsoft.com/office/drawing/2014/chart" uri="{C3380CC4-5D6E-409C-BE32-E72D297353CC}">
              <c16:uniqueId val="{00000000-4B29-4961-8B8F-C52AA830F74D}"/>
            </c:ext>
          </c:extLst>
        </c:ser>
        <c:ser>
          <c:idx val="1"/>
          <c:order val="1"/>
          <c:tx>
            <c:strRef>
              <c:f>Аркуш1!$C$1</c:f>
              <c:strCache>
                <c:ptCount val="1"/>
                <c:pt idx="0">
                  <c:v>Ірпінь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c:f>
              <c:numCache>
                <c:formatCode>General</c:formatCode>
                <c:ptCount val="1"/>
              </c:numCache>
            </c:numRef>
          </c:cat>
          <c:val>
            <c:numRef>
              <c:f>Аркуш1!$C$2</c:f>
              <c:numCache>
                <c:formatCode>General</c:formatCode>
                <c:ptCount val="1"/>
                <c:pt idx="0">
                  <c:v>117.2</c:v>
                </c:pt>
              </c:numCache>
            </c:numRef>
          </c:val>
          <c:extLst>
            <c:ext xmlns:c16="http://schemas.microsoft.com/office/drawing/2014/chart" uri="{C3380CC4-5D6E-409C-BE32-E72D297353CC}">
              <c16:uniqueId val="{00000001-4B29-4961-8B8F-C52AA830F74D}"/>
            </c:ext>
          </c:extLst>
        </c:ser>
        <c:ser>
          <c:idx val="2"/>
          <c:order val="2"/>
          <c:tx>
            <c:strRef>
              <c:f>Аркуш1!$D$1</c:f>
              <c:strCache>
                <c:ptCount val="1"/>
                <c:pt idx="0">
                  <c:v>Гостомель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c:f>
              <c:numCache>
                <c:formatCode>General</c:formatCode>
                <c:ptCount val="1"/>
              </c:numCache>
            </c:numRef>
          </c:cat>
          <c:val>
            <c:numRef>
              <c:f>Аркуш1!$D$2</c:f>
              <c:numCache>
                <c:formatCode>General</c:formatCode>
                <c:ptCount val="1"/>
                <c:pt idx="0">
                  <c:v>66.5</c:v>
                </c:pt>
              </c:numCache>
            </c:numRef>
          </c:val>
          <c:extLst>
            <c:ext xmlns:c16="http://schemas.microsoft.com/office/drawing/2014/chart" uri="{C3380CC4-5D6E-409C-BE32-E72D297353CC}">
              <c16:uniqueId val="{00000002-4B29-4961-8B8F-C52AA830F74D}"/>
            </c:ext>
          </c:extLst>
        </c:ser>
        <c:ser>
          <c:idx val="3"/>
          <c:order val="3"/>
          <c:tx>
            <c:strRef>
              <c:f>Аркуш1!$E$1</c:f>
              <c:strCache>
                <c:ptCount val="1"/>
                <c:pt idx="0">
                  <c:v>Коцюбинське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c:f>
              <c:numCache>
                <c:formatCode>General</c:formatCode>
                <c:ptCount val="1"/>
              </c:numCache>
            </c:numRef>
          </c:cat>
          <c:val>
            <c:numRef>
              <c:f>Аркуш1!$E$2</c:f>
              <c:numCache>
                <c:formatCode>General</c:formatCode>
                <c:ptCount val="1"/>
                <c:pt idx="0">
                  <c:v>2.5</c:v>
                </c:pt>
              </c:numCache>
            </c:numRef>
          </c:val>
          <c:extLst>
            <c:ext xmlns:c16="http://schemas.microsoft.com/office/drawing/2014/chart" uri="{C3380CC4-5D6E-409C-BE32-E72D297353CC}">
              <c16:uniqueId val="{00000003-4B29-4961-8B8F-C52AA830F74D}"/>
            </c:ext>
          </c:extLst>
        </c:ser>
        <c:dLbls>
          <c:dLblPos val="outEnd"/>
          <c:showLegendKey val="0"/>
          <c:showVal val="1"/>
          <c:showCatName val="0"/>
          <c:showSerName val="0"/>
          <c:showPercent val="0"/>
          <c:showBubbleSize val="0"/>
        </c:dLbls>
        <c:gapWidth val="219"/>
        <c:overlap val="-27"/>
        <c:axId val="1407649311"/>
        <c:axId val="1407650975"/>
      </c:barChart>
      <c:catAx>
        <c:axId val="1407649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7650975"/>
        <c:crosses val="autoZero"/>
        <c:auto val="1"/>
        <c:lblAlgn val="ctr"/>
        <c:lblOffset val="100"/>
        <c:noMultiLvlLbl val="0"/>
      </c:catAx>
      <c:valAx>
        <c:axId val="1407650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7649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Стовпець1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DA9-471C-8E1B-494C8C34FD7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DA9-471C-8E1B-494C8C34FD7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DA9-471C-8E1B-494C8C34FD7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DA9-471C-8E1B-494C8C34FD7F}"/>
              </c:ext>
            </c:extLst>
          </c:dPt>
          <c:cat>
            <c:strRef>
              <c:f>Аркуш1!$A$2:$A$5</c:f>
              <c:strCache>
                <c:ptCount val="2"/>
                <c:pt idx="0">
                  <c:v>Бучанський р-н</c:v>
                </c:pt>
                <c:pt idx="1">
                  <c:v>Коцюбинська ТГ</c:v>
                </c:pt>
              </c:strCache>
            </c:strRef>
          </c:cat>
          <c:val>
            <c:numRef>
              <c:f>Аркуш1!$B$2:$B$5</c:f>
              <c:numCache>
                <c:formatCode>General</c:formatCode>
                <c:ptCount val="4"/>
                <c:pt idx="0">
                  <c:v>95</c:v>
                </c:pt>
                <c:pt idx="1">
                  <c:v>5</c:v>
                </c:pt>
              </c:numCache>
            </c:numRef>
          </c:val>
          <c:extLst>
            <c:ext xmlns:c16="http://schemas.microsoft.com/office/drawing/2014/chart" uri="{C3380CC4-5D6E-409C-BE32-E72D297353CC}">
              <c16:uniqueId val="{00000000-1616-4B91-9E32-EADB915DCDA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uk-UA" b="1" i="0" baseline="0"/>
              <a:t>Народжені, померлі та природний приріст Коцюбинської селищної територіальної громади, осіб</a:t>
            </a:r>
          </a:p>
        </c:rich>
      </c:tx>
      <c:layout>
        <c:manualLayout>
          <c:xMode val="edge"/>
          <c:yMode val="edge"/>
          <c:x val="0.1587407992919804"/>
          <c:y val="1.98412698412698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Аркуш1!$B$1</c:f>
              <c:strCache>
                <c:ptCount val="1"/>
                <c:pt idx="0">
                  <c:v>Прибулі</c:v>
                </c:pt>
              </c:strCache>
            </c:strRef>
          </c:tx>
          <c:spPr>
            <a:ln w="28575" cap="rnd">
              <a:solidFill>
                <a:schemeClr val="accent1"/>
              </a:solidFill>
              <a:round/>
            </a:ln>
            <a:effectLst/>
          </c:spPr>
          <c:marker>
            <c:symbol val="none"/>
          </c:marker>
          <c:cat>
            <c:strRef>
              <c:f>Аркуш1!$A$2:$A$7</c:f>
              <c:strCache>
                <c:ptCount val="6"/>
                <c:pt idx="0">
                  <c:v>2018 рік</c:v>
                </c:pt>
                <c:pt idx="1">
                  <c:v>2019 рік</c:v>
                </c:pt>
                <c:pt idx="2">
                  <c:v>2020 рік</c:v>
                </c:pt>
                <c:pt idx="3">
                  <c:v>2022 рік</c:v>
                </c:pt>
                <c:pt idx="4">
                  <c:v>2023 рік</c:v>
                </c:pt>
                <c:pt idx="5">
                  <c:v>2024 рік</c:v>
                </c:pt>
              </c:strCache>
            </c:strRef>
          </c:cat>
          <c:val>
            <c:numRef>
              <c:f>Аркуш1!$B$2:$B$7</c:f>
              <c:numCache>
                <c:formatCode>General</c:formatCode>
                <c:ptCount val="6"/>
                <c:pt idx="0">
                  <c:v>1120</c:v>
                </c:pt>
                <c:pt idx="1">
                  <c:v>993</c:v>
                </c:pt>
                <c:pt idx="2">
                  <c:v>691</c:v>
                </c:pt>
                <c:pt idx="3">
                  <c:v>426</c:v>
                </c:pt>
                <c:pt idx="4">
                  <c:v>496</c:v>
                </c:pt>
                <c:pt idx="5">
                  <c:v>588</c:v>
                </c:pt>
              </c:numCache>
            </c:numRef>
          </c:val>
          <c:smooth val="0"/>
          <c:extLst>
            <c:ext xmlns:c16="http://schemas.microsoft.com/office/drawing/2014/chart" uri="{C3380CC4-5D6E-409C-BE32-E72D297353CC}">
              <c16:uniqueId val="{00000000-0177-4D19-8FFB-49900632E775}"/>
            </c:ext>
          </c:extLst>
        </c:ser>
        <c:ser>
          <c:idx val="1"/>
          <c:order val="1"/>
          <c:tx>
            <c:strRef>
              <c:f>Аркуш1!$C$1</c:f>
              <c:strCache>
                <c:ptCount val="1"/>
                <c:pt idx="0">
                  <c:v>Вибулі</c:v>
                </c:pt>
              </c:strCache>
            </c:strRef>
          </c:tx>
          <c:spPr>
            <a:ln w="28575" cap="rnd">
              <a:solidFill>
                <a:schemeClr val="accent2"/>
              </a:solidFill>
              <a:round/>
            </a:ln>
            <a:effectLst/>
          </c:spPr>
          <c:marker>
            <c:symbol val="none"/>
          </c:marker>
          <c:cat>
            <c:strRef>
              <c:f>Аркуш1!$A$2:$A$7</c:f>
              <c:strCache>
                <c:ptCount val="6"/>
                <c:pt idx="0">
                  <c:v>2018 рік</c:v>
                </c:pt>
                <c:pt idx="1">
                  <c:v>2019 рік</c:v>
                </c:pt>
                <c:pt idx="2">
                  <c:v>2020 рік</c:v>
                </c:pt>
                <c:pt idx="3">
                  <c:v>2022 рік</c:v>
                </c:pt>
                <c:pt idx="4">
                  <c:v>2023 рік</c:v>
                </c:pt>
                <c:pt idx="5">
                  <c:v>2024 рік</c:v>
                </c:pt>
              </c:strCache>
            </c:strRef>
          </c:cat>
          <c:val>
            <c:numRef>
              <c:f>Аркуш1!$C$2:$C$7</c:f>
              <c:numCache>
                <c:formatCode>General</c:formatCode>
                <c:ptCount val="6"/>
                <c:pt idx="0">
                  <c:v>243</c:v>
                </c:pt>
                <c:pt idx="1">
                  <c:v>185</c:v>
                </c:pt>
                <c:pt idx="2">
                  <c:v>134</c:v>
                </c:pt>
                <c:pt idx="3">
                  <c:v>230</c:v>
                </c:pt>
                <c:pt idx="4">
                  <c:v>437</c:v>
                </c:pt>
                <c:pt idx="5">
                  <c:v>493</c:v>
                </c:pt>
              </c:numCache>
            </c:numRef>
          </c:val>
          <c:smooth val="0"/>
          <c:extLst>
            <c:ext xmlns:c16="http://schemas.microsoft.com/office/drawing/2014/chart" uri="{C3380CC4-5D6E-409C-BE32-E72D297353CC}">
              <c16:uniqueId val="{00000001-0177-4D19-8FFB-49900632E775}"/>
            </c:ext>
          </c:extLst>
        </c:ser>
        <c:dLbls>
          <c:showLegendKey val="0"/>
          <c:showVal val="0"/>
          <c:showCatName val="0"/>
          <c:showSerName val="0"/>
          <c:showPercent val="0"/>
          <c:showBubbleSize val="0"/>
        </c:dLbls>
        <c:smooth val="0"/>
        <c:axId val="1407408448"/>
        <c:axId val="1407416128"/>
      </c:lineChart>
      <c:catAx>
        <c:axId val="140740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7416128"/>
        <c:crosses val="autoZero"/>
        <c:auto val="1"/>
        <c:lblAlgn val="ctr"/>
        <c:lblOffset val="100"/>
        <c:noMultiLvlLbl val="0"/>
      </c:catAx>
      <c:valAx>
        <c:axId val="140741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7408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uk-UA"/>
              <a:t>2024 рік</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8614428404782738"/>
          <c:y val="0.1376646669166354"/>
          <c:w val="0.41613735783027123"/>
          <c:h val="0.71337832770903642"/>
        </c:manualLayout>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17-4C3C-808D-06BB84FF7E2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17-4C3C-808D-06BB84FF7E2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17-4C3C-808D-06BB84FF7E2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B17-4C3C-808D-06BB84FF7E2F}"/>
              </c:ext>
            </c:extLst>
          </c:dPt>
          <c:dLbls>
            <c:dLbl>
              <c:idx val="0"/>
              <c:layout>
                <c:manualLayout>
                  <c:x val="-8.1524264595130805E-2"/>
                  <c:y val="0.10420822397200347"/>
                </c:manualLayout>
              </c:layout>
              <c:tx>
                <c:rich>
                  <a:bodyPr/>
                  <a:lstStyle/>
                  <a:p>
                    <a:r>
                      <a:rPr lang="uk-UA" baseline="0"/>
                      <a:t> </a:t>
                    </a:r>
                    <a:fld id="{80AD6769-8739-4909-B8AC-BF5F2E71711A}" type="CATEGORYNAME">
                      <a:rPr lang="en-US" baseline="0"/>
                      <a:pPr/>
                      <a:t>[ІМ’Я КАТЕГОРІЇ]</a:t>
                    </a:fld>
                    <a:r>
                      <a:rPr lang="en-US" baseline="0"/>
                      <a:t>; </a:t>
                    </a:r>
                    <a:fld id="{3EC7739A-8A12-49B4-9A34-F745DEEC6D18}" type="VALUE">
                      <a:rPr lang="en-US" baseline="0"/>
                      <a:pPr/>
                      <a:t>[ЗНАЧЕННЯ]</a:t>
                    </a:fld>
                    <a:r>
                      <a:rPr lang="en-US" baseline="0"/>
                      <a:t>; </a:t>
                    </a:r>
                    <a:fld id="{11A8EE3B-6D87-4BE1-812E-0363B2DE5D90}" type="PERCENTAGE">
                      <a:rPr lang="en-US" baseline="0"/>
                      <a:pPr/>
                      <a:t>[ВІДСОТОК]</a:t>
                    </a:fld>
                    <a:endParaRPr lang="en-US" baseline="0"/>
                  </a:p>
                </c:rich>
              </c:tx>
              <c:dLblPos val="bestFit"/>
              <c:showLegendKey val="0"/>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B17-4C3C-808D-06BB84FF7E2F}"/>
                </c:ext>
              </c:extLst>
            </c:dLbl>
            <c:dLbl>
              <c:idx val="1"/>
              <c:layout>
                <c:manualLayout>
                  <c:x val="-3.3331784047827356E-2"/>
                  <c:y val="-0.20405355580552431"/>
                </c:manualLayout>
              </c:layout>
              <c:tx>
                <c:rich>
                  <a:bodyPr/>
                  <a:lstStyle/>
                  <a:p>
                    <a:fld id="{D52BDB5B-B01C-4465-9CB7-50A8164E2C60}" type="CATEGORYNAME">
                      <a:rPr lang="uk-UA" baseline="0"/>
                      <a:pPr/>
                      <a:t>[ІМ’Я КАТЕГОРІЇ]</a:t>
                    </a:fld>
                    <a:r>
                      <a:rPr lang="uk-UA" baseline="0"/>
                      <a:t>; </a:t>
                    </a:r>
                    <a:fld id="{ED4AE283-865B-4C5D-B19E-1C0C7B681EEA}" type="VALUE">
                      <a:rPr lang="uk-UA" baseline="0"/>
                      <a:pPr/>
                      <a:t>[ЗНАЧЕННЯ]</a:t>
                    </a:fld>
                    <a:r>
                      <a:rPr lang="uk-UA" baseline="0"/>
                      <a:t>; </a:t>
                    </a:r>
                    <a:fld id="{F940227D-98E3-4E95-A2FF-F6E736747B5C}" type="PERCENTAGE">
                      <a:rPr lang="uk-UA" baseline="0"/>
                      <a:pPr/>
                      <a:t>[ВІДСОТОК]</a:t>
                    </a:fld>
                    <a:endParaRPr lang="uk-UA" baseline="0"/>
                  </a:p>
                </c:rich>
              </c:tx>
              <c:dLblPos val="bestFit"/>
              <c:showLegendKey val="0"/>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B17-4C3C-808D-06BB84FF7E2F}"/>
                </c:ext>
              </c:extLst>
            </c:dLbl>
            <c:dLbl>
              <c:idx val="2"/>
              <c:layout>
                <c:manualLayout>
                  <c:x val="8.3232224177106073E-2"/>
                  <c:y val="0.15365954255718037"/>
                </c:manualLayout>
              </c:layout>
              <c:tx>
                <c:rich>
                  <a:bodyPr/>
                  <a:lstStyle/>
                  <a:p>
                    <a:fld id="{5B6BAB5A-18DA-4083-B697-AC7A063520B4}" type="CATEGORYNAME">
                      <a:rPr lang="uk-UA" baseline="0"/>
                      <a:pPr/>
                      <a:t>[ІМ’Я КАТЕГОРІЇ]</a:t>
                    </a:fld>
                    <a:r>
                      <a:rPr lang="uk-UA" baseline="0"/>
                      <a:t>; </a:t>
                    </a:r>
                    <a:fld id="{507FC6AC-C693-41E0-9FE9-2A8AB656ED53}" type="VALUE">
                      <a:rPr lang="uk-UA" baseline="0"/>
                      <a:pPr/>
                      <a:t>[ЗНАЧЕННЯ]</a:t>
                    </a:fld>
                    <a:r>
                      <a:rPr lang="uk-UA" baseline="0"/>
                      <a:t>; </a:t>
                    </a:r>
                    <a:fld id="{AF45E2AD-F125-438B-84B0-ABAE13ABC442}" type="PERCENTAGE">
                      <a:rPr lang="uk-UA" baseline="0"/>
                      <a:pPr/>
                      <a:t>[ВІДСОТОК]</a:t>
                    </a:fld>
                    <a:endParaRPr lang="uk-UA" baseline="0"/>
                  </a:p>
                </c:rich>
              </c:tx>
              <c:dLblPos val="bestFit"/>
              <c:showLegendKey val="0"/>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B17-4C3C-808D-06BB84FF7E2F}"/>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1"/>
            <c:showSerName val="1"/>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3"/>
                <c:pt idx="0">
                  <c:v>0-17 років</c:v>
                </c:pt>
                <c:pt idx="1">
                  <c:v>працездатне населення 18-59 років</c:v>
                </c:pt>
                <c:pt idx="2">
                  <c:v>населення пенсійного віку 60-90+ років</c:v>
                </c:pt>
              </c:strCache>
            </c:strRef>
          </c:cat>
          <c:val>
            <c:numRef>
              <c:f>Аркуш1!$B$2:$B$5</c:f>
              <c:numCache>
                <c:formatCode>General</c:formatCode>
                <c:ptCount val="4"/>
                <c:pt idx="0">
                  <c:v>2543</c:v>
                </c:pt>
                <c:pt idx="1">
                  <c:v>8662</c:v>
                </c:pt>
                <c:pt idx="2">
                  <c:v>2998</c:v>
                </c:pt>
              </c:numCache>
            </c:numRef>
          </c:val>
          <c:extLst>
            <c:ext xmlns:c16="http://schemas.microsoft.com/office/drawing/2014/chart" uri="{C3380CC4-5D6E-409C-BE32-E72D297353CC}">
              <c16:uniqueId val="{00000000-05CA-450A-8485-764220D519C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uk-UA" b="1"/>
              <a:t>Дохідна частина бюджету Коцюбинської селищної територіальної громади, тис.грн.</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14698373351479213"/>
          <c:y val="0.11009227220299883"/>
          <c:w val="0.84671543371893332"/>
          <c:h val="0.77950788415744798"/>
        </c:manualLayout>
      </c:layout>
      <c:barChart>
        <c:barDir val="bar"/>
        <c:grouping val="clustered"/>
        <c:varyColors val="0"/>
        <c:ser>
          <c:idx val="0"/>
          <c:order val="0"/>
          <c:tx>
            <c:strRef>
              <c:f>Аркуш1!$B$1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Всього</c:v>
                </c:pt>
                <c:pt idx="1">
                  <c:v>Спеціальний фонд</c:v>
                </c:pt>
                <c:pt idx="2">
                  <c:v>Загальний фонд</c:v>
                </c:pt>
              </c:strCache>
            </c:strRef>
          </c:cat>
          <c:val>
            <c:numRef>
              <c:f>Аркуш1!$B$2:$B$4</c:f>
              <c:numCache>
                <c:formatCode>#\ ##0.0</c:formatCode>
                <c:ptCount val="3"/>
                <c:pt idx="0">
                  <c:v>54084.87</c:v>
                </c:pt>
                <c:pt idx="1">
                  <c:v>2829.3</c:v>
                </c:pt>
                <c:pt idx="2">
                  <c:v>51255.57</c:v>
                </c:pt>
              </c:numCache>
            </c:numRef>
          </c:val>
          <c:extLst>
            <c:ext xmlns:c16="http://schemas.microsoft.com/office/drawing/2014/chart" uri="{C3380CC4-5D6E-409C-BE32-E72D297353CC}">
              <c16:uniqueId val="{00000000-3490-4B50-9233-8FA4FED79DD2}"/>
            </c:ext>
          </c:extLst>
        </c:ser>
        <c:ser>
          <c:idx val="1"/>
          <c:order val="1"/>
          <c:tx>
            <c:strRef>
              <c:f>Аркуш1!$C$1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Всього</c:v>
                </c:pt>
                <c:pt idx="1">
                  <c:v>Спеціальний фонд</c:v>
                </c:pt>
                <c:pt idx="2">
                  <c:v>Загальний фонд</c:v>
                </c:pt>
              </c:strCache>
            </c:strRef>
          </c:cat>
          <c:val>
            <c:numRef>
              <c:f>Аркуш1!$C$2:$C$4</c:f>
              <c:numCache>
                <c:formatCode>#\ ##0.0</c:formatCode>
                <c:ptCount val="3"/>
                <c:pt idx="0">
                  <c:v>73278.3</c:v>
                </c:pt>
                <c:pt idx="1">
                  <c:v>3074.7</c:v>
                </c:pt>
                <c:pt idx="2">
                  <c:v>70203.600000000006</c:v>
                </c:pt>
              </c:numCache>
            </c:numRef>
          </c:val>
          <c:extLst>
            <c:ext xmlns:c16="http://schemas.microsoft.com/office/drawing/2014/chart" uri="{C3380CC4-5D6E-409C-BE32-E72D297353CC}">
              <c16:uniqueId val="{00000001-3490-4B50-9233-8FA4FED79DD2}"/>
            </c:ext>
          </c:extLst>
        </c:ser>
        <c:ser>
          <c:idx val="2"/>
          <c:order val="2"/>
          <c:tx>
            <c:strRef>
              <c:f>Аркуш1!$D$1</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Всього</c:v>
                </c:pt>
                <c:pt idx="1">
                  <c:v>Спеціальний фонд</c:v>
                </c:pt>
                <c:pt idx="2">
                  <c:v>Загальний фонд</c:v>
                </c:pt>
              </c:strCache>
            </c:strRef>
          </c:cat>
          <c:val>
            <c:numRef>
              <c:f>Аркуш1!$D$2:$D$4</c:f>
              <c:numCache>
                <c:formatCode>#\ ##0.0</c:formatCode>
                <c:ptCount val="3"/>
                <c:pt idx="0">
                  <c:v>85972.5</c:v>
                </c:pt>
                <c:pt idx="1">
                  <c:v>5637.1</c:v>
                </c:pt>
                <c:pt idx="2">
                  <c:v>80335.399999999994</c:v>
                </c:pt>
              </c:numCache>
            </c:numRef>
          </c:val>
          <c:extLst>
            <c:ext xmlns:c16="http://schemas.microsoft.com/office/drawing/2014/chart" uri="{C3380CC4-5D6E-409C-BE32-E72D297353CC}">
              <c16:uniqueId val="{00000002-3490-4B50-9233-8FA4FED79DD2}"/>
            </c:ext>
          </c:extLst>
        </c:ser>
        <c:ser>
          <c:idx val="3"/>
          <c:order val="3"/>
          <c:tx>
            <c:strRef>
              <c:f>Аркуш1!$E$1</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Всього</c:v>
                </c:pt>
                <c:pt idx="1">
                  <c:v>Спеціальний фонд</c:v>
                </c:pt>
                <c:pt idx="2">
                  <c:v>Загальний фонд</c:v>
                </c:pt>
              </c:strCache>
            </c:strRef>
          </c:cat>
          <c:val>
            <c:numRef>
              <c:f>Аркуш1!$E$2:$E$4</c:f>
              <c:numCache>
                <c:formatCode>#\ ##0.0</c:formatCode>
                <c:ptCount val="3"/>
                <c:pt idx="0">
                  <c:v>112253.5</c:v>
                </c:pt>
                <c:pt idx="1">
                  <c:v>3553.3</c:v>
                </c:pt>
                <c:pt idx="2">
                  <c:v>108700.2</c:v>
                </c:pt>
              </c:numCache>
            </c:numRef>
          </c:val>
          <c:extLst>
            <c:ext xmlns:c16="http://schemas.microsoft.com/office/drawing/2014/chart" uri="{C3380CC4-5D6E-409C-BE32-E72D297353CC}">
              <c16:uniqueId val="{00000003-3490-4B50-9233-8FA4FED79DD2}"/>
            </c:ext>
          </c:extLst>
        </c:ser>
        <c:ser>
          <c:idx val="4"/>
          <c:order val="4"/>
          <c:tx>
            <c:strRef>
              <c:f>Аркуш1!$F$1</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Всього</c:v>
                </c:pt>
                <c:pt idx="1">
                  <c:v>Спеціальний фонд</c:v>
                </c:pt>
                <c:pt idx="2">
                  <c:v>Загальний фонд</c:v>
                </c:pt>
              </c:strCache>
            </c:strRef>
          </c:cat>
          <c:val>
            <c:numRef>
              <c:f>Аркуш1!$F$2:$F$4</c:f>
              <c:numCache>
                <c:formatCode>#\ ##0.0</c:formatCode>
                <c:ptCount val="3"/>
                <c:pt idx="0">
                  <c:v>144796.29999999999</c:v>
                </c:pt>
                <c:pt idx="1">
                  <c:v>14245.5</c:v>
                </c:pt>
                <c:pt idx="2">
                  <c:v>130550.8</c:v>
                </c:pt>
              </c:numCache>
            </c:numRef>
          </c:val>
          <c:extLst>
            <c:ext xmlns:c16="http://schemas.microsoft.com/office/drawing/2014/chart" uri="{C3380CC4-5D6E-409C-BE32-E72D297353CC}">
              <c16:uniqueId val="{00000004-3490-4B50-9233-8FA4FED79DD2}"/>
            </c:ext>
          </c:extLst>
        </c:ser>
        <c:ser>
          <c:idx val="5"/>
          <c:order val="5"/>
          <c:tx>
            <c:strRef>
              <c:f>Аркуш1!$G$1</c:f>
              <c:strCache>
                <c:ptCount val="1"/>
                <c:pt idx="0">
                  <c:v>2025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Всього</c:v>
                </c:pt>
                <c:pt idx="1">
                  <c:v>Спеціальний фонд</c:v>
                </c:pt>
                <c:pt idx="2">
                  <c:v>Загальний фонд</c:v>
                </c:pt>
              </c:strCache>
            </c:strRef>
          </c:cat>
          <c:val>
            <c:numRef>
              <c:f>Аркуш1!$G$2:$G$4</c:f>
              <c:numCache>
                <c:formatCode>#\ ##0.0</c:formatCode>
                <c:ptCount val="3"/>
                <c:pt idx="0">
                  <c:v>174293.3</c:v>
                </c:pt>
                <c:pt idx="1">
                  <c:v>13030.5</c:v>
                </c:pt>
                <c:pt idx="2">
                  <c:v>161262.79999999999</c:v>
                </c:pt>
              </c:numCache>
            </c:numRef>
          </c:val>
          <c:extLst>
            <c:ext xmlns:c16="http://schemas.microsoft.com/office/drawing/2014/chart" uri="{C3380CC4-5D6E-409C-BE32-E72D297353CC}">
              <c16:uniqueId val="{00000005-3490-4B50-9233-8FA4FED79DD2}"/>
            </c:ext>
          </c:extLst>
        </c:ser>
        <c:dLbls>
          <c:dLblPos val="outEnd"/>
          <c:showLegendKey val="0"/>
          <c:showVal val="1"/>
          <c:showCatName val="0"/>
          <c:showSerName val="0"/>
          <c:showPercent val="0"/>
          <c:showBubbleSize val="0"/>
        </c:dLbls>
        <c:gapWidth val="219"/>
        <c:axId val="1376880335"/>
        <c:axId val="1376878415"/>
      </c:barChart>
      <c:catAx>
        <c:axId val="1376880335"/>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uk-UA"/>
          </a:p>
        </c:txPr>
        <c:crossAx val="1376878415"/>
        <c:crosses val="autoZero"/>
        <c:auto val="1"/>
        <c:lblAlgn val="ctr"/>
        <c:lblOffset val="100"/>
        <c:noMultiLvlLbl val="0"/>
      </c:catAx>
      <c:valAx>
        <c:axId val="1376878415"/>
        <c:scaling>
          <c:orientation val="minMax"/>
        </c:scaling>
        <c:delete val="1"/>
        <c:axPos val="b"/>
        <c:numFmt formatCode="#\ ##0.0" sourceLinked="1"/>
        <c:majorTickMark val="out"/>
        <c:minorTickMark val="none"/>
        <c:tickLblPos val="nextTo"/>
        <c:crossAx val="1376880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uk-UA"/>
              <a:t>Порівняльна характеристика доходів загального фонду бюджету (без офіційних трансфертів), %</a:t>
            </a:r>
          </a:p>
        </c:rich>
      </c:tx>
      <c:layout>
        <c:manualLayout>
          <c:xMode val="edge"/>
          <c:yMode val="edge"/>
          <c:x val="0.1653708133971292"/>
          <c:y val="1.4204580497933841E-2"/>
        </c:manualLayout>
      </c:layout>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2020</c:v>
                </c:pt>
              </c:strCache>
            </c:strRef>
          </c:tx>
          <c:spPr>
            <a:solidFill>
              <a:schemeClr val="accent1"/>
            </a:solidFill>
            <a:ln>
              <a:noFill/>
            </a:ln>
            <a:effectLst/>
          </c:spPr>
          <c:invertIfNegative val="0"/>
          <c:cat>
            <c:strRef>
              <c:f>Аркуш1!$A$2:$A$6</c:f>
              <c:strCache>
                <c:ptCount val="5"/>
                <c:pt idx="0">
                  <c:v>Податки на доходи, податки на прибуток</c:v>
                </c:pt>
                <c:pt idx="1">
                  <c:v>Акцизний податок</c:v>
                </c:pt>
                <c:pt idx="2">
                  <c:v>Податок на майно</c:v>
                </c:pt>
                <c:pt idx="3">
                  <c:v>Плата за землю (земельний податок, орендна плата)</c:v>
                </c:pt>
                <c:pt idx="4">
                  <c:v>Єдиний податок</c:v>
                </c:pt>
              </c:strCache>
            </c:strRef>
          </c:cat>
          <c:val>
            <c:numRef>
              <c:f>Аркуш1!$B$2:$B$6</c:f>
              <c:numCache>
                <c:formatCode>General</c:formatCode>
                <c:ptCount val="5"/>
                <c:pt idx="0">
                  <c:v>35.799999999999997</c:v>
                </c:pt>
                <c:pt idx="1">
                  <c:v>6.51</c:v>
                </c:pt>
                <c:pt idx="2">
                  <c:v>10.53</c:v>
                </c:pt>
                <c:pt idx="3">
                  <c:v>6.6</c:v>
                </c:pt>
                <c:pt idx="4">
                  <c:v>46.77</c:v>
                </c:pt>
              </c:numCache>
            </c:numRef>
          </c:val>
          <c:extLst>
            <c:ext xmlns:c16="http://schemas.microsoft.com/office/drawing/2014/chart" uri="{C3380CC4-5D6E-409C-BE32-E72D297353CC}">
              <c16:uniqueId val="{00000000-7FAA-4094-B3CF-ACD8D01B92AA}"/>
            </c:ext>
          </c:extLst>
        </c:ser>
        <c:ser>
          <c:idx val="1"/>
          <c:order val="1"/>
          <c:tx>
            <c:strRef>
              <c:f>Аркуш1!$C$1</c:f>
              <c:strCache>
                <c:ptCount val="1"/>
                <c:pt idx="0">
                  <c:v>2021</c:v>
                </c:pt>
              </c:strCache>
            </c:strRef>
          </c:tx>
          <c:spPr>
            <a:solidFill>
              <a:schemeClr val="accent2"/>
            </a:solidFill>
            <a:ln>
              <a:noFill/>
            </a:ln>
            <a:effectLst/>
          </c:spPr>
          <c:invertIfNegative val="0"/>
          <c:cat>
            <c:strRef>
              <c:f>Аркуш1!$A$2:$A$6</c:f>
              <c:strCache>
                <c:ptCount val="5"/>
                <c:pt idx="0">
                  <c:v>Податки на доходи, податки на прибуток</c:v>
                </c:pt>
                <c:pt idx="1">
                  <c:v>Акцизний податок</c:v>
                </c:pt>
                <c:pt idx="2">
                  <c:v>Податок на майно</c:v>
                </c:pt>
                <c:pt idx="3">
                  <c:v>Плата за землю (земельний податок, орендна плата)</c:v>
                </c:pt>
                <c:pt idx="4">
                  <c:v>Єдиний податок</c:v>
                </c:pt>
              </c:strCache>
            </c:strRef>
          </c:cat>
          <c:val>
            <c:numRef>
              <c:f>Аркуш1!$C$2:$C$6</c:f>
              <c:numCache>
                <c:formatCode>General</c:formatCode>
                <c:ptCount val="5"/>
                <c:pt idx="0">
                  <c:v>43.1</c:v>
                </c:pt>
                <c:pt idx="1">
                  <c:v>6.74</c:v>
                </c:pt>
                <c:pt idx="2">
                  <c:v>9</c:v>
                </c:pt>
                <c:pt idx="3">
                  <c:v>5.17</c:v>
                </c:pt>
                <c:pt idx="4">
                  <c:v>40.81</c:v>
                </c:pt>
              </c:numCache>
            </c:numRef>
          </c:val>
          <c:extLst>
            <c:ext xmlns:c16="http://schemas.microsoft.com/office/drawing/2014/chart" uri="{C3380CC4-5D6E-409C-BE32-E72D297353CC}">
              <c16:uniqueId val="{00000001-7FAA-4094-B3CF-ACD8D01B92AA}"/>
            </c:ext>
          </c:extLst>
        </c:ser>
        <c:ser>
          <c:idx val="2"/>
          <c:order val="2"/>
          <c:tx>
            <c:strRef>
              <c:f>Аркуш1!$D$1</c:f>
              <c:strCache>
                <c:ptCount val="1"/>
                <c:pt idx="0">
                  <c:v>2022</c:v>
                </c:pt>
              </c:strCache>
            </c:strRef>
          </c:tx>
          <c:spPr>
            <a:solidFill>
              <a:schemeClr val="accent3"/>
            </a:solidFill>
            <a:ln>
              <a:noFill/>
            </a:ln>
            <a:effectLst/>
          </c:spPr>
          <c:invertIfNegative val="0"/>
          <c:cat>
            <c:strRef>
              <c:f>Аркуш1!$A$2:$A$6</c:f>
              <c:strCache>
                <c:ptCount val="5"/>
                <c:pt idx="0">
                  <c:v>Податки на доходи, податки на прибуток</c:v>
                </c:pt>
                <c:pt idx="1">
                  <c:v>Акцизний податок</c:v>
                </c:pt>
                <c:pt idx="2">
                  <c:v>Податок на майно</c:v>
                </c:pt>
                <c:pt idx="3">
                  <c:v>Плата за землю (земельний податок, орендна плата)</c:v>
                </c:pt>
                <c:pt idx="4">
                  <c:v>Єдиний податок</c:v>
                </c:pt>
              </c:strCache>
            </c:strRef>
          </c:cat>
          <c:val>
            <c:numRef>
              <c:f>Аркуш1!$D$2:$D$6</c:f>
              <c:numCache>
                <c:formatCode>General</c:formatCode>
                <c:ptCount val="5"/>
                <c:pt idx="0">
                  <c:v>43.83</c:v>
                </c:pt>
                <c:pt idx="1">
                  <c:v>5.0999999999999996</c:v>
                </c:pt>
                <c:pt idx="2">
                  <c:v>8.68</c:v>
                </c:pt>
                <c:pt idx="3">
                  <c:v>4.68</c:v>
                </c:pt>
                <c:pt idx="4">
                  <c:v>41.8</c:v>
                </c:pt>
              </c:numCache>
            </c:numRef>
          </c:val>
          <c:extLst>
            <c:ext xmlns:c16="http://schemas.microsoft.com/office/drawing/2014/chart" uri="{C3380CC4-5D6E-409C-BE32-E72D297353CC}">
              <c16:uniqueId val="{00000002-7FAA-4094-B3CF-ACD8D01B92AA}"/>
            </c:ext>
          </c:extLst>
        </c:ser>
        <c:ser>
          <c:idx val="3"/>
          <c:order val="3"/>
          <c:tx>
            <c:strRef>
              <c:f>Аркуш1!$E$1</c:f>
              <c:strCache>
                <c:ptCount val="1"/>
                <c:pt idx="0">
                  <c:v>2023</c:v>
                </c:pt>
              </c:strCache>
            </c:strRef>
          </c:tx>
          <c:spPr>
            <a:solidFill>
              <a:schemeClr val="accent4"/>
            </a:solidFill>
            <a:ln>
              <a:noFill/>
            </a:ln>
            <a:effectLst/>
          </c:spPr>
          <c:invertIfNegative val="0"/>
          <c:cat>
            <c:strRef>
              <c:f>Аркуш1!$A$2:$A$6</c:f>
              <c:strCache>
                <c:ptCount val="5"/>
                <c:pt idx="0">
                  <c:v>Податки на доходи, податки на прибуток</c:v>
                </c:pt>
                <c:pt idx="1">
                  <c:v>Акцизний податок</c:v>
                </c:pt>
                <c:pt idx="2">
                  <c:v>Податок на майно</c:v>
                </c:pt>
                <c:pt idx="3">
                  <c:v>Плата за землю (земельний податок, орендна плата)</c:v>
                </c:pt>
                <c:pt idx="4">
                  <c:v>Єдиний податок</c:v>
                </c:pt>
              </c:strCache>
            </c:strRef>
          </c:cat>
          <c:val>
            <c:numRef>
              <c:f>Аркуш1!$E$2:$E$6</c:f>
              <c:numCache>
                <c:formatCode>General</c:formatCode>
                <c:ptCount val="5"/>
                <c:pt idx="0">
                  <c:v>45.48</c:v>
                </c:pt>
                <c:pt idx="1">
                  <c:v>5.14</c:v>
                </c:pt>
                <c:pt idx="2">
                  <c:v>6.25</c:v>
                </c:pt>
                <c:pt idx="3">
                  <c:v>8.42</c:v>
                </c:pt>
                <c:pt idx="4">
                  <c:v>33.72</c:v>
                </c:pt>
              </c:numCache>
            </c:numRef>
          </c:val>
          <c:extLst>
            <c:ext xmlns:c16="http://schemas.microsoft.com/office/drawing/2014/chart" uri="{C3380CC4-5D6E-409C-BE32-E72D297353CC}">
              <c16:uniqueId val="{00000003-7FAA-4094-B3CF-ACD8D01B92AA}"/>
            </c:ext>
          </c:extLst>
        </c:ser>
        <c:ser>
          <c:idx val="4"/>
          <c:order val="4"/>
          <c:tx>
            <c:strRef>
              <c:f>Аркуш1!$F$1</c:f>
              <c:strCache>
                <c:ptCount val="1"/>
                <c:pt idx="0">
                  <c:v>2024</c:v>
                </c:pt>
              </c:strCache>
            </c:strRef>
          </c:tx>
          <c:spPr>
            <a:solidFill>
              <a:schemeClr val="accent5"/>
            </a:solidFill>
            <a:ln>
              <a:noFill/>
            </a:ln>
            <a:effectLst/>
          </c:spPr>
          <c:invertIfNegative val="0"/>
          <c:cat>
            <c:strRef>
              <c:f>Аркуш1!$A$2:$A$6</c:f>
              <c:strCache>
                <c:ptCount val="5"/>
                <c:pt idx="0">
                  <c:v>Податки на доходи, податки на прибуток</c:v>
                </c:pt>
                <c:pt idx="1">
                  <c:v>Акцизний податок</c:v>
                </c:pt>
                <c:pt idx="2">
                  <c:v>Податок на майно</c:v>
                </c:pt>
                <c:pt idx="3">
                  <c:v>Плата за землю (земельний податок, орендна плата)</c:v>
                </c:pt>
                <c:pt idx="4">
                  <c:v>Єдиний податок</c:v>
                </c:pt>
              </c:strCache>
            </c:strRef>
          </c:cat>
          <c:val>
            <c:numRef>
              <c:f>Аркуш1!$F$2:$F$6</c:f>
              <c:numCache>
                <c:formatCode>General</c:formatCode>
                <c:ptCount val="5"/>
                <c:pt idx="0">
                  <c:v>35.840000000000003</c:v>
                </c:pt>
                <c:pt idx="1">
                  <c:v>7.52</c:v>
                </c:pt>
                <c:pt idx="2">
                  <c:v>6.36</c:v>
                </c:pt>
                <c:pt idx="3">
                  <c:v>5.37</c:v>
                </c:pt>
                <c:pt idx="4">
                  <c:v>42.55</c:v>
                </c:pt>
              </c:numCache>
            </c:numRef>
          </c:val>
          <c:extLst>
            <c:ext xmlns:c16="http://schemas.microsoft.com/office/drawing/2014/chart" uri="{C3380CC4-5D6E-409C-BE32-E72D297353CC}">
              <c16:uniqueId val="{00000004-7FAA-4094-B3CF-ACD8D01B92AA}"/>
            </c:ext>
          </c:extLst>
        </c:ser>
        <c:ser>
          <c:idx val="5"/>
          <c:order val="5"/>
          <c:tx>
            <c:strRef>
              <c:f>Аркуш1!$G$1</c:f>
              <c:strCache>
                <c:ptCount val="1"/>
                <c:pt idx="0">
                  <c:v>2025 план</c:v>
                </c:pt>
              </c:strCache>
            </c:strRef>
          </c:tx>
          <c:spPr>
            <a:solidFill>
              <a:schemeClr val="accent6"/>
            </a:solidFill>
            <a:ln>
              <a:noFill/>
            </a:ln>
            <a:effectLst/>
          </c:spPr>
          <c:invertIfNegative val="0"/>
          <c:cat>
            <c:strRef>
              <c:f>Аркуш1!$A$2:$A$6</c:f>
              <c:strCache>
                <c:ptCount val="5"/>
                <c:pt idx="0">
                  <c:v>Податки на доходи, податки на прибуток</c:v>
                </c:pt>
                <c:pt idx="1">
                  <c:v>Акцизний податок</c:v>
                </c:pt>
                <c:pt idx="2">
                  <c:v>Податок на майно</c:v>
                </c:pt>
                <c:pt idx="3">
                  <c:v>Плата за землю (земельний податок, орендна плата)</c:v>
                </c:pt>
                <c:pt idx="4">
                  <c:v>Єдиний податок</c:v>
                </c:pt>
              </c:strCache>
            </c:strRef>
          </c:cat>
          <c:val>
            <c:numRef>
              <c:f>Аркуш1!$G$2:$G$6</c:f>
              <c:numCache>
                <c:formatCode>General</c:formatCode>
                <c:ptCount val="5"/>
                <c:pt idx="0">
                  <c:v>36.61</c:v>
                </c:pt>
                <c:pt idx="1">
                  <c:v>7.05</c:v>
                </c:pt>
                <c:pt idx="2">
                  <c:v>5.85</c:v>
                </c:pt>
                <c:pt idx="3">
                  <c:v>5.44</c:v>
                </c:pt>
                <c:pt idx="4">
                  <c:v>42.61</c:v>
                </c:pt>
              </c:numCache>
            </c:numRef>
          </c:val>
          <c:extLst>
            <c:ext xmlns:c16="http://schemas.microsoft.com/office/drawing/2014/chart" uri="{C3380CC4-5D6E-409C-BE32-E72D297353CC}">
              <c16:uniqueId val="{00000005-7FAA-4094-B3CF-ACD8D01B92AA}"/>
            </c:ext>
          </c:extLst>
        </c:ser>
        <c:dLbls>
          <c:showLegendKey val="0"/>
          <c:showVal val="0"/>
          <c:showCatName val="0"/>
          <c:showSerName val="0"/>
          <c:showPercent val="0"/>
          <c:showBubbleSize val="0"/>
        </c:dLbls>
        <c:gapWidth val="219"/>
        <c:overlap val="-27"/>
        <c:axId val="1375366608"/>
        <c:axId val="1375367088"/>
      </c:barChart>
      <c:catAx>
        <c:axId val="137536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uk-UA"/>
          </a:p>
        </c:txPr>
        <c:crossAx val="1375367088"/>
        <c:crosses val="autoZero"/>
        <c:auto val="1"/>
        <c:lblAlgn val="ctr"/>
        <c:lblOffset val="100"/>
        <c:noMultiLvlLbl val="0"/>
      </c:catAx>
      <c:valAx>
        <c:axId val="137536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uk-UA"/>
          </a:p>
        </c:txPr>
        <c:crossAx val="13753666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i="0" baseline="0"/>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uk-UA"/>
              <a:t>Структура видатків загального фонду бюджету за                                   2021-2025 роки</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17488588719798456"/>
          <c:y val="7.4645022820423304E-2"/>
          <c:w val="0.81596510146975432"/>
          <c:h val="0.67138719728999396"/>
        </c:manualLayout>
      </c:layout>
      <c:barChart>
        <c:barDir val="col"/>
        <c:grouping val="clustered"/>
        <c:varyColors val="0"/>
        <c:ser>
          <c:idx val="0"/>
          <c:order val="0"/>
          <c:tx>
            <c:strRef>
              <c:f>Аркуш1!$B$1</c:f>
              <c:strCache>
                <c:ptCount val="1"/>
                <c:pt idx="0">
                  <c:v>2021</c:v>
                </c:pt>
              </c:strCache>
            </c:strRef>
          </c:tx>
          <c:spPr>
            <a:solidFill>
              <a:schemeClr val="accent1"/>
            </a:solidFill>
            <a:ln>
              <a:noFill/>
            </a:ln>
            <a:effectLst/>
          </c:spPr>
          <c:invertIfNegative val="0"/>
          <c:cat>
            <c:strRef>
              <c:f>Аркуш1!$A$2:$A$5</c:f>
              <c:strCache>
                <c:ptCount val="4"/>
                <c:pt idx="0">
                  <c:v>Державне управління</c:v>
                </c:pt>
                <c:pt idx="1">
                  <c:v>Освіта</c:v>
                </c:pt>
                <c:pt idx="2">
                  <c:v>Соціальний захист та соціальне забезпечення</c:v>
                </c:pt>
                <c:pt idx="3">
                  <c:v>Організація благоустрію населених пунктів</c:v>
                </c:pt>
              </c:strCache>
            </c:strRef>
          </c:cat>
          <c:val>
            <c:numRef>
              <c:f>Аркуш1!$B$2:$B$5</c:f>
              <c:numCache>
                <c:formatCode>#,##0.00</c:formatCode>
                <c:ptCount val="4"/>
                <c:pt idx="0">
                  <c:v>20043.599999999999</c:v>
                </c:pt>
                <c:pt idx="1">
                  <c:v>53100.7</c:v>
                </c:pt>
                <c:pt idx="2">
                  <c:v>4686.8</c:v>
                </c:pt>
                <c:pt idx="3">
                  <c:v>7185.4</c:v>
                </c:pt>
              </c:numCache>
            </c:numRef>
          </c:val>
          <c:extLst>
            <c:ext xmlns:c16="http://schemas.microsoft.com/office/drawing/2014/chart" uri="{C3380CC4-5D6E-409C-BE32-E72D297353CC}">
              <c16:uniqueId val="{00000000-4EF9-4D3A-B491-4D984929373E}"/>
            </c:ext>
          </c:extLst>
        </c:ser>
        <c:ser>
          <c:idx val="1"/>
          <c:order val="1"/>
          <c:tx>
            <c:strRef>
              <c:f>Аркуш1!$C$1</c:f>
              <c:strCache>
                <c:ptCount val="1"/>
                <c:pt idx="0">
                  <c:v>2022</c:v>
                </c:pt>
              </c:strCache>
            </c:strRef>
          </c:tx>
          <c:spPr>
            <a:solidFill>
              <a:schemeClr val="accent2"/>
            </a:solidFill>
            <a:ln>
              <a:noFill/>
            </a:ln>
            <a:effectLst/>
          </c:spPr>
          <c:invertIfNegative val="0"/>
          <c:cat>
            <c:strRef>
              <c:f>Аркуш1!$A$2:$A$5</c:f>
              <c:strCache>
                <c:ptCount val="4"/>
                <c:pt idx="0">
                  <c:v>Державне управління</c:v>
                </c:pt>
                <c:pt idx="1">
                  <c:v>Освіта</c:v>
                </c:pt>
                <c:pt idx="2">
                  <c:v>Соціальний захист та соціальне забезпечення</c:v>
                </c:pt>
                <c:pt idx="3">
                  <c:v>Організація благоустрію населених пунктів</c:v>
                </c:pt>
              </c:strCache>
            </c:strRef>
          </c:cat>
          <c:val>
            <c:numRef>
              <c:f>Аркуш1!$C$2:$C$5</c:f>
              <c:numCache>
                <c:formatCode>#,##0.00</c:formatCode>
                <c:ptCount val="4"/>
                <c:pt idx="0">
                  <c:v>25546.6</c:v>
                </c:pt>
                <c:pt idx="1">
                  <c:v>62025.7</c:v>
                </c:pt>
                <c:pt idx="2">
                  <c:v>3883.6</c:v>
                </c:pt>
                <c:pt idx="3">
                  <c:v>12502.6</c:v>
                </c:pt>
              </c:numCache>
            </c:numRef>
          </c:val>
          <c:extLst>
            <c:ext xmlns:c16="http://schemas.microsoft.com/office/drawing/2014/chart" uri="{C3380CC4-5D6E-409C-BE32-E72D297353CC}">
              <c16:uniqueId val="{00000001-4EF9-4D3A-B491-4D984929373E}"/>
            </c:ext>
          </c:extLst>
        </c:ser>
        <c:ser>
          <c:idx val="2"/>
          <c:order val="2"/>
          <c:tx>
            <c:strRef>
              <c:f>Аркуш1!$D$1</c:f>
              <c:strCache>
                <c:ptCount val="1"/>
                <c:pt idx="0">
                  <c:v>2023</c:v>
                </c:pt>
              </c:strCache>
            </c:strRef>
          </c:tx>
          <c:spPr>
            <a:solidFill>
              <a:schemeClr val="accent3"/>
            </a:solidFill>
            <a:ln>
              <a:noFill/>
            </a:ln>
            <a:effectLst/>
          </c:spPr>
          <c:invertIfNegative val="0"/>
          <c:cat>
            <c:strRef>
              <c:f>Аркуш1!$A$2:$A$5</c:f>
              <c:strCache>
                <c:ptCount val="4"/>
                <c:pt idx="0">
                  <c:v>Державне управління</c:v>
                </c:pt>
                <c:pt idx="1">
                  <c:v>Освіта</c:v>
                </c:pt>
                <c:pt idx="2">
                  <c:v>Соціальний захист та соціальне забезпечення</c:v>
                </c:pt>
                <c:pt idx="3">
                  <c:v>Організація благоустрію населених пунктів</c:v>
                </c:pt>
              </c:strCache>
            </c:strRef>
          </c:cat>
          <c:val>
            <c:numRef>
              <c:f>Аркуш1!$D$2:$D$5</c:f>
              <c:numCache>
                <c:formatCode>#,##0.00</c:formatCode>
                <c:ptCount val="4"/>
                <c:pt idx="0">
                  <c:v>29605.200000000001</c:v>
                </c:pt>
                <c:pt idx="1">
                  <c:v>62253.599999999999</c:v>
                </c:pt>
                <c:pt idx="2">
                  <c:v>4304.8</c:v>
                </c:pt>
                <c:pt idx="3">
                  <c:v>24759.200000000001</c:v>
                </c:pt>
              </c:numCache>
            </c:numRef>
          </c:val>
          <c:extLst>
            <c:ext xmlns:c16="http://schemas.microsoft.com/office/drawing/2014/chart" uri="{C3380CC4-5D6E-409C-BE32-E72D297353CC}">
              <c16:uniqueId val="{00000002-4EF9-4D3A-B491-4D984929373E}"/>
            </c:ext>
          </c:extLst>
        </c:ser>
        <c:ser>
          <c:idx val="3"/>
          <c:order val="3"/>
          <c:tx>
            <c:strRef>
              <c:f>Аркуш1!$E$1</c:f>
              <c:strCache>
                <c:ptCount val="1"/>
                <c:pt idx="0">
                  <c:v>2024</c:v>
                </c:pt>
              </c:strCache>
            </c:strRef>
          </c:tx>
          <c:spPr>
            <a:solidFill>
              <a:schemeClr val="accent4"/>
            </a:solidFill>
            <a:ln>
              <a:noFill/>
            </a:ln>
            <a:effectLst/>
          </c:spPr>
          <c:invertIfNegative val="0"/>
          <c:cat>
            <c:strRef>
              <c:f>Аркуш1!$A$2:$A$5</c:f>
              <c:strCache>
                <c:ptCount val="4"/>
                <c:pt idx="0">
                  <c:v>Державне управління</c:v>
                </c:pt>
                <c:pt idx="1">
                  <c:v>Освіта</c:v>
                </c:pt>
                <c:pt idx="2">
                  <c:v>Соціальний захист та соціальне забезпечення</c:v>
                </c:pt>
                <c:pt idx="3">
                  <c:v>Організація благоустрію населених пунктів</c:v>
                </c:pt>
              </c:strCache>
            </c:strRef>
          </c:cat>
          <c:val>
            <c:numRef>
              <c:f>Аркуш1!$E$2:$E$5</c:f>
              <c:numCache>
                <c:formatCode>#,##0.00</c:formatCode>
                <c:ptCount val="4"/>
                <c:pt idx="0">
                  <c:v>35236.1</c:v>
                </c:pt>
                <c:pt idx="1">
                  <c:v>77605.7</c:v>
                </c:pt>
                <c:pt idx="2">
                  <c:v>6803.5</c:v>
                </c:pt>
                <c:pt idx="3">
                  <c:v>14432.4</c:v>
                </c:pt>
              </c:numCache>
            </c:numRef>
          </c:val>
          <c:extLst>
            <c:ext xmlns:c16="http://schemas.microsoft.com/office/drawing/2014/chart" uri="{C3380CC4-5D6E-409C-BE32-E72D297353CC}">
              <c16:uniqueId val="{00000003-4EF9-4D3A-B491-4D984929373E}"/>
            </c:ext>
          </c:extLst>
        </c:ser>
        <c:ser>
          <c:idx val="4"/>
          <c:order val="4"/>
          <c:tx>
            <c:strRef>
              <c:f>Аркуш1!$F$1</c:f>
              <c:strCache>
                <c:ptCount val="1"/>
                <c:pt idx="0">
                  <c:v>2025 план на 01.11.</c:v>
                </c:pt>
              </c:strCache>
            </c:strRef>
          </c:tx>
          <c:spPr>
            <a:solidFill>
              <a:schemeClr val="accent5"/>
            </a:solidFill>
            <a:ln>
              <a:noFill/>
            </a:ln>
            <a:effectLst/>
          </c:spPr>
          <c:invertIfNegative val="0"/>
          <c:cat>
            <c:strRef>
              <c:f>Аркуш1!$A$2:$A$5</c:f>
              <c:strCache>
                <c:ptCount val="4"/>
                <c:pt idx="0">
                  <c:v>Державне управління</c:v>
                </c:pt>
                <c:pt idx="1">
                  <c:v>Освіта</c:v>
                </c:pt>
                <c:pt idx="2">
                  <c:v>Соціальний захист та соціальне забезпечення</c:v>
                </c:pt>
                <c:pt idx="3">
                  <c:v>Організація благоустрію населених пунктів</c:v>
                </c:pt>
              </c:strCache>
            </c:strRef>
          </c:cat>
          <c:val>
            <c:numRef>
              <c:f>Аркуш1!$F$2:$F$5</c:f>
              <c:numCache>
                <c:formatCode>#,##0.00</c:formatCode>
                <c:ptCount val="4"/>
                <c:pt idx="0">
                  <c:v>39493.300000000003</c:v>
                </c:pt>
                <c:pt idx="1">
                  <c:v>88239.2</c:v>
                </c:pt>
                <c:pt idx="2">
                  <c:v>10304.4</c:v>
                </c:pt>
                <c:pt idx="3">
                  <c:v>23067.1</c:v>
                </c:pt>
              </c:numCache>
            </c:numRef>
          </c:val>
          <c:extLst>
            <c:ext xmlns:c16="http://schemas.microsoft.com/office/drawing/2014/chart" uri="{C3380CC4-5D6E-409C-BE32-E72D297353CC}">
              <c16:uniqueId val="{00000004-4EF9-4D3A-B491-4D984929373E}"/>
            </c:ext>
          </c:extLst>
        </c:ser>
        <c:dLbls>
          <c:showLegendKey val="0"/>
          <c:showVal val="0"/>
          <c:showCatName val="0"/>
          <c:showSerName val="0"/>
          <c:showPercent val="0"/>
          <c:showBubbleSize val="0"/>
        </c:dLbls>
        <c:gapWidth val="219"/>
        <c:overlap val="-27"/>
        <c:axId val="977740848"/>
        <c:axId val="977760528"/>
      </c:barChart>
      <c:catAx>
        <c:axId val="97774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uk-UA"/>
          </a:p>
        </c:txPr>
        <c:crossAx val="977760528"/>
        <c:crosses val="autoZero"/>
        <c:auto val="1"/>
        <c:lblAlgn val="ctr"/>
        <c:lblOffset val="100"/>
        <c:noMultiLvlLbl val="0"/>
      </c:catAx>
      <c:valAx>
        <c:axId val="977760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uk-UA"/>
          </a:p>
        </c:txPr>
        <c:crossAx val="977740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i="0" baseline="0"/>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uk-UA"/>
              <a:t>Доходи загального фонду</a:t>
            </a:r>
            <a:r>
              <a:rPr lang="uk-UA" baseline="0"/>
              <a:t> на мешканця </a:t>
            </a:r>
          </a:p>
          <a:p>
            <a:pPr algn="ctr">
              <a:defRPr/>
            </a:pPr>
            <a:r>
              <a:rPr lang="uk-UA" baseline="0"/>
              <a:t>(без трансфертів), грн</a:t>
            </a:r>
            <a:endParaRPr lang="uk-UA"/>
          </a:p>
        </c:rich>
      </c:tx>
      <c:layout>
        <c:manualLayout>
          <c:xMode val="edge"/>
          <c:yMode val="edge"/>
          <c:x val="0.15994203849518807"/>
          <c:y val="3.968253968253968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Київська обл</c:v>
                </c:pt>
                <c:pt idx="1">
                  <c:v>Ірпінська</c:v>
                </c:pt>
                <c:pt idx="2">
                  <c:v>Бучанська</c:v>
                </c:pt>
                <c:pt idx="3">
                  <c:v>Немішаївська</c:v>
                </c:pt>
                <c:pt idx="4">
                  <c:v>Коцюбинська</c:v>
                </c:pt>
              </c:strCache>
            </c:strRef>
          </c:cat>
          <c:val>
            <c:numRef>
              <c:f>Аркуш1!$B$2:$B$6</c:f>
              <c:numCache>
                <c:formatCode>General</c:formatCode>
                <c:ptCount val="5"/>
                <c:pt idx="0">
                  <c:v>10714.67</c:v>
                </c:pt>
                <c:pt idx="2">
                  <c:v>3921.77</c:v>
                </c:pt>
                <c:pt idx="4">
                  <c:v>3921.77</c:v>
                </c:pt>
              </c:numCache>
            </c:numRef>
          </c:val>
          <c:extLst>
            <c:ext xmlns:c16="http://schemas.microsoft.com/office/drawing/2014/chart" uri="{C3380CC4-5D6E-409C-BE32-E72D297353CC}">
              <c16:uniqueId val="{00000000-98D8-4CBD-83D7-9258ED49B901}"/>
            </c:ext>
          </c:extLst>
        </c:ser>
        <c:ser>
          <c:idx val="1"/>
          <c:order val="1"/>
          <c:tx>
            <c:strRef>
              <c:f>Аркуш1!$C$1</c:f>
              <c:strCache>
                <c:ptCount val="1"/>
                <c:pt idx="0">
                  <c:v>2025 (9 міс.)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Київська обл</c:v>
                </c:pt>
                <c:pt idx="1">
                  <c:v>Ірпінська</c:v>
                </c:pt>
                <c:pt idx="2">
                  <c:v>Бучанська</c:v>
                </c:pt>
                <c:pt idx="3">
                  <c:v>Немішаївська</c:v>
                </c:pt>
                <c:pt idx="4">
                  <c:v>Коцюбинська</c:v>
                </c:pt>
              </c:strCache>
            </c:strRef>
          </c:cat>
          <c:val>
            <c:numRef>
              <c:f>Аркуш1!$C$2:$C$6</c:f>
              <c:numCache>
                <c:formatCode>General</c:formatCode>
                <c:ptCount val="5"/>
                <c:pt idx="0">
                  <c:v>11969.8</c:v>
                </c:pt>
                <c:pt idx="1">
                  <c:v>8727</c:v>
                </c:pt>
                <c:pt idx="2">
                  <c:v>10564.1</c:v>
                </c:pt>
                <c:pt idx="3">
                  <c:v>6088.5</c:v>
                </c:pt>
                <c:pt idx="4">
                  <c:v>7193.4</c:v>
                </c:pt>
              </c:numCache>
            </c:numRef>
          </c:val>
          <c:extLst>
            <c:ext xmlns:c16="http://schemas.microsoft.com/office/drawing/2014/chart" uri="{C3380CC4-5D6E-409C-BE32-E72D297353CC}">
              <c16:uniqueId val="{00000001-98D8-4CBD-83D7-9258ED49B901}"/>
            </c:ext>
          </c:extLst>
        </c:ser>
        <c:dLbls>
          <c:dLblPos val="outEnd"/>
          <c:showLegendKey val="0"/>
          <c:showVal val="1"/>
          <c:showCatName val="0"/>
          <c:showSerName val="0"/>
          <c:showPercent val="0"/>
          <c:showBubbleSize val="0"/>
        </c:dLbls>
        <c:gapWidth val="182"/>
        <c:axId val="1099025103"/>
        <c:axId val="1099026351"/>
      </c:barChart>
      <c:catAx>
        <c:axId val="1099025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9026351"/>
        <c:crosses val="autoZero"/>
        <c:auto val="1"/>
        <c:lblAlgn val="ctr"/>
        <c:lblOffset val="100"/>
        <c:noMultiLvlLbl val="0"/>
      </c:catAx>
      <c:valAx>
        <c:axId val="1099026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9025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FBFC-6E16-4C9C-A40E-D29E0B75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105</Pages>
  <Words>123456</Words>
  <Characters>70371</Characters>
  <Application>Microsoft Office Word</Application>
  <DocSecurity>0</DocSecurity>
  <Lines>586</Lines>
  <Paragraphs>386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СТРАТЕГІЯ РОЗВИТКУ КОЦЮБИНСЬКОЇ СЕЛИЩНОЇ ТЕРИТОРІАЛЬНОЇ ГРОМАДИ              (нова редакція)</vt:lpstr>
      <vt:lpstr/>
    </vt:vector>
  </TitlesOfParts>
  <Company/>
  <LinksUpToDate>false</LinksUpToDate>
  <CharactersWithSpaces>193441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СТРАТЕГІЯ РОЗВИТКУ КОЦЮБИНСЬКОЇ СЕЛИЩНОЇ ТЕРИТОРІАЛЬНОЇ ГРОМАДИ              (нова редакція)</dc:title>
  <dc:creator>Світлана Євгенівна</dc:creator>
  <cp:lastModifiedBy>Svitlana</cp:lastModifiedBy>
  <cp:revision>122</cp:revision>
  <cp:lastPrinted>2025-12-01T12:49:00Z</cp:lastPrinted>
  <dcterms:created xsi:type="dcterms:W3CDTF">2025-11-21T12:58:00Z</dcterms:created>
  <dcterms:modified xsi:type="dcterms:W3CDTF">2026-08-18T12:46:00Z</dcterms:modified>
</cp:coreProperties>
</file>