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75" w:rsidRPr="005D0D75" w:rsidRDefault="005D0D75" w:rsidP="005D0D75">
      <w:pPr>
        <w:shd w:val="clear" w:color="auto" w:fill="FFFFFF"/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uk-UA"/>
        </w:rPr>
      </w:pPr>
      <w:r w:rsidRPr="005D0D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uk-UA"/>
        </w:rPr>
        <w:t>Доступ до публічної інформації</w:t>
      </w:r>
    </w:p>
    <w:p w:rsidR="005D0D75" w:rsidRPr="005D0D75" w:rsidRDefault="005D0D75" w:rsidP="005D0D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D0D75">
        <w:rPr>
          <w:color w:val="001E2B"/>
          <w:sz w:val="28"/>
          <w:szCs w:val="28"/>
        </w:rPr>
        <w:t xml:space="preserve">Система обліку, що містить інформацію про документи, які перебувають у володінні фінансового управління, розміщується на офіційному </w:t>
      </w:r>
      <w:proofErr w:type="spellStart"/>
      <w:r w:rsidRPr="005D0D75">
        <w:rPr>
          <w:color w:val="001E2B"/>
          <w:sz w:val="28"/>
          <w:szCs w:val="28"/>
        </w:rPr>
        <w:t>веб-сайті</w:t>
      </w:r>
      <w:proofErr w:type="spellEnd"/>
      <w:r w:rsidRPr="005D0D75">
        <w:rPr>
          <w:color w:val="001E2B"/>
          <w:sz w:val="28"/>
          <w:szCs w:val="28"/>
        </w:rPr>
        <w:t xml:space="preserve">  - </w:t>
      </w:r>
      <w:hyperlink r:id="rId5" w:history="1">
        <w:proofErr w:type="spellStart"/>
        <w:r w:rsidRPr="005D0D75">
          <w:rPr>
            <w:rStyle w:val="a4"/>
            <w:color w:val="337AB7"/>
            <w:sz w:val="28"/>
            <w:szCs w:val="28"/>
            <w:lang w:val="en-US"/>
          </w:rPr>
          <w:t>fuksr</w:t>
        </w:r>
        <w:r w:rsidRPr="005D0D75">
          <w:rPr>
            <w:rStyle w:val="a4"/>
            <w:color w:val="337AB7"/>
            <w:sz w:val="28"/>
            <w:szCs w:val="28"/>
          </w:rPr>
          <w:t>.gov.ua</w:t>
        </w:r>
        <w:proofErr w:type="spellEnd"/>
      </w:hyperlink>
    </w:p>
    <w:p w:rsidR="005D0D75" w:rsidRPr="005D0D75" w:rsidRDefault="005D0D75" w:rsidP="005D0D75">
      <w:pPr>
        <w:shd w:val="clear" w:color="auto" w:fill="FFFFFF"/>
        <w:spacing w:after="0" w:line="240" w:lineRule="auto"/>
        <w:ind w:firstLine="163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</w:p>
    <w:p w:rsidR="00C7508A" w:rsidRPr="005D0D75" w:rsidRDefault="005D0D75" w:rsidP="005D0D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ЗРАЗОК </w:t>
      </w:r>
      <w:r w:rsidR="00D000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–</w:t>
      </w:r>
      <w:r w:rsidRPr="005D0D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 </w:t>
      </w:r>
      <w:hyperlink r:id="rId6" w:history="1">
        <w:r w:rsidR="00D000EF">
          <w:rPr>
            <w:rFonts w:ascii="Times New Roman" w:eastAsia="Times New Roman" w:hAnsi="Times New Roman" w:cs="Times New Roman"/>
            <w:color w:val="425BA3"/>
            <w:kern w:val="36"/>
            <w:sz w:val="28"/>
            <w:szCs w:val="28"/>
            <w:u w:val="single"/>
            <w:lang w:eastAsia="uk-UA"/>
          </w:rPr>
          <w:t xml:space="preserve">Зразок </w:t>
        </w:r>
        <w:r w:rsidRPr="005D0D75">
          <w:rPr>
            <w:rFonts w:ascii="Times New Roman" w:eastAsia="Times New Roman" w:hAnsi="Times New Roman" w:cs="Times New Roman"/>
            <w:color w:val="425BA3"/>
            <w:kern w:val="36"/>
            <w:sz w:val="28"/>
            <w:szCs w:val="28"/>
            <w:u w:val="single"/>
            <w:lang w:eastAsia="uk-UA"/>
          </w:rPr>
          <w:t>запиту на інформацію</w:t>
        </w:r>
      </w:hyperlink>
      <w:r w:rsidR="00D000EF">
        <w:t xml:space="preserve"> </w:t>
      </w:r>
    </w:p>
    <w:p w:rsidR="005D0D75" w:rsidRPr="005D0D75" w:rsidRDefault="005D0D75" w:rsidP="005D0D75">
      <w:pPr>
        <w:shd w:val="clear" w:color="auto" w:fill="FFFFFF"/>
        <w:spacing w:after="163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 на інформацію може бути поданий:</w:t>
      </w:r>
      <w:r w:rsidRPr="005D0D75">
        <w:rPr>
          <w:noProof/>
          <w:lang w:eastAsia="uk-UA"/>
        </w:rPr>
        <w:t xml:space="preserve"> </w:t>
      </w:r>
    </w:p>
    <w:p w:rsidR="00C7508A" w:rsidRDefault="00C7508A" w:rsidP="005D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08A">
        <w:rPr>
          <w:noProof/>
          <w:color w:val="000000"/>
          <w:sz w:val="28"/>
          <w:szCs w:val="28"/>
        </w:rPr>
        <w:drawing>
          <wp:inline distT="0" distB="0" distL="0" distR="0">
            <wp:extent cx="2544544" cy="1034204"/>
            <wp:effectExtent l="19050" t="0" r="8156" b="0"/>
            <wp:docPr id="9" name="Рисунок 7" descr="Тема 1. Людина та інформація | Тест з інформатики –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 1. Людина та інформація | Тест з інформатики – «На Урок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83" cy="103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D75" w:rsidRPr="005D0D75" w:rsidRDefault="005D0D75" w:rsidP="005D0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5D0D75">
        <w:rPr>
          <w:color w:val="000000"/>
          <w:sz w:val="28"/>
          <w:szCs w:val="28"/>
        </w:rPr>
        <w:t xml:space="preserve">на поштову адресу - </w:t>
      </w:r>
      <w:r w:rsidRPr="005D0D75">
        <w:rPr>
          <w:sz w:val="28"/>
          <w:szCs w:val="28"/>
        </w:rPr>
        <w:t xml:space="preserve">вул. </w:t>
      </w:r>
      <w:proofErr w:type="spellStart"/>
      <w:r w:rsidRPr="005D0D75">
        <w:rPr>
          <w:sz w:val="28"/>
          <w:szCs w:val="28"/>
        </w:rPr>
        <w:t>Доківська</w:t>
      </w:r>
      <w:proofErr w:type="spellEnd"/>
      <w:r w:rsidRPr="005D0D75">
        <w:rPr>
          <w:sz w:val="28"/>
          <w:szCs w:val="28"/>
        </w:rPr>
        <w:t xml:space="preserve">, 2, селище Коцюбинське, Київська область, 08298                                 </w:t>
      </w:r>
    </w:p>
    <w:p w:rsidR="005D0D75" w:rsidRPr="005D0D75" w:rsidRDefault="005D0D75" w:rsidP="005D0D75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lang w:val="ru-RU"/>
        </w:rPr>
      </w:pPr>
      <w:r w:rsidRPr="005D0D75">
        <w:rPr>
          <w:sz w:val="28"/>
          <w:szCs w:val="28"/>
        </w:rPr>
        <w:t xml:space="preserve"> </w:t>
      </w:r>
      <w:r w:rsidRPr="005D0D75">
        <w:rPr>
          <w:color w:val="000000"/>
          <w:sz w:val="28"/>
          <w:szCs w:val="28"/>
        </w:rPr>
        <w:t>на електронну адресу - </w:t>
      </w:r>
      <w:hyperlink r:id="rId8" w:tgtFrame="_self" w:history="1">
        <w:r w:rsidRPr="005D0D75">
          <w:rPr>
            <w:rStyle w:val="a4"/>
            <w:sz w:val="28"/>
            <w:szCs w:val="28"/>
            <w:shd w:val="clear" w:color="auto" w:fill="FFFFFF"/>
          </w:rPr>
          <w:t>fin.kotsyubynske@gmail.com</w:t>
        </w:r>
      </w:hyperlink>
    </w:p>
    <w:p w:rsidR="005D0D75" w:rsidRPr="005D0D75" w:rsidRDefault="005D0D75" w:rsidP="005D0D75">
      <w:pPr>
        <w:shd w:val="clear" w:color="auto" w:fill="FFFFFF"/>
        <w:spacing w:after="163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телефоном - </w:t>
      </w:r>
      <w:r w:rsidRPr="005D0D75">
        <w:rPr>
          <w:rFonts w:ascii="Times New Roman" w:hAnsi="Times New Roman" w:cs="Times New Roman"/>
          <w:color w:val="333333"/>
          <w:sz w:val="28"/>
          <w:szCs w:val="28"/>
        </w:rPr>
        <w:t xml:space="preserve">телефон – </w:t>
      </w:r>
      <w:r w:rsidRPr="005D0D75">
        <w:rPr>
          <w:rFonts w:ascii="Times New Roman" w:hAnsi="Times New Roman" w:cs="Times New Roman"/>
          <w:color w:val="333333"/>
          <w:sz w:val="28"/>
          <w:szCs w:val="28"/>
          <w:lang w:val="ru-RU"/>
        </w:rPr>
        <w:t>(04597) 95239</w:t>
      </w:r>
      <w:r w:rsidRPr="005D0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Запит може бути поданий особисто, крім вихідних та святкових днів, з 8.00 до 16.00 години.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У запиті необхідно зазначити спосіб отримання інформації.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Відповідь на запит на інформацію надається у спосіб, обраний запитувачем, протягом п’яти робочих днів з дня надходження запиту.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У разі, коли запит стосується інформації, необхідної для захисту життя чи свободи особи, інформації щодо стану навколишнього середовища, якості харчових продуктів і предметів побуту, аварій, катастроф, небезпечних природних явищ та інших надзвичайних подій, що сталися або можуть статися і загрожують безпеці громадян, відповідь надається протягом 48 годин з дня отримання запиту.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У разі,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п’яти робочих днів з дня надходження запиту.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Інформація на запит надається безоплатно.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У разі, коли запитувана інформація містить документи обсягом більш як 10 сторінок, про це протягом п’яти робочих днів з дня надходження запиту повідомляється запитувачу із зазначенням обсягу фактичних витрат,пов’язаних із копіюванням або друком документів, та реквізитів і порядку відшкодування таких витрат. Надання інформації здійснюється протягом п’яти робочих днів після підтвердження оплати вартості фактичних витрат.</w:t>
      </w:r>
    </w:p>
    <w:p w:rsidR="005D0D75" w:rsidRPr="005D0D75" w:rsidRDefault="005D0D75" w:rsidP="005D0D75">
      <w:pPr>
        <w:shd w:val="clear" w:color="auto" w:fill="FFFFFF"/>
        <w:spacing w:after="122" w:line="240" w:lineRule="auto"/>
        <w:ind w:firstLine="567"/>
        <w:jc w:val="both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У задоволенні запиту може бути відмовлено у таких випадках:</w:t>
      </w:r>
    </w:p>
    <w:p w:rsidR="005D0D75" w:rsidRPr="005D0D75" w:rsidRDefault="005D0D75" w:rsidP="005D0D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р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озпорядник інформації не володіє і не зобов’язаний відповідно до його компетенції, передбаченої законодавством, володіти інформацією, щодо якої 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lastRenderedPageBreak/>
        <w:t>зроблено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 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запит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;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        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- 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і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нформація, що запитується, належить до категорії інформації з обмеженим доступом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;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       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- 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з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апитувач не оплатив фактичні витрати, пов’язані з копіюванням або друком документів, відповідно до п. 9 цього роз’яснення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;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 xml:space="preserve">       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- </w:t>
      </w:r>
      <w:r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н</w:t>
      </w: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е дотримано вимог до складення та подання запиту на інформацію, передбачених частиною п’ятою статті 19 Закону України «Про доступ до публічної інформації», зокрема не зазначено:</w:t>
      </w:r>
    </w:p>
    <w:p w:rsidR="005D0D75" w:rsidRPr="005D0D75" w:rsidRDefault="005D0D75" w:rsidP="005D0D75">
      <w:pPr>
        <w:pStyle w:val="a6"/>
        <w:numPr>
          <w:ilvl w:val="0"/>
          <w:numId w:val="1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прізвище, ім’я, по батькові (найменування) запитувача, поштову адресу або адресу електронної пошти, а також номер засобу зв’язку (якщо такий є);</w:t>
      </w:r>
    </w:p>
    <w:p w:rsidR="005D0D75" w:rsidRPr="005D0D75" w:rsidRDefault="005D0D75" w:rsidP="005D0D75">
      <w:pPr>
        <w:pStyle w:val="a6"/>
        <w:numPr>
          <w:ilvl w:val="0"/>
          <w:numId w:val="1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5D0D75" w:rsidRPr="005D0D75" w:rsidRDefault="005D0D75" w:rsidP="005D0D75">
      <w:pPr>
        <w:pStyle w:val="a6"/>
        <w:numPr>
          <w:ilvl w:val="0"/>
          <w:numId w:val="1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</w:pPr>
      <w:r w:rsidRPr="005D0D75">
        <w:rPr>
          <w:rFonts w:ascii="Times New Roman" w:eastAsia="Times New Roman" w:hAnsi="Times New Roman" w:cs="Times New Roman"/>
          <w:color w:val="001E2B"/>
          <w:sz w:val="28"/>
          <w:szCs w:val="28"/>
          <w:lang w:eastAsia="uk-UA"/>
        </w:rPr>
        <w:t>підпис і дату (за умови подання письмового запиту).</w:t>
      </w:r>
    </w:p>
    <w:p w:rsidR="000A227E" w:rsidRDefault="000A227E"/>
    <w:sectPr w:rsidR="000A227E" w:rsidSect="000A2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3578"/>
    <w:multiLevelType w:val="hybridMultilevel"/>
    <w:tmpl w:val="E92245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0D75"/>
    <w:rsid w:val="000A227E"/>
    <w:rsid w:val="005D0D75"/>
    <w:rsid w:val="009D455B"/>
    <w:rsid w:val="00C7508A"/>
    <w:rsid w:val="00D0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E"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D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D0D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D0D75"/>
    <w:rPr>
      <w:color w:val="0000FF"/>
      <w:u w:val="single"/>
    </w:rPr>
  </w:style>
  <w:style w:type="character" w:styleId="a5">
    <w:name w:val="Strong"/>
    <w:basedOn w:val="a0"/>
    <w:uiPriority w:val="22"/>
    <w:qFormat/>
    <w:rsid w:val="005D0D75"/>
    <w:rPr>
      <w:b/>
      <w:bCs/>
    </w:rPr>
  </w:style>
  <w:style w:type="paragraph" w:styleId="a6">
    <w:name w:val="List Paragraph"/>
    <w:basedOn w:val="a"/>
    <w:uiPriority w:val="34"/>
    <w:qFormat/>
    <w:rsid w:val="005D0D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.kotsyubynsk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r.gov.ua/attachments/article/48/%D0%A4%D0%BE%D1%80%D0%BC%D0%B0%20%D0%B7%D0%B0%D0%BF%D0%B8%D1%82%D1%83.pdf" TargetMode="External"/><Relationship Id="rId5" Type="http://schemas.openxmlformats.org/officeDocument/2006/relationships/hyperlink" Target="http://koda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Фінуправління</dc:creator>
  <cp:lastModifiedBy>Фінуправління</cp:lastModifiedBy>
  <cp:revision>2</cp:revision>
  <dcterms:created xsi:type="dcterms:W3CDTF">2021-05-07T05:40:00Z</dcterms:created>
  <dcterms:modified xsi:type="dcterms:W3CDTF">2021-05-07T07:34:00Z</dcterms:modified>
</cp:coreProperties>
</file>